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center"/>
        <w:rPr>
          <w:rFonts w:hint="eastAsia"/>
          <w:color w:val="000000"/>
          <w:szCs w:val="32"/>
        </w:rPr>
      </w:pPr>
      <w:r>
        <w:rPr>
          <w:rFonts w:hint="eastAsia"/>
          <w:color w:val="000000"/>
          <w:sz w:val="44"/>
          <w:szCs w:val="44"/>
          <w:lang w:eastAsia="zh-CN"/>
        </w:rPr>
        <w:t>山东鲁能智能技术有限公司</w:t>
      </w:r>
      <w:r>
        <w:rPr>
          <w:rFonts w:hint="eastAsia"/>
          <w:color w:val="000000"/>
          <w:sz w:val="44"/>
          <w:szCs w:val="44"/>
        </w:rPr>
        <w:t>电动汽车系统运行维护项目</w:t>
      </w:r>
    </w:p>
    <w:p>
      <w:pPr>
        <w:spacing w:line="360" w:lineRule="auto"/>
        <w:ind w:firstLine="880"/>
        <w:jc w:val="center"/>
        <w:rPr>
          <w:rFonts w:ascii="方正小标宋_GBK" w:eastAsia="方正小标宋_GBK"/>
          <w:sz w:val="44"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_GB2312" w:eastAsia="仿宋_GB2312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山东鲁能智能技术有限公司</w:t>
      </w:r>
      <w:r>
        <w:rPr>
          <w:rFonts w:hint="eastAsia" w:eastAsia="仿宋_GB2312"/>
          <w:sz w:val="30"/>
        </w:rPr>
        <w:t>电动汽车系统运行维护项目招标采购工作已完成，现将招评标有关主要否决原因公示如下。</w:t>
      </w:r>
    </w:p>
    <w:p>
      <w:pPr>
        <w:adjustRightInd w:val="0"/>
        <w:ind w:firstLine="480"/>
        <w:rPr>
          <w:rFonts w:ascii="仿宋_GB2312" w:eastAsia="仿宋_GB2312"/>
          <w:sz w:val="24"/>
          <w:szCs w:val="24"/>
        </w:rPr>
      </w:pPr>
    </w:p>
    <w:p>
      <w:pPr>
        <w:ind w:left="640" w:firstLineChars="0"/>
        <w:rPr>
          <w:rFonts w:hint="eastAsia" w:eastAsia="仿宋_GB2312"/>
          <w:sz w:val="30"/>
        </w:rPr>
      </w:pPr>
      <w:bookmarkStart w:id="0" w:name="未进入详评原因表"/>
      <w:bookmarkEnd w:id="0"/>
      <w:r>
        <w:rPr>
          <w:rFonts w:hint="eastAsia" w:eastAsia="仿宋_GB2312"/>
          <w:sz w:val="30"/>
          <w:lang w:eastAsia="zh-CN"/>
        </w:rPr>
        <w:t>包一</w:t>
      </w:r>
      <w:r>
        <w:rPr>
          <w:rFonts w:hint="eastAsia" w:eastAsia="仿宋_GB2312"/>
          <w:sz w:val="30"/>
        </w:rPr>
        <w:t>标未进入详评原因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通用资质审查未通过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投标有效期不满足招标要求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1848" w:firstLine="643"/>
        <w:rPr>
          <w:rFonts w:hint="eastAsia"/>
          <w:b/>
          <w:szCs w:val="32"/>
        </w:rPr>
      </w:pPr>
    </w:p>
    <w:p>
      <w:pPr>
        <w:spacing w:line="360" w:lineRule="auto"/>
        <w:ind w:right="640"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r>
        <w:rPr>
          <w:rFonts w:hint="eastAsia" w:eastAsia="仿宋_GB2312"/>
          <w:sz w:val="30"/>
        </w:rPr>
        <w:t xml:space="preserve">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2019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07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15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FEB00C3"/>
    <w:rsid w:val="54F02FE9"/>
    <w:rsid w:val="664D5945"/>
    <w:rsid w:val="72D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2019-07-15T02:20:33Z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