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服务需求一览表</w:t>
      </w: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项目名称：国网智能科技股份有限公司轮式巡检机器人调试技术服务项目</w:t>
      </w:r>
    </w:p>
    <w:p>
      <w:pPr>
        <w:rPr>
          <w:rFonts w:hint="eastAsia"/>
          <w:lang w:eastAsia="zh-CN"/>
        </w:rPr>
      </w:pPr>
      <w:r>
        <w:rPr>
          <w:rFonts w:hint="eastAsia" w:ascii="方正仿宋_GBK" w:hAnsi="方正仿宋_GBK" w:eastAsia="方正仿宋_GBK" w:cs="方正仿宋_GBK"/>
          <w:sz w:val="32"/>
          <w:szCs w:val="32"/>
          <w:lang w:eastAsia="zh-CN"/>
        </w:rPr>
        <w:t>项目编号：LN1904-0916-JY-FWKJZB-SY12</w:t>
      </w:r>
    </w:p>
    <w:tbl>
      <w:tblPr>
        <w:tblStyle w:val="5"/>
        <w:tblW w:w="13693" w:type="dxa"/>
        <w:jc w:val="center"/>
        <w:tblInd w:w="-4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040"/>
        <w:gridCol w:w="2970"/>
        <w:gridCol w:w="885"/>
        <w:gridCol w:w="765"/>
        <w:gridCol w:w="885"/>
        <w:gridCol w:w="4143"/>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125" w:type="dxa"/>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包号</w:t>
            </w:r>
          </w:p>
        </w:tc>
        <w:tc>
          <w:tcPr>
            <w:tcW w:w="2040" w:type="dxa"/>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项目名称</w:t>
            </w:r>
          </w:p>
        </w:tc>
        <w:tc>
          <w:tcPr>
            <w:tcW w:w="2970" w:type="dxa"/>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服务内容</w:t>
            </w:r>
          </w:p>
        </w:tc>
        <w:tc>
          <w:tcPr>
            <w:tcW w:w="885" w:type="dxa"/>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数量</w:t>
            </w:r>
          </w:p>
        </w:tc>
        <w:tc>
          <w:tcPr>
            <w:tcW w:w="765" w:type="dxa"/>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单位</w:t>
            </w:r>
          </w:p>
        </w:tc>
        <w:tc>
          <w:tcPr>
            <w:tcW w:w="885" w:type="dxa"/>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服务期</w:t>
            </w:r>
          </w:p>
        </w:tc>
        <w:tc>
          <w:tcPr>
            <w:tcW w:w="4143" w:type="dxa"/>
            <w:vAlign w:val="center"/>
          </w:tcPr>
          <w:p>
            <w:pPr>
              <w:widowControl/>
              <w:jc w:val="center"/>
              <w:rPr>
                <w:rFonts w:hint="eastAsia" w:ascii="仿宋" w:hAnsi="仿宋" w:eastAsia="仿宋" w:cs="Arial"/>
                <w:b/>
                <w:kern w:val="0"/>
                <w:sz w:val="22"/>
                <w:szCs w:val="22"/>
                <w:lang w:eastAsia="zh-CN"/>
              </w:rPr>
            </w:pPr>
            <w:r>
              <w:rPr>
                <w:rFonts w:hint="eastAsia" w:ascii="仿宋" w:hAnsi="仿宋" w:eastAsia="仿宋" w:cs="Arial"/>
                <w:b/>
                <w:kern w:val="0"/>
                <w:sz w:val="22"/>
                <w:szCs w:val="22"/>
                <w:lang w:eastAsia="zh-CN"/>
              </w:rPr>
              <w:t>专用资质要求</w:t>
            </w:r>
          </w:p>
        </w:tc>
        <w:tc>
          <w:tcPr>
            <w:tcW w:w="880" w:type="dxa"/>
            <w:vAlign w:val="center"/>
          </w:tcPr>
          <w:p>
            <w:pPr>
              <w:widowControl/>
              <w:jc w:val="center"/>
              <w:rPr>
                <w:rFonts w:hint="eastAsia" w:ascii="仿宋" w:hAnsi="仿宋" w:eastAsia="仿宋" w:cs="Arial"/>
                <w:b/>
                <w:kern w:val="0"/>
                <w:sz w:val="22"/>
                <w:szCs w:val="22"/>
                <w:lang w:eastAsia="zh-CN"/>
              </w:rPr>
            </w:pPr>
            <w:r>
              <w:rPr>
                <w:rFonts w:hint="eastAsia" w:ascii="仿宋" w:hAnsi="仿宋" w:eastAsia="仿宋" w:cs="Arial"/>
                <w:b/>
                <w:kern w:val="0"/>
                <w:sz w:val="22"/>
                <w:szCs w:val="22"/>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轮式巡检机器人调试技术服务（包一）</w:t>
            </w: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轮式变电站巡检机器人调试技术服务（A类）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按照设计方案，完成轮式变电站巡检机器人在A类电压等级变电站的调试部署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restart"/>
            <w:vAlign w:val="center"/>
          </w:tcPr>
          <w:p>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color w:val="000000" w:themeColor="text1"/>
                <w:kern w:val="0"/>
                <w:sz w:val="22"/>
                <w:szCs w:val="22"/>
                <w14:textFill>
                  <w14:solidFill>
                    <w14:schemeClr w14:val="tx1"/>
                  </w14:solidFill>
                </w14:textFill>
              </w:rPr>
              <w:t>应答人营业执照经营范围应包含技术服务。</w:t>
            </w:r>
            <w:r>
              <w:rPr>
                <w:rFonts w:hint="eastAsia" w:ascii="仿宋" w:hAnsi="仿宋" w:eastAsia="仿宋" w:cs="宋体"/>
                <w:color w:val="000000" w:themeColor="text1"/>
                <w:kern w:val="0"/>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2017年1月1日至投标截止日内完成过与招标项目相类似的同等或以上技术要求的项目。合同额不低于50万且不少于3份。注：业绩必须提供对应的合同。</w:t>
            </w:r>
            <w:r>
              <w:rPr>
                <w:rFonts w:hint="eastAsia" w:ascii="仿宋" w:hAnsi="仿宋" w:eastAsia="仿宋" w:cs="宋体"/>
                <w:color w:val="000000" w:themeColor="text1"/>
                <w:kern w:val="0"/>
                <w:sz w:val="22"/>
                <w:szCs w:val="22"/>
                <w:lang w:val="en-US" w:eastAsia="zh-CN"/>
                <w14:textFill>
                  <w14:solidFill>
                    <w14:schemeClr w14:val="tx1"/>
                  </w14:solidFill>
                </w14:textFill>
              </w:rPr>
              <w:t>3、认证证书：</w:t>
            </w:r>
            <w:r>
              <w:rPr>
                <w:rFonts w:hint="eastAsia" w:ascii="仿宋" w:hAnsi="仿宋" w:eastAsia="仿宋" w:cs="宋体"/>
                <w:kern w:val="0"/>
                <w:sz w:val="22"/>
                <w:szCs w:val="22"/>
              </w:rPr>
              <w:t>具有有效的ISO9000质量管理体系认证证书、OHSAS18001职业健康安全管理体系认证证书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4、备注：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880" w:type="dxa"/>
            <w:vMerge w:val="restart"/>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轮式变电站巡检机器人调试技术服务（B类）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按照设计方案，完成轮式变电站巡检机器人在B类电压等级变电站的调试部署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轮式变电站巡检机器人调试技术服务（C类）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按照设计方案，完成轮式变电站巡检机器人在C类电压等级变电站的调试部署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轮式变电站巡检机器人调试技术服务（D类）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按照设计方案，完成轮式变电站巡检机器人在站内小室的调试部署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室</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轮式变电站巡检机器人调试技术服务（E类）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按照设计方案，完成轮式变电站巡检机器人专用升降梯（机构）的调试部署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个</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轮式变电站巡检机器人调试技术服务（F类）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按照设计方案，完成轮式变电站巡检机器人在F类电压等级变电站的激光升级改造调试部署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轮式变电站巡检机器人调试技术服务（G类）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按照设计方案，完成轮式变电站巡检机器人在G类电压等级变电站的激光升级改造调试部署。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轮式变电站巡检机器人调试技术服务（H类）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按照设计方案，完成轮式变电站巡检机器人线路点位扩容的调试部署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条</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轮式巡检机器人调试技术服务（包二）</w:t>
            </w: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轮式变电站巡检机器人调试技术服务（A类）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按照设计方案，完成轮式变电站巡检机器人在A类电压等级变电站的调试部署</w:t>
            </w:r>
          </w:p>
        </w:tc>
        <w:tc>
          <w:tcPr>
            <w:tcW w:w="885" w:type="dxa"/>
            <w:vAlign w:val="center"/>
          </w:tcPr>
          <w:p>
            <w:pPr>
              <w:widowControl/>
              <w:jc w:val="center"/>
              <w:textAlignment w:val="center"/>
              <w:rPr>
                <w:rFonts w:ascii="仿宋" w:hAnsi="仿宋" w:eastAsia="仿宋" w:cs="Arial"/>
                <w:kern w:val="0"/>
                <w:sz w:val="22"/>
                <w:szCs w:val="22"/>
              </w:rPr>
            </w:pPr>
            <w:r>
              <w:rPr>
                <w:rFonts w:hint="eastAsia" w:ascii="宋体" w:hAnsi="宋体" w:cs="宋体"/>
                <w:color w:val="000000"/>
                <w:kern w:val="0"/>
                <w:sz w:val="22"/>
                <w:szCs w:val="22"/>
                <w:lang w:bidi="ar"/>
              </w:rPr>
              <w:t>9</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restart"/>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1、厂商要求：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color w:val="000000" w:themeColor="text1"/>
                <w:kern w:val="0"/>
                <w:sz w:val="22"/>
                <w:szCs w:val="22"/>
                <w14:textFill>
                  <w14:solidFill>
                    <w14:schemeClr w14:val="tx1"/>
                  </w14:solidFill>
                </w14:textFill>
              </w:rPr>
              <w:t>应答人营业执照经营范围应包含技术服务。</w:t>
            </w:r>
            <w:r>
              <w:rPr>
                <w:rFonts w:hint="eastAsia" w:ascii="仿宋" w:hAnsi="仿宋" w:eastAsia="仿宋" w:cs="宋体"/>
                <w:color w:val="000000" w:themeColor="text1"/>
                <w:kern w:val="0"/>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2017年1月1日至投标截止日内完成过与招标项目相类似的同等或以上技术要求的项目。合同额不低于50万且不少于3份。注：业绩必须提供对应的合同。</w:t>
            </w:r>
            <w:r>
              <w:rPr>
                <w:rFonts w:hint="eastAsia" w:ascii="仿宋" w:hAnsi="仿宋" w:eastAsia="仿宋" w:cs="宋体"/>
                <w:color w:val="000000" w:themeColor="text1"/>
                <w:kern w:val="0"/>
                <w:sz w:val="22"/>
                <w:szCs w:val="22"/>
                <w:lang w:val="en-US" w:eastAsia="zh-CN"/>
                <w14:textFill>
                  <w14:solidFill>
                    <w14:schemeClr w14:val="tx1"/>
                  </w14:solidFill>
                </w14:textFill>
              </w:rPr>
              <w:t>3、认证证书：</w:t>
            </w:r>
            <w:r>
              <w:rPr>
                <w:rFonts w:hint="eastAsia" w:ascii="仿宋" w:hAnsi="仿宋" w:eastAsia="仿宋" w:cs="宋体"/>
                <w:kern w:val="0"/>
                <w:sz w:val="22"/>
                <w:szCs w:val="22"/>
              </w:rPr>
              <w:t>具有有效的ISO9000质量管理体系认证证书、OHSAS18001职业健康安全管理体系认证证书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4、备注：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880" w:type="dxa"/>
            <w:vMerge w:val="restart"/>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轮式变电站巡检机器人调试技术服务（B类）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按照设计方案，完成轮式变电站巡检机器人在B类电压等级变电站的调试部署</w:t>
            </w:r>
          </w:p>
        </w:tc>
        <w:tc>
          <w:tcPr>
            <w:tcW w:w="885" w:type="dxa"/>
            <w:vAlign w:val="center"/>
          </w:tcPr>
          <w:p>
            <w:pPr>
              <w:widowControl/>
              <w:jc w:val="center"/>
              <w:textAlignment w:val="center"/>
              <w:rPr>
                <w:rFonts w:ascii="仿宋" w:hAnsi="仿宋" w:eastAsia="仿宋" w:cs="Arial"/>
                <w:kern w:val="0"/>
                <w:sz w:val="22"/>
                <w:szCs w:val="22"/>
              </w:rPr>
            </w:pPr>
            <w:r>
              <w:rPr>
                <w:rFonts w:hint="eastAsia" w:ascii="宋体" w:hAnsi="宋体" w:cs="宋体"/>
                <w:color w:val="000000"/>
                <w:kern w:val="0"/>
                <w:sz w:val="22"/>
                <w:szCs w:val="22"/>
                <w:lang w:bidi="ar"/>
              </w:rPr>
              <w:t>15</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轮式变电站巡检机器人调试技术服务（C类）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按照设计方案，完成轮式变电站巡检机器人在C类电压等级变电站的调试部署</w:t>
            </w:r>
          </w:p>
        </w:tc>
        <w:tc>
          <w:tcPr>
            <w:tcW w:w="885" w:type="dxa"/>
            <w:vAlign w:val="center"/>
          </w:tcPr>
          <w:p>
            <w:pPr>
              <w:widowControl/>
              <w:jc w:val="center"/>
              <w:textAlignment w:val="center"/>
              <w:rPr>
                <w:rFonts w:ascii="仿宋" w:hAnsi="仿宋" w:eastAsia="仿宋" w:cs="Arial"/>
                <w:kern w:val="0"/>
                <w:sz w:val="22"/>
                <w:szCs w:val="22"/>
              </w:rPr>
            </w:pPr>
            <w:r>
              <w:rPr>
                <w:rFonts w:hint="eastAsia" w:ascii="宋体" w:hAnsi="宋体" w:cs="宋体"/>
                <w:color w:val="000000"/>
                <w:kern w:val="0"/>
                <w:sz w:val="22"/>
                <w:szCs w:val="22"/>
                <w:lang w:bidi="ar"/>
              </w:rPr>
              <w:t>30</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轮式变电站巡检机器人调试技术服务（D类）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按照设计方案，完成轮式变电站巡检机器人在站内小室的调试部署</w:t>
            </w:r>
          </w:p>
        </w:tc>
        <w:tc>
          <w:tcPr>
            <w:tcW w:w="885" w:type="dxa"/>
            <w:vAlign w:val="center"/>
          </w:tcPr>
          <w:p>
            <w:pPr>
              <w:widowControl/>
              <w:jc w:val="center"/>
              <w:textAlignment w:val="center"/>
              <w:rPr>
                <w:rFonts w:ascii="仿宋" w:hAnsi="仿宋" w:eastAsia="仿宋" w:cs="Arial"/>
                <w:kern w:val="0"/>
                <w:sz w:val="22"/>
                <w:szCs w:val="22"/>
              </w:rPr>
            </w:pPr>
            <w:r>
              <w:rPr>
                <w:rFonts w:hint="eastAsia" w:ascii="宋体" w:hAnsi="宋体" w:cs="宋体"/>
                <w:color w:val="000000"/>
                <w:kern w:val="0"/>
                <w:sz w:val="22"/>
                <w:szCs w:val="22"/>
                <w:lang w:bidi="ar"/>
              </w:rPr>
              <w:t>12</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室</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轮式变电站巡检机器人调试技术服务（E类）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按照设计方案，完成轮式变电站巡检机器人专用升降梯（机构）的调试部署</w:t>
            </w:r>
          </w:p>
        </w:tc>
        <w:tc>
          <w:tcPr>
            <w:tcW w:w="885" w:type="dxa"/>
            <w:vAlign w:val="center"/>
          </w:tcPr>
          <w:p>
            <w:pPr>
              <w:widowControl/>
              <w:jc w:val="center"/>
              <w:textAlignment w:val="center"/>
              <w:rPr>
                <w:rFonts w:ascii="仿宋" w:hAnsi="仿宋" w:eastAsia="仿宋" w:cs="Arial"/>
                <w:kern w:val="0"/>
                <w:sz w:val="22"/>
                <w:szCs w:val="22"/>
              </w:rPr>
            </w:pPr>
            <w:r>
              <w:rPr>
                <w:rFonts w:hint="eastAsia" w:ascii="宋体" w:hAnsi="宋体" w:cs="宋体"/>
                <w:color w:val="000000"/>
                <w:kern w:val="0"/>
                <w:sz w:val="22"/>
                <w:szCs w:val="22"/>
                <w:lang w:bidi="ar"/>
              </w:rPr>
              <w:t>6</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个</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轮式变电站巡检机器人调试技术服务（F类）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按照设计方案，完成轮式变电站巡检机器人在F类电压等级变电站的激光升级改造调试部署</w:t>
            </w:r>
          </w:p>
        </w:tc>
        <w:tc>
          <w:tcPr>
            <w:tcW w:w="885" w:type="dxa"/>
            <w:vAlign w:val="center"/>
          </w:tcPr>
          <w:p>
            <w:pPr>
              <w:widowControl/>
              <w:jc w:val="center"/>
              <w:textAlignment w:val="center"/>
              <w:rPr>
                <w:rFonts w:ascii="仿宋" w:hAnsi="仿宋" w:eastAsia="仿宋" w:cs="Arial"/>
                <w:kern w:val="0"/>
                <w:sz w:val="22"/>
                <w:szCs w:val="22"/>
              </w:rPr>
            </w:pPr>
            <w:r>
              <w:rPr>
                <w:rFonts w:hint="eastAsia" w:ascii="宋体" w:hAnsi="宋体" w:cs="宋体"/>
                <w:color w:val="000000"/>
                <w:kern w:val="0"/>
                <w:sz w:val="22"/>
                <w:szCs w:val="22"/>
                <w:lang w:bidi="ar"/>
              </w:rPr>
              <w:t>12</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轮式变电站巡检机器人调试技术服务（G类）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按照设计方案，完成轮式变电站巡检机器人在G类电压等级变电站的激光升级改造调试部署。</w:t>
            </w:r>
          </w:p>
        </w:tc>
        <w:tc>
          <w:tcPr>
            <w:tcW w:w="885" w:type="dxa"/>
            <w:vAlign w:val="center"/>
          </w:tcPr>
          <w:p>
            <w:pPr>
              <w:widowControl/>
              <w:jc w:val="center"/>
              <w:textAlignment w:val="center"/>
              <w:rPr>
                <w:rFonts w:ascii="仿宋" w:hAnsi="仿宋" w:eastAsia="仿宋" w:cs="Arial"/>
                <w:kern w:val="0"/>
                <w:sz w:val="22"/>
                <w:szCs w:val="22"/>
              </w:rPr>
            </w:pPr>
            <w:r>
              <w:rPr>
                <w:rFonts w:hint="eastAsia" w:ascii="宋体" w:hAnsi="宋体" w:cs="宋体"/>
                <w:color w:val="000000"/>
                <w:kern w:val="0"/>
                <w:sz w:val="22"/>
                <w:szCs w:val="22"/>
                <w:lang w:bidi="ar"/>
              </w:rPr>
              <w:t>30</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轮式变电站巡检机器人调试技术服务（H类）</w:t>
            </w:r>
          </w:p>
        </w:tc>
        <w:tc>
          <w:tcPr>
            <w:tcW w:w="2970"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按照设计方案，完成轮式变电站巡检机器人线路点位扩容的调试部署</w:t>
            </w:r>
          </w:p>
        </w:tc>
        <w:tc>
          <w:tcPr>
            <w:tcW w:w="885" w:type="dxa"/>
            <w:vAlign w:val="center"/>
          </w:tcPr>
          <w:p>
            <w:pPr>
              <w:widowControl/>
              <w:jc w:val="center"/>
              <w:textAlignment w:val="center"/>
              <w:rPr>
                <w:rFonts w:ascii="仿宋" w:hAnsi="仿宋" w:eastAsia="仿宋" w:cs="Arial"/>
                <w:kern w:val="0"/>
                <w:sz w:val="22"/>
                <w:szCs w:val="22"/>
              </w:rPr>
            </w:pPr>
            <w:r>
              <w:rPr>
                <w:rFonts w:hint="eastAsia" w:ascii="宋体" w:hAnsi="宋体" w:cs="宋体"/>
                <w:color w:val="000000"/>
                <w:kern w:val="0"/>
                <w:sz w:val="22"/>
                <w:szCs w:val="22"/>
                <w:lang w:bidi="ar"/>
              </w:rPr>
              <w:t>9</w:t>
            </w:r>
          </w:p>
        </w:tc>
        <w:tc>
          <w:tcPr>
            <w:tcW w:w="76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条</w:t>
            </w:r>
          </w:p>
        </w:tc>
        <w:tc>
          <w:tcPr>
            <w:tcW w:w="885" w:type="dxa"/>
            <w:vAlign w:val="center"/>
          </w:tcPr>
          <w:p>
            <w:pPr>
              <w:widowControl/>
              <w:jc w:val="center"/>
              <w:textAlignment w:val="center"/>
              <w:rPr>
                <w:rFonts w:ascii="仿宋" w:hAnsi="仿宋" w:eastAsia="仿宋" w:cs="Arial"/>
                <w:kern w:val="0"/>
                <w:sz w:val="22"/>
                <w:szCs w:val="22"/>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轮式巡检机器人调试技术服务（包三）</w:t>
            </w: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轮式变电站巡检机器人调试技术服务（A类）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按照设计方案，完成轮式变电站巡检机器人在A类电压等级变电站的调试部署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6</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restart"/>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1、厂商要求：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color w:val="000000" w:themeColor="text1"/>
                <w:kern w:val="0"/>
                <w:sz w:val="22"/>
                <w:szCs w:val="22"/>
                <w14:textFill>
                  <w14:solidFill>
                    <w14:schemeClr w14:val="tx1"/>
                  </w14:solidFill>
                </w14:textFill>
              </w:rPr>
              <w:t>应答人营业执照经营范围应包含技术服务。</w:t>
            </w:r>
            <w:r>
              <w:rPr>
                <w:rFonts w:hint="eastAsia" w:ascii="仿宋" w:hAnsi="仿宋" w:eastAsia="仿宋" w:cs="宋体"/>
                <w:color w:val="000000" w:themeColor="text1"/>
                <w:kern w:val="0"/>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2017年1月1日至投标截止日内完成过与招标项目相类似的同等或以上技术要求的项目。合同额不低于50万且不少于3份。注：业绩必须提供对应的合同。</w:t>
            </w:r>
            <w:r>
              <w:rPr>
                <w:rFonts w:hint="eastAsia" w:ascii="仿宋" w:hAnsi="仿宋" w:eastAsia="仿宋" w:cs="宋体"/>
                <w:color w:val="000000" w:themeColor="text1"/>
                <w:kern w:val="0"/>
                <w:sz w:val="22"/>
                <w:szCs w:val="22"/>
                <w:lang w:val="en-US" w:eastAsia="zh-CN"/>
                <w14:textFill>
                  <w14:solidFill>
                    <w14:schemeClr w14:val="tx1"/>
                  </w14:solidFill>
                </w14:textFill>
              </w:rPr>
              <w:t>3、认证证书：</w:t>
            </w:r>
            <w:r>
              <w:rPr>
                <w:rFonts w:hint="eastAsia" w:ascii="仿宋" w:hAnsi="仿宋" w:eastAsia="仿宋" w:cs="宋体"/>
                <w:kern w:val="0"/>
                <w:sz w:val="22"/>
                <w:szCs w:val="22"/>
              </w:rPr>
              <w:t>具有有效的ISO9000质量管理体系认证证书、OHSAS18001职业健康安全管理体系认证证书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4、备注：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880" w:type="dxa"/>
            <w:vMerge w:val="restart"/>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轮式变电站巡检机器人调试技术服务（B类）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按照设计方案，完成轮式变电站巡检机器人在B类电压等级变电站的调试部署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10</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轮式变电站巡检机器人调试技术服务（C类）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按照设计方案，完成轮式变电站巡检机器人在C类电压等级变电站的调试部署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20</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轮式变电站巡检机器人调试技术服务（D类）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按照设计方案，完成轮式变电站巡检机器人在站内小室的调试部署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8</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室</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轮式变电站巡检机器人调试技术服务（E类）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按照设计方案，完成轮式变电站巡检机器人专用升降梯（机构）的调试部署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4</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个</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轮式变电站巡检机器人调试技术服务（F类）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按照设计方案，完成轮式变电站巡检机器人在F类电压等级变电站的激光升级改造调试部署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8</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轮式变电站巡检机器人调试技术服务（G类）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按照设计方案，完成轮式变电站巡检机器人在G类电压等级变电站的激光升级改造调试部署。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20</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轮式变电站巡检机器人调试技术服务（H类）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按照设计方案，完成轮式变电站巡检机器人线路点位扩容的调试部署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6</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条</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轮式巡检机器人调试技术服务（包四）</w:t>
            </w: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轮式变电站巡检机器人调试技术服务（A类）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按照设计方案，完成轮式变电站巡检机器人在A类电压等级变电站的调试部署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3</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restart"/>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1、厂商要求：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color w:val="000000" w:themeColor="text1"/>
                <w:kern w:val="0"/>
                <w:sz w:val="22"/>
                <w:szCs w:val="22"/>
                <w14:textFill>
                  <w14:solidFill>
                    <w14:schemeClr w14:val="tx1"/>
                  </w14:solidFill>
                </w14:textFill>
              </w:rPr>
              <w:t>应答人营业执照经营范围应包含技术服务。</w:t>
            </w:r>
            <w:r>
              <w:rPr>
                <w:rFonts w:hint="eastAsia" w:ascii="仿宋" w:hAnsi="仿宋" w:eastAsia="仿宋" w:cs="宋体"/>
                <w:color w:val="000000" w:themeColor="text1"/>
                <w:kern w:val="0"/>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2017年1月1日至投标截止日内完成过与招标项目相类似的同等或以上技术要求的项目。合同额不低于50万且不少于3份。注：业绩必须提供对应的合同。</w:t>
            </w:r>
            <w:r>
              <w:rPr>
                <w:rFonts w:hint="eastAsia" w:ascii="仿宋" w:hAnsi="仿宋" w:eastAsia="仿宋" w:cs="宋体"/>
                <w:color w:val="000000" w:themeColor="text1"/>
                <w:kern w:val="0"/>
                <w:sz w:val="22"/>
                <w:szCs w:val="22"/>
                <w:lang w:val="en-US" w:eastAsia="zh-CN"/>
                <w14:textFill>
                  <w14:solidFill>
                    <w14:schemeClr w14:val="tx1"/>
                  </w14:solidFill>
                </w14:textFill>
              </w:rPr>
              <w:t>3、认证证书：</w:t>
            </w:r>
            <w:r>
              <w:rPr>
                <w:rFonts w:hint="eastAsia" w:ascii="仿宋" w:hAnsi="仿宋" w:eastAsia="仿宋" w:cs="宋体"/>
                <w:kern w:val="0"/>
                <w:sz w:val="22"/>
                <w:szCs w:val="22"/>
              </w:rPr>
              <w:t>具有有效的ISO9000质量管理体系认证证书、OHSAS18001职业健康安全管理体系认证证书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4、备注：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bookmarkStart w:id="0" w:name="_GoBack"/>
            <w:bookmarkEnd w:id="0"/>
          </w:p>
        </w:tc>
        <w:tc>
          <w:tcPr>
            <w:tcW w:w="880" w:type="dxa"/>
            <w:vMerge w:val="restart"/>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轮式变电站巡检机器人调试技术服务（B类）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按照设计方案，完成轮式变电站巡检机器人在B类电压等级变电站的调试部署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5</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轮式变电站巡检机器人调试技术服务（C类）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按照设计方案，完成轮式变电站巡检机器人在C类电压等级变电站的调试部署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10</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轮式变电站巡检机器人调试技术服务（D类）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按照设计方案，完成轮式变电站巡检机器人在站内小室的调试部署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4</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室</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轮式变电站巡检机器人调试技术服务（E类）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按照设计方案，完成轮式变电站巡检机器人专用升降梯（机构）的调试部署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2</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个</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轮式变电站巡检机器人调试技术服务（F类）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按照设计方案，完成轮式变电站巡检机器人在F类电压等级变电站的激光升级改造调试部署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4</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轮式变电站巡检机器人调试技术服务（G类）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按照设计方案，完成轮式变电站巡检机器人在G类电压等级变电站的激光升级改造调试部署。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10</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站</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25" w:type="dxa"/>
            <w:vMerge w:val="continue"/>
            <w:vAlign w:val="center"/>
          </w:tcPr>
          <w:p>
            <w:pPr>
              <w:widowControl/>
              <w:jc w:val="center"/>
              <w:rPr>
                <w:rFonts w:ascii="仿宋" w:hAnsi="仿宋" w:eastAsia="仿宋" w:cs="Arial"/>
                <w:kern w:val="0"/>
                <w:sz w:val="22"/>
                <w:szCs w:val="22"/>
              </w:rPr>
            </w:pPr>
          </w:p>
        </w:tc>
        <w:tc>
          <w:tcPr>
            <w:tcW w:w="204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轮式变电站巡检机器人调试技术服务（H类）</w:t>
            </w:r>
          </w:p>
        </w:tc>
        <w:tc>
          <w:tcPr>
            <w:tcW w:w="2970"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按照设计方案，完成轮式变电站巡检机器人线路点位扩容的调试部署</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宋体" w:hAnsi="宋体" w:cs="宋体"/>
                <w:color w:val="000000"/>
                <w:kern w:val="0"/>
                <w:sz w:val="22"/>
                <w:szCs w:val="22"/>
                <w:lang w:bidi="ar"/>
              </w:rPr>
              <w:t>3</w:t>
            </w:r>
          </w:p>
        </w:tc>
        <w:tc>
          <w:tcPr>
            <w:tcW w:w="76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条</w:t>
            </w:r>
          </w:p>
        </w:tc>
        <w:tc>
          <w:tcPr>
            <w:tcW w:w="885" w:type="dxa"/>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1年</w:t>
            </w:r>
          </w:p>
        </w:tc>
        <w:tc>
          <w:tcPr>
            <w:tcW w:w="4143"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c>
          <w:tcPr>
            <w:tcW w:w="880" w:type="dxa"/>
            <w:vMerge w:val="continue"/>
            <w:tcBorders/>
            <w:vAlign w:val="center"/>
          </w:tcPr>
          <w:p>
            <w:pPr>
              <w:widowControl/>
              <w:jc w:val="center"/>
              <w:textAlignment w:val="center"/>
              <w:rPr>
                <w:rFonts w:hint="eastAsia" w:ascii="仿宋" w:hAnsi="仿宋" w:eastAsia="仿宋" w:cs="仿宋"/>
                <w:color w:val="000000"/>
                <w:kern w:val="0"/>
                <w:sz w:val="22"/>
                <w:szCs w:val="22"/>
                <w:lang w:bidi="ar"/>
              </w:rPr>
            </w:pPr>
          </w:p>
        </w:tc>
      </w:tr>
    </w:tbl>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sz w:val="22"/>
          <w:szCs w:val="22"/>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p>
      <w:pPr>
        <w:widowControl/>
        <w:jc w:val="left"/>
        <w:rPr>
          <w:b/>
          <w:color w:val="000000"/>
          <w:sz w:val="44"/>
        </w:rPr>
      </w:pPr>
    </w:p>
    <w:p>
      <w:pPr>
        <w:rPr>
          <w:rFonts w:hint="eastAsia"/>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02D7A"/>
    <w:rsid w:val="0B174A90"/>
    <w:rsid w:val="11C837B0"/>
    <w:rsid w:val="18C76E76"/>
    <w:rsid w:val="2395710D"/>
    <w:rsid w:val="28EF5634"/>
    <w:rsid w:val="2AF8662B"/>
    <w:rsid w:val="2B0B420B"/>
    <w:rsid w:val="31EB3A63"/>
    <w:rsid w:val="41FA71C4"/>
    <w:rsid w:val="4D601D29"/>
    <w:rsid w:val="573B0821"/>
    <w:rsid w:val="59371669"/>
    <w:rsid w:val="5D447B5F"/>
    <w:rsid w:val="5D6D7BEB"/>
    <w:rsid w:val="6010718D"/>
    <w:rsid w:val="62434FC7"/>
    <w:rsid w:val="62E800BB"/>
    <w:rsid w:val="64C90E64"/>
    <w:rsid w:val="6B2811D8"/>
    <w:rsid w:val="6F067086"/>
    <w:rsid w:val="78A1737D"/>
    <w:rsid w:val="7B071A3C"/>
    <w:rsid w:val="7EA34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dcterms:modified xsi:type="dcterms:W3CDTF">2019-09-16T10:32:52Z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