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服务需求一览表</w:t>
      </w:r>
    </w:p>
    <w:p>
      <w:pPr>
        <w:spacing w:line="360" w:lineRule="auto"/>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 xml:space="preserve">项目名称：国网智能科技股份有限公司变电站自动巡检系统安装工程项目                    </w:t>
      </w:r>
    </w:p>
    <w:p>
      <w:pPr>
        <w:rPr>
          <w:rFonts w:hint="eastAsia" w:ascii="仿宋" w:hAnsi="仿宋" w:eastAsia="仿宋" w:cs="仿宋"/>
          <w:b/>
          <w:sz w:val="24"/>
          <w:szCs w:val="24"/>
        </w:rPr>
      </w:pPr>
      <w:r>
        <w:rPr>
          <w:rFonts w:hint="eastAsia" w:ascii="方正仿宋_GBK" w:hAnsi="方正仿宋_GBK" w:eastAsia="方正仿宋_GBK" w:cs="方正仿宋_GBK"/>
          <w:b/>
          <w:bCs/>
          <w:kern w:val="2"/>
          <w:sz w:val="32"/>
          <w:szCs w:val="32"/>
          <w:lang w:val="en-US" w:eastAsia="zh-CN" w:bidi="ar-SA"/>
        </w:rPr>
        <w:t>项目编号：LN20W1-0108-JY-GCKJZB-SY05</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4461"/>
        <w:gridCol w:w="660"/>
        <w:gridCol w:w="765"/>
        <w:gridCol w:w="1005"/>
        <w:gridCol w:w="885"/>
        <w:gridCol w:w="4166"/>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4"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4461"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660"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765"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005"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885" w:type="dxa"/>
            <w:vAlign w:val="center"/>
          </w:tcPr>
          <w:p>
            <w:pPr>
              <w:widowControl/>
              <w:jc w:val="center"/>
              <w:rPr>
                <w:rFonts w:hint="eastAsia"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4166" w:type="dxa"/>
            <w:vAlign w:val="center"/>
          </w:tcPr>
          <w:p>
            <w:pPr>
              <w:widowControl/>
              <w:spacing w:line="360" w:lineRule="auto"/>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专用资格要求</w:t>
            </w:r>
          </w:p>
        </w:tc>
        <w:tc>
          <w:tcPr>
            <w:tcW w:w="1197" w:type="dxa"/>
            <w:vAlign w:val="center"/>
          </w:tcPr>
          <w:p>
            <w:pPr>
              <w:widowControl/>
              <w:spacing w:line="360" w:lineRule="auto"/>
              <w:jc w:val="center"/>
              <w:rPr>
                <w:rFonts w:hint="default"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1024"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变电站自动巡检系统安装工程项目（包一）</w:t>
            </w:r>
          </w:p>
        </w:tc>
        <w:tc>
          <w:tcPr>
            <w:tcW w:w="4461" w:type="dxa"/>
            <w:vAlign w:val="center"/>
          </w:tcPr>
          <w:p>
            <w:pPr>
              <w:widowControl/>
              <w:jc w:val="left"/>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自动巡检后台系统设备安装；高清网络摄像机安装；监控立杆；辅助控制箱安装；电源电缆及网线敷设；光纤敷设；PVC管、线槽安装；电缆沟开挖及回填；系统接地；防火封堵；所涉及的的建筑和绿化设施拆除和恢复；招标方要求的各类设计外少量的零星施工和用工工作；其它投运站点的少量维护工作。</w:t>
            </w:r>
          </w:p>
        </w:tc>
        <w:tc>
          <w:tcPr>
            <w:tcW w:w="660"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50</w:t>
            </w:r>
          </w:p>
        </w:tc>
        <w:tc>
          <w:tcPr>
            <w:tcW w:w="765" w:type="dxa"/>
            <w:vAlign w:val="center"/>
          </w:tcPr>
          <w:p>
            <w:pPr>
              <w:widowControl/>
              <w:adjustRightInd w:val="0"/>
              <w:snapToGrid w:val="0"/>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ascii="仿宋" w:hAnsi="仿宋" w:eastAsia="仿宋" w:cs="Arial"/>
                <w:kern w:val="0"/>
                <w:sz w:val="22"/>
                <w:szCs w:val="22"/>
              </w:rPr>
              <w:t>站</w:t>
            </w:r>
          </w:p>
        </w:tc>
        <w:tc>
          <w:tcPr>
            <w:tcW w:w="1005" w:type="dxa"/>
            <w:vAlign w:val="center"/>
          </w:tcPr>
          <w:p>
            <w:pPr>
              <w:widowControl/>
              <w:adjustRightInd w:val="0"/>
              <w:snapToGrid w:val="0"/>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1</w:t>
            </w:r>
            <w:r>
              <w:rPr>
                <w:rFonts w:ascii="仿宋" w:hAnsi="仿宋" w:eastAsia="仿宋" w:cs="Arial"/>
                <w:kern w:val="0"/>
                <w:sz w:val="22"/>
                <w:szCs w:val="22"/>
              </w:rPr>
              <w:t>年</w:t>
            </w:r>
          </w:p>
        </w:tc>
        <w:tc>
          <w:tcPr>
            <w:tcW w:w="885"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1年</w:t>
            </w:r>
          </w:p>
        </w:tc>
        <w:tc>
          <w:tcPr>
            <w:tcW w:w="4166" w:type="dxa"/>
            <w:vAlign w:val="center"/>
          </w:tcPr>
          <w:p>
            <w:pPr>
              <w:widowControl/>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1、</w:t>
            </w:r>
            <w:r>
              <w:rPr>
                <w:rFonts w:hint="eastAsia" w:ascii="仿宋" w:hAnsi="仿宋" w:eastAsia="仿宋" w:cs="Arial"/>
                <w:kern w:val="0"/>
                <w:sz w:val="22"/>
                <w:szCs w:val="22"/>
              </w:rPr>
              <w:t>厂商要求</w:t>
            </w:r>
            <w:r>
              <w:rPr>
                <w:rFonts w:hint="eastAsia" w:ascii="仿宋" w:hAnsi="仿宋" w:eastAsia="仿宋" w:cs="Arial"/>
                <w:kern w:val="0"/>
                <w:sz w:val="22"/>
                <w:szCs w:val="22"/>
                <w:lang w:eastAsia="zh-CN"/>
              </w:rPr>
              <w:t>：</w:t>
            </w:r>
            <w:r>
              <w:rPr>
                <w:rFonts w:hint="eastAsia" w:ascii="仿宋" w:hAnsi="仿宋" w:eastAsia="仿宋" w:cs="宋体"/>
                <w:kern w:val="0"/>
                <w:sz w:val="22"/>
                <w:szCs w:val="22"/>
              </w:rPr>
              <w:t>截至投标截止日期前，应答人应具有独立订立合同的法人资格。</w:t>
            </w:r>
            <w:r>
              <w:rPr>
                <w:rFonts w:hint="eastAsia" w:ascii="仿宋" w:hAnsi="仿宋" w:eastAsia="仿宋" w:cs="宋体"/>
                <w:kern w:val="0"/>
                <w:sz w:val="22"/>
                <w:szCs w:val="22"/>
                <w:lang w:val="en-US" w:eastAsia="zh-CN"/>
              </w:rPr>
              <w:t>2、有效的安全生产许可证：</w:t>
            </w:r>
            <w:r>
              <w:rPr>
                <w:rFonts w:hint="eastAsia" w:ascii="仿宋" w:hAnsi="仿宋" w:eastAsia="仿宋" w:cs="宋体"/>
                <w:kern w:val="0"/>
                <w:sz w:val="22"/>
                <w:szCs w:val="22"/>
              </w:rPr>
              <w:t>提供有效期内的安全生产许可证</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3、有效的资质等级证书：</w:t>
            </w:r>
            <w:r>
              <w:rPr>
                <w:rFonts w:hint="eastAsia" w:ascii="仿宋" w:hAnsi="仿宋" w:eastAsia="仿宋" w:cs="宋体"/>
                <w:kern w:val="0"/>
                <w:sz w:val="22"/>
                <w:szCs w:val="22"/>
              </w:rPr>
              <w:t>建筑机电安装工程专业承包叁级或电子与智能化工程专业承包贰级及以上资质</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4、</w:t>
            </w:r>
            <w:r>
              <w:rPr>
                <w:rFonts w:hint="eastAsia" w:ascii="仿宋" w:hAnsi="仿宋" w:eastAsia="仿宋" w:cs="宋体"/>
                <w:kern w:val="0"/>
                <w:sz w:val="22"/>
                <w:szCs w:val="22"/>
              </w:rPr>
              <w:t>不接受代理商及联合体投标</w:t>
            </w:r>
            <w:r>
              <w:rPr>
                <w:rFonts w:hint="eastAsia" w:ascii="仿宋" w:hAnsi="仿宋" w:eastAsia="仿宋" w:cs="宋体"/>
                <w:kern w:val="0"/>
                <w:sz w:val="22"/>
                <w:szCs w:val="22"/>
                <w:lang w:eastAsia="zh-CN"/>
              </w:rPr>
              <w:t>。</w:t>
            </w:r>
          </w:p>
        </w:tc>
        <w:tc>
          <w:tcPr>
            <w:tcW w:w="1197" w:type="dxa"/>
            <w:vAlign w:val="center"/>
          </w:tcPr>
          <w:p>
            <w:pPr>
              <w:widowControl/>
              <w:snapToGrid w:val="0"/>
              <w:spacing w:line="360" w:lineRule="auto"/>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1024" w:type="dxa"/>
            <w:vAlign w:val="center"/>
          </w:tcPr>
          <w:p>
            <w:pPr>
              <w:widowControl/>
              <w:jc w:val="center"/>
              <w:rPr>
                <w:rFonts w:ascii="仿宋" w:hAnsi="仿宋" w:eastAsia="仿宋"/>
                <w:color w:val="FF0000"/>
                <w:kern w:val="0"/>
                <w:sz w:val="24"/>
                <w:szCs w:val="24"/>
              </w:rPr>
            </w:pPr>
            <w:r>
              <w:rPr>
                <w:rFonts w:hint="eastAsia" w:ascii="仿宋" w:hAnsi="仿宋" w:eastAsia="仿宋" w:cs="Arial"/>
                <w:kern w:val="0"/>
                <w:sz w:val="22"/>
                <w:szCs w:val="22"/>
              </w:rPr>
              <w:t>变电站自动巡检系统安装工程项目（包二）</w:t>
            </w:r>
          </w:p>
        </w:tc>
        <w:tc>
          <w:tcPr>
            <w:tcW w:w="4461" w:type="dxa"/>
            <w:vAlign w:val="center"/>
          </w:tcPr>
          <w:p>
            <w:pPr>
              <w:widowControl/>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自动巡检后台系统设备安装；高清网络摄像机安装；监控立杆；辅助控制箱安装；电源电缆及网线敷设；光纤敷设；PVC管、线槽安装；电缆沟开挖及回填；系统接地；防火封堵；所涉及的的建筑和绿化设施拆除和恢复；招标方要求的各类设计外少量的零星施工和用工工作；其它投运站点的少量维护工作。</w:t>
            </w:r>
          </w:p>
        </w:tc>
        <w:tc>
          <w:tcPr>
            <w:tcW w:w="660"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kern w:val="0"/>
                <w:sz w:val="22"/>
                <w:szCs w:val="22"/>
              </w:rPr>
              <w:t>30</w:t>
            </w:r>
          </w:p>
        </w:tc>
        <w:tc>
          <w:tcPr>
            <w:tcW w:w="765"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ascii="仿宋" w:hAnsi="仿宋" w:eastAsia="仿宋" w:cs="Arial"/>
                <w:kern w:val="0"/>
                <w:sz w:val="22"/>
                <w:szCs w:val="22"/>
              </w:rPr>
              <w:t>站</w:t>
            </w:r>
          </w:p>
        </w:tc>
        <w:tc>
          <w:tcPr>
            <w:tcW w:w="1005" w:type="dxa"/>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kern w:val="0"/>
                <w:sz w:val="22"/>
                <w:szCs w:val="22"/>
              </w:rPr>
              <w:t>1年</w:t>
            </w:r>
          </w:p>
        </w:tc>
        <w:tc>
          <w:tcPr>
            <w:tcW w:w="885" w:type="dxa"/>
            <w:vAlign w:val="center"/>
          </w:tcPr>
          <w:p>
            <w:pPr>
              <w:widowControl/>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kern w:val="0"/>
                <w:sz w:val="22"/>
                <w:szCs w:val="22"/>
              </w:rPr>
              <w:t>1年</w:t>
            </w:r>
          </w:p>
        </w:tc>
        <w:tc>
          <w:tcPr>
            <w:tcW w:w="4166" w:type="dxa"/>
            <w:vAlign w:val="center"/>
          </w:tcPr>
          <w:p>
            <w:pPr>
              <w:widowControl/>
              <w:snapToGrid w:val="0"/>
              <w:spacing w:line="360" w:lineRule="auto"/>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kern w:val="0"/>
                <w:sz w:val="22"/>
                <w:szCs w:val="22"/>
                <w:lang w:val="en-US" w:eastAsia="zh-CN"/>
              </w:rPr>
              <w:t>1、</w:t>
            </w:r>
            <w:r>
              <w:rPr>
                <w:rFonts w:hint="eastAsia" w:ascii="仿宋" w:hAnsi="仿宋" w:eastAsia="仿宋" w:cs="Arial"/>
                <w:kern w:val="0"/>
                <w:sz w:val="22"/>
                <w:szCs w:val="22"/>
              </w:rPr>
              <w:t>厂商要求</w:t>
            </w:r>
            <w:r>
              <w:rPr>
                <w:rFonts w:hint="eastAsia" w:ascii="仿宋" w:hAnsi="仿宋" w:eastAsia="仿宋" w:cs="Arial"/>
                <w:kern w:val="0"/>
                <w:sz w:val="22"/>
                <w:szCs w:val="22"/>
                <w:lang w:eastAsia="zh-CN"/>
              </w:rPr>
              <w:t>：</w:t>
            </w:r>
            <w:r>
              <w:rPr>
                <w:rFonts w:hint="eastAsia" w:ascii="仿宋" w:hAnsi="仿宋" w:eastAsia="仿宋" w:cs="宋体"/>
                <w:kern w:val="0"/>
                <w:sz w:val="22"/>
                <w:szCs w:val="22"/>
              </w:rPr>
              <w:t>截至投标截止日期前，应答人应具有独立订立合同的法人资格。</w:t>
            </w:r>
            <w:r>
              <w:rPr>
                <w:rFonts w:hint="eastAsia" w:ascii="仿宋" w:hAnsi="仿宋" w:eastAsia="仿宋" w:cs="宋体"/>
                <w:kern w:val="0"/>
                <w:sz w:val="22"/>
                <w:szCs w:val="22"/>
                <w:lang w:val="en-US" w:eastAsia="zh-CN"/>
              </w:rPr>
              <w:t>2、有效的安全生产许可证：</w:t>
            </w:r>
            <w:r>
              <w:rPr>
                <w:rFonts w:hint="eastAsia" w:ascii="仿宋" w:hAnsi="仿宋" w:eastAsia="仿宋" w:cs="宋体"/>
                <w:kern w:val="0"/>
                <w:sz w:val="22"/>
                <w:szCs w:val="22"/>
              </w:rPr>
              <w:t>提供有效期内的安全生产许可证</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3、有效的资质等级证书：</w:t>
            </w:r>
            <w:r>
              <w:rPr>
                <w:rFonts w:hint="eastAsia" w:ascii="仿宋" w:hAnsi="仿宋" w:eastAsia="仿宋" w:cs="宋体"/>
                <w:kern w:val="0"/>
                <w:sz w:val="22"/>
                <w:szCs w:val="22"/>
              </w:rPr>
              <w:t>建筑机电安装工程专业承包叁级或电子与智能化工程专业承包贰级及以上资质</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4、</w:t>
            </w:r>
            <w:r>
              <w:rPr>
                <w:rFonts w:hint="eastAsia" w:ascii="仿宋" w:hAnsi="仿宋" w:eastAsia="仿宋" w:cs="宋体"/>
                <w:kern w:val="0"/>
                <w:sz w:val="22"/>
                <w:szCs w:val="22"/>
              </w:rPr>
              <w:t>不接受代理商及联合体投标</w:t>
            </w:r>
            <w:r>
              <w:rPr>
                <w:rFonts w:hint="eastAsia" w:ascii="仿宋" w:hAnsi="仿宋" w:eastAsia="仿宋" w:cs="宋体"/>
                <w:kern w:val="0"/>
                <w:sz w:val="22"/>
                <w:szCs w:val="22"/>
                <w:lang w:eastAsia="zh-CN"/>
              </w:rPr>
              <w:t>。</w:t>
            </w:r>
          </w:p>
        </w:tc>
        <w:tc>
          <w:tcPr>
            <w:tcW w:w="1197" w:type="dxa"/>
            <w:vAlign w:val="center"/>
          </w:tcPr>
          <w:p>
            <w:pPr>
              <w:widowControl/>
              <w:snapToGrid w:val="0"/>
              <w:spacing w:line="360" w:lineRule="auto"/>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1024" w:type="dxa"/>
            <w:vAlign w:val="center"/>
          </w:tcPr>
          <w:p>
            <w:pPr>
              <w:widowControl/>
              <w:jc w:val="center"/>
              <w:rPr>
                <w:rFonts w:hint="eastAsia" w:ascii="仿宋" w:hAnsi="仿宋" w:eastAsia="仿宋" w:cs="宋体"/>
                <w:kern w:val="0"/>
                <w:sz w:val="22"/>
                <w:szCs w:val="22"/>
              </w:rPr>
            </w:pPr>
            <w:r>
              <w:rPr>
                <w:rFonts w:hint="eastAsia" w:ascii="仿宋" w:hAnsi="仿宋" w:eastAsia="仿宋" w:cs="Arial"/>
                <w:kern w:val="0"/>
                <w:sz w:val="22"/>
                <w:szCs w:val="22"/>
              </w:rPr>
              <w:t>变电站自动巡检系统安装工程项目（包三）</w:t>
            </w:r>
          </w:p>
        </w:tc>
        <w:tc>
          <w:tcPr>
            <w:tcW w:w="4461" w:type="dxa"/>
            <w:vAlign w:val="center"/>
          </w:tcPr>
          <w:p>
            <w:pPr>
              <w:widowControl/>
              <w:jc w:val="left"/>
              <w:rPr>
                <w:rFonts w:hint="eastAsia" w:ascii="仿宋" w:hAnsi="仿宋" w:eastAsia="仿宋" w:cs="宋体"/>
                <w:kern w:val="0"/>
                <w:sz w:val="22"/>
                <w:szCs w:val="22"/>
              </w:rPr>
            </w:pPr>
            <w:r>
              <w:rPr>
                <w:rFonts w:hint="eastAsia" w:ascii="仿宋" w:hAnsi="仿宋" w:eastAsia="仿宋" w:cs="Arial"/>
                <w:kern w:val="0"/>
                <w:sz w:val="22"/>
                <w:szCs w:val="22"/>
              </w:rPr>
              <w:t>自动巡检后台系统设备安装；高清网络摄像机安装；监控立杆；辅助控制箱安装；电源电缆及网线敷设；光纤敷设；PVC管、线槽安装；电缆沟开挖及回填；系统接地；防火封堵；所涉及的的建筑和绿化设施拆除和恢复；招标方要求的各类设计外少量的零星施工和用工工作；其它投运站点的少量维护工作。</w:t>
            </w:r>
          </w:p>
        </w:tc>
        <w:tc>
          <w:tcPr>
            <w:tcW w:w="660" w:type="dxa"/>
            <w:vAlign w:val="center"/>
          </w:tcPr>
          <w:p>
            <w:pPr>
              <w:widowControl/>
              <w:jc w:val="center"/>
              <w:rPr>
                <w:rFonts w:hint="eastAsia" w:ascii="仿宋" w:hAnsi="仿宋" w:eastAsia="仿宋" w:cs="宋体"/>
                <w:kern w:val="0"/>
                <w:sz w:val="22"/>
                <w:szCs w:val="22"/>
              </w:rPr>
            </w:pPr>
            <w:r>
              <w:rPr>
                <w:rFonts w:hint="eastAsia" w:ascii="仿宋" w:hAnsi="仿宋" w:eastAsia="仿宋" w:cs="Arial"/>
                <w:kern w:val="0"/>
                <w:sz w:val="22"/>
                <w:szCs w:val="22"/>
              </w:rPr>
              <w:t>20</w:t>
            </w:r>
          </w:p>
        </w:tc>
        <w:tc>
          <w:tcPr>
            <w:tcW w:w="765" w:type="dxa"/>
            <w:vAlign w:val="center"/>
          </w:tcPr>
          <w:p>
            <w:pPr>
              <w:widowControl/>
              <w:jc w:val="center"/>
              <w:rPr>
                <w:rFonts w:hint="eastAsia" w:ascii="仿宋" w:hAnsi="仿宋" w:eastAsia="仿宋" w:cs="宋体"/>
                <w:kern w:val="0"/>
                <w:sz w:val="22"/>
                <w:szCs w:val="22"/>
              </w:rPr>
            </w:pPr>
            <w:r>
              <w:rPr>
                <w:rFonts w:ascii="仿宋" w:hAnsi="仿宋" w:eastAsia="仿宋" w:cs="Arial"/>
                <w:kern w:val="0"/>
                <w:sz w:val="22"/>
                <w:szCs w:val="22"/>
              </w:rPr>
              <w:t>站</w:t>
            </w:r>
          </w:p>
        </w:tc>
        <w:tc>
          <w:tcPr>
            <w:tcW w:w="1005"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1年</w:t>
            </w:r>
          </w:p>
        </w:tc>
        <w:tc>
          <w:tcPr>
            <w:tcW w:w="885" w:type="dxa"/>
            <w:vAlign w:val="center"/>
          </w:tcPr>
          <w:p>
            <w:pPr>
              <w:widowControl/>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rPr>
              <w:t>1年</w:t>
            </w:r>
          </w:p>
        </w:tc>
        <w:tc>
          <w:tcPr>
            <w:tcW w:w="4166" w:type="dxa"/>
            <w:vAlign w:val="center"/>
          </w:tcPr>
          <w:p>
            <w:pPr>
              <w:widowControl/>
              <w:snapToGrid w:val="0"/>
              <w:spacing w:line="360" w:lineRule="auto"/>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kern w:val="0"/>
                <w:sz w:val="22"/>
                <w:szCs w:val="22"/>
                <w:lang w:val="en-US" w:eastAsia="zh-CN"/>
              </w:rPr>
              <w:t>1、</w:t>
            </w:r>
            <w:r>
              <w:rPr>
                <w:rFonts w:hint="eastAsia" w:ascii="仿宋" w:hAnsi="仿宋" w:eastAsia="仿宋" w:cs="Arial"/>
                <w:kern w:val="0"/>
                <w:sz w:val="22"/>
                <w:szCs w:val="22"/>
              </w:rPr>
              <w:t>厂商要求</w:t>
            </w:r>
            <w:r>
              <w:rPr>
                <w:rFonts w:hint="eastAsia" w:ascii="仿宋" w:hAnsi="仿宋" w:eastAsia="仿宋" w:cs="Arial"/>
                <w:kern w:val="0"/>
                <w:sz w:val="22"/>
                <w:szCs w:val="22"/>
                <w:lang w:eastAsia="zh-CN"/>
              </w:rPr>
              <w:t>：</w:t>
            </w:r>
            <w:r>
              <w:rPr>
                <w:rFonts w:hint="eastAsia" w:ascii="仿宋" w:hAnsi="仿宋" w:eastAsia="仿宋" w:cs="宋体"/>
                <w:kern w:val="0"/>
                <w:sz w:val="22"/>
                <w:szCs w:val="22"/>
              </w:rPr>
              <w:t>截至投标截止日期前，应答人应具有独立订立合同的法人资格。</w:t>
            </w:r>
            <w:r>
              <w:rPr>
                <w:rFonts w:hint="eastAsia" w:ascii="仿宋" w:hAnsi="仿宋" w:eastAsia="仿宋" w:cs="宋体"/>
                <w:kern w:val="0"/>
                <w:sz w:val="22"/>
                <w:szCs w:val="22"/>
                <w:lang w:val="en-US" w:eastAsia="zh-CN"/>
              </w:rPr>
              <w:t>2、有效的安全生产许可证：</w:t>
            </w:r>
            <w:r>
              <w:rPr>
                <w:rFonts w:hint="eastAsia" w:ascii="仿宋" w:hAnsi="仿宋" w:eastAsia="仿宋" w:cs="宋体"/>
                <w:kern w:val="0"/>
                <w:sz w:val="22"/>
                <w:szCs w:val="22"/>
              </w:rPr>
              <w:t>提供有效期内的安全生产许可证</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3、有效的资质等级证书：</w:t>
            </w:r>
            <w:r>
              <w:rPr>
                <w:rFonts w:hint="eastAsia" w:ascii="仿宋" w:hAnsi="仿宋" w:eastAsia="仿宋" w:cs="宋体"/>
                <w:kern w:val="0"/>
                <w:sz w:val="22"/>
                <w:szCs w:val="22"/>
              </w:rPr>
              <w:t>建筑机电安装工程专业承包叁级或电子与智能化工程专业承包贰级及以上资质</w:t>
            </w:r>
            <w:r>
              <w:rPr>
                <w:rFonts w:hint="eastAsia" w:ascii="仿宋" w:hAnsi="仿宋" w:eastAsia="仿宋" w:cs="宋体"/>
                <w:kern w:val="0"/>
                <w:sz w:val="22"/>
                <w:szCs w:val="22"/>
                <w:lang w:eastAsia="zh-CN"/>
              </w:rPr>
              <w:t>。</w:t>
            </w:r>
            <w:r>
              <w:rPr>
                <w:rFonts w:hint="eastAsia" w:ascii="仿宋" w:hAnsi="仿宋" w:eastAsia="仿宋" w:cs="宋体"/>
                <w:kern w:val="0"/>
                <w:sz w:val="22"/>
                <w:szCs w:val="22"/>
                <w:lang w:val="en-US" w:eastAsia="zh-CN"/>
              </w:rPr>
              <w:t>4、</w:t>
            </w:r>
            <w:r>
              <w:rPr>
                <w:rFonts w:hint="eastAsia" w:ascii="仿宋" w:hAnsi="仿宋" w:eastAsia="仿宋" w:cs="宋体"/>
                <w:kern w:val="0"/>
                <w:sz w:val="22"/>
                <w:szCs w:val="22"/>
              </w:rPr>
              <w:t>不接受代理商及联合体投标</w:t>
            </w:r>
            <w:r>
              <w:rPr>
                <w:rFonts w:hint="eastAsia" w:ascii="仿宋" w:hAnsi="仿宋" w:eastAsia="仿宋" w:cs="宋体"/>
                <w:kern w:val="0"/>
                <w:sz w:val="22"/>
                <w:szCs w:val="22"/>
                <w:lang w:eastAsia="zh-CN"/>
              </w:rPr>
              <w:t>。</w:t>
            </w:r>
          </w:p>
        </w:tc>
        <w:tc>
          <w:tcPr>
            <w:tcW w:w="1197" w:type="dxa"/>
            <w:vAlign w:val="center"/>
          </w:tcPr>
          <w:p>
            <w:pPr>
              <w:widowControl/>
              <w:snapToGrid w:val="0"/>
              <w:spacing w:line="360" w:lineRule="auto"/>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3.06</w:t>
            </w:r>
          </w:p>
        </w:tc>
      </w:tr>
    </w:tbl>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olor w:val="000000"/>
          <w:sz w:val="22"/>
          <w:szCs w:val="22"/>
        </w:rPr>
        <w:t>具体服务不局限于上述需求一览表。应包括上述服务相关延伸服务及产品，类似升级服务及相关产品</w:t>
      </w:r>
      <w:r>
        <w:rPr>
          <w:rFonts w:hint="eastAsia" w:ascii="仿宋" w:hAnsi="仿宋" w:eastAsia="仿宋" w:cs="仿宋"/>
          <w:sz w:val="24"/>
          <w:szCs w:val="24"/>
        </w:rPr>
        <w:t>。</w:t>
      </w:r>
      <w:r>
        <w:rPr>
          <w:rFonts w:hint="eastAsia" w:ascii="仿宋" w:hAnsi="仿宋" w:eastAsia="仿宋" w:cs="仿宋"/>
          <w:sz w:val="24"/>
          <w:szCs w:val="24"/>
          <w:lang w:val="en-US" w:eastAsia="zh-CN"/>
        </w:rPr>
        <w:t>2、本项目不设置最高限价。</w:t>
      </w:r>
      <w:bookmarkStart w:id="0" w:name="_GoBack"/>
      <w:bookmarkEnd w:id="0"/>
    </w:p>
    <w:p>
      <w:pPr>
        <w:spacing w:line="360" w:lineRule="auto"/>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r>
        <w:rPr>
          <w:rFonts w:hint="eastAsia" w:ascii="仿宋" w:hAnsi="仿宋" w:eastAsia="仿宋" w:cs="仿宋"/>
          <w:color w:val="000000"/>
          <w:sz w:val="24"/>
          <w:szCs w:val="24"/>
        </w:rPr>
        <w:t>2.投标文件中提供的证明材料复印件应复印清晰、可辨认且不得遮盖、涂抹，否则视为无效。</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C3055"/>
    <w:rsid w:val="13E22996"/>
    <w:rsid w:val="1EC77A0F"/>
    <w:rsid w:val="323B4C22"/>
    <w:rsid w:val="35C92671"/>
    <w:rsid w:val="36A014BC"/>
    <w:rsid w:val="4AEF0B84"/>
    <w:rsid w:val="51C56E21"/>
    <w:rsid w:val="61531620"/>
    <w:rsid w:val="667E7F3C"/>
    <w:rsid w:val="6D095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2020-01-08T10:36:00Z</dcterms:created>
  <dc:creator>Administrator</dc:creator>
  <cp:lastModifiedBy>痴迷娑婆</cp:lastModifiedBy>
  <dcterms:modified xsi:type="dcterms:W3CDTF">2020-01-08T11:33:34Z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