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项目名称：YTZB202004（16-17）KJ视频、图板等设计、制作框架项目</w:t>
      </w:r>
    </w:p>
    <w:p>
      <w:pPr>
        <w:spacing w:line="0" w:lineRule="atLeast"/>
        <w:jc w:val="both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项目编号：SYZB2020-1029</w:t>
      </w:r>
    </w:p>
    <w:p>
      <w:pPr>
        <w:spacing w:line="360" w:lineRule="auto"/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服务需求一览表</w:t>
      </w:r>
    </w:p>
    <w:tbl>
      <w:tblPr>
        <w:tblStyle w:val="4"/>
        <w:tblW w:w="144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1"/>
        <w:gridCol w:w="2122"/>
        <w:gridCol w:w="3887"/>
        <w:gridCol w:w="1563"/>
        <w:gridCol w:w="1529"/>
        <w:gridCol w:w="1343"/>
        <w:gridCol w:w="3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6" w:hRule="atLeast"/>
          <w:jc w:val="center"/>
        </w:trPr>
        <w:tc>
          <w:tcPr>
            <w:tcW w:w="711" w:type="dxa"/>
            <w:vAlign w:val="center"/>
          </w:tcPr>
          <w:p>
            <w:pPr>
              <w:spacing w:after="0" w:line="0" w:lineRule="atLeas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包号</w:t>
            </w:r>
          </w:p>
        </w:tc>
        <w:tc>
          <w:tcPr>
            <w:tcW w:w="2122" w:type="dxa"/>
            <w:vAlign w:val="center"/>
          </w:tcPr>
          <w:p>
            <w:pPr>
              <w:spacing w:after="0" w:line="0" w:lineRule="atLeas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包名称</w:t>
            </w:r>
          </w:p>
        </w:tc>
        <w:tc>
          <w:tcPr>
            <w:tcW w:w="3887" w:type="dxa"/>
            <w:vAlign w:val="center"/>
          </w:tcPr>
          <w:p>
            <w:pPr>
              <w:spacing w:after="0" w:line="0" w:lineRule="atLeas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服务内容</w:t>
            </w:r>
          </w:p>
        </w:tc>
        <w:tc>
          <w:tcPr>
            <w:tcW w:w="1563" w:type="dxa"/>
            <w:vAlign w:val="center"/>
          </w:tcPr>
          <w:p>
            <w:pPr>
              <w:spacing w:after="0" w:line="0" w:lineRule="atLeas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服务期</w:t>
            </w:r>
          </w:p>
        </w:tc>
        <w:tc>
          <w:tcPr>
            <w:tcW w:w="1529" w:type="dxa"/>
            <w:vAlign w:val="center"/>
          </w:tcPr>
          <w:p>
            <w:pPr>
              <w:spacing w:after="0" w:line="0" w:lineRule="atLeas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含税最高限价</w:t>
            </w:r>
          </w:p>
          <w:p>
            <w:pPr>
              <w:spacing w:after="0" w:line="0" w:lineRule="atLeas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（万元）</w:t>
            </w:r>
          </w:p>
        </w:tc>
        <w:tc>
          <w:tcPr>
            <w:tcW w:w="1343" w:type="dxa"/>
            <w:vAlign w:val="center"/>
          </w:tcPr>
          <w:p>
            <w:pPr>
              <w:spacing w:after="0" w:line="0" w:lineRule="atLeas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保证金（元）</w:t>
            </w:r>
          </w:p>
        </w:tc>
        <w:tc>
          <w:tcPr>
            <w:tcW w:w="3322" w:type="dxa"/>
            <w:vAlign w:val="center"/>
          </w:tcPr>
          <w:p>
            <w:pPr>
              <w:spacing w:after="0" w:line="0" w:lineRule="atLeas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特定资质要求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6" w:hRule="atLeast"/>
          <w:jc w:val="center"/>
        </w:trPr>
        <w:tc>
          <w:tcPr>
            <w:tcW w:w="711" w:type="dxa"/>
            <w:vAlign w:val="center"/>
          </w:tcPr>
          <w:p>
            <w:pPr>
              <w:spacing w:after="0" w:line="0" w:lineRule="atLeas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122" w:type="dxa"/>
            <w:vAlign w:val="center"/>
          </w:tcPr>
          <w:p>
            <w:pPr>
              <w:spacing w:after="0" w:line="0" w:lineRule="atLeas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YTZB20200416KJ视频、图板等制作框架项目</w:t>
            </w:r>
          </w:p>
        </w:tc>
        <w:tc>
          <w:tcPr>
            <w:tcW w:w="3887" w:type="dxa"/>
            <w:vAlign w:val="center"/>
          </w:tcPr>
          <w:p>
            <w:pPr>
              <w:spacing w:after="0" w:line="0" w:lineRule="atLeas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包含但不限于：平面、画册、宣传单页、动画、图板设计制作，视频脚本设计、拍摄制作等。</w:t>
            </w:r>
          </w:p>
        </w:tc>
        <w:tc>
          <w:tcPr>
            <w:tcW w:w="1563" w:type="dxa"/>
            <w:vAlign w:val="center"/>
          </w:tcPr>
          <w:p>
            <w:pPr>
              <w:spacing w:after="0" w:line="0" w:lineRule="atLeas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合同签订之日起壹年</w:t>
            </w:r>
          </w:p>
        </w:tc>
        <w:tc>
          <w:tcPr>
            <w:tcW w:w="1529" w:type="dxa"/>
            <w:vAlign w:val="center"/>
          </w:tcPr>
          <w:p>
            <w:pPr>
              <w:spacing w:after="0" w:line="0" w:lineRule="atLeas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</w:t>
            </w:r>
          </w:p>
        </w:tc>
        <w:tc>
          <w:tcPr>
            <w:tcW w:w="1343" w:type="dxa"/>
            <w:vAlign w:val="center"/>
          </w:tcPr>
          <w:p>
            <w:pPr>
              <w:spacing w:after="0" w:line="0" w:lineRule="atLeas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2700</w:t>
            </w:r>
          </w:p>
        </w:tc>
        <w:tc>
          <w:tcPr>
            <w:tcW w:w="3322" w:type="dxa"/>
            <w:vAlign w:val="center"/>
          </w:tcPr>
          <w:p>
            <w:pPr>
              <w:spacing w:after="0" w:line="0" w:lineRule="atLeas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1、投标人营业执照经营范围包含计算机图文设计制作、国内广告业务、动漫设计。</w:t>
            </w:r>
          </w:p>
          <w:p>
            <w:pPr>
              <w:spacing w:after="0" w:line="0" w:lineRule="atLeas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2、投标人近三年宣传品制作业绩不少于5个。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0" w:hRule="atLeast"/>
          <w:jc w:val="center"/>
        </w:trPr>
        <w:tc>
          <w:tcPr>
            <w:tcW w:w="711" w:type="dxa"/>
            <w:vAlign w:val="center"/>
          </w:tcPr>
          <w:p>
            <w:pPr>
              <w:spacing w:after="0" w:line="0" w:lineRule="atLeas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122" w:type="dxa"/>
            <w:vAlign w:val="center"/>
          </w:tcPr>
          <w:p>
            <w:pPr>
              <w:spacing w:after="0" w:line="0" w:lineRule="atLeas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YTZB20200417KJ PPT等设计、制作框架项目</w:t>
            </w:r>
          </w:p>
        </w:tc>
        <w:tc>
          <w:tcPr>
            <w:tcW w:w="3887" w:type="dxa"/>
            <w:vAlign w:val="center"/>
          </w:tcPr>
          <w:p>
            <w:pPr>
              <w:spacing w:after="0" w:line="0" w:lineRule="atLeas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包括但不限于：PPT前期文学脚本、电子课件、视音频处理、动画制作等。</w:t>
            </w:r>
          </w:p>
          <w:p>
            <w:pPr>
              <w:spacing w:after="0" w:line="0" w:lineRule="atLeast"/>
              <w:textAlignment w:val="center"/>
              <w:rPr>
                <w:b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（项目概述内容包括但不限于：主题思想、总时长、语种、主要技术标准等）</w:t>
            </w:r>
          </w:p>
        </w:tc>
        <w:tc>
          <w:tcPr>
            <w:tcW w:w="1563" w:type="dxa"/>
            <w:vAlign w:val="center"/>
          </w:tcPr>
          <w:p>
            <w:pPr>
              <w:spacing w:after="0" w:line="0" w:lineRule="atLeas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合同签订之日起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壹年</w:t>
            </w:r>
          </w:p>
        </w:tc>
        <w:tc>
          <w:tcPr>
            <w:tcW w:w="1529" w:type="dxa"/>
            <w:vAlign w:val="center"/>
          </w:tcPr>
          <w:p>
            <w:pPr>
              <w:spacing w:after="0" w:line="0" w:lineRule="atLeas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1343" w:type="dxa"/>
            <w:vAlign w:val="center"/>
          </w:tcPr>
          <w:p>
            <w:pPr>
              <w:spacing w:after="0" w:line="0" w:lineRule="atLeas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1800</w:t>
            </w:r>
          </w:p>
        </w:tc>
        <w:tc>
          <w:tcPr>
            <w:tcW w:w="3322" w:type="dxa"/>
            <w:vAlign w:val="center"/>
          </w:tcPr>
          <w:p>
            <w:pPr>
              <w:spacing w:after="0" w:line="0" w:lineRule="atLeas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投标</w:t>
            </w:r>
            <w:r>
              <w:rPr>
                <w:rFonts w:ascii="仿宋" w:hAnsi="仿宋" w:eastAsia="仿宋" w:cs="仿宋"/>
                <w:sz w:val="24"/>
                <w:szCs w:val="24"/>
              </w:rPr>
              <w:t>人具备AAA重合同守信用企业。</w:t>
            </w:r>
          </w:p>
          <w:p>
            <w:pPr>
              <w:spacing w:after="0" w:line="0" w:lineRule="atLeas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投标</w:t>
            </w:r>
            <w:r>
              <w:rPr>
                <w:rFonts w:ascii="仿宋" w:hAnsi="仿宋" w:eastAsia="仿宋" w:cs="仿宋"/>
                <w:sz w:val="24"/>
                <w:szCs w:val="24"/>
              </w:rPr>
              <w:t>人营业执照经营范围包含计算机图文设计制作、国内广告业务、动漫设计。</w:t>
            </w:r>
          </w:p>
          <w:p>
            <w:pPr>
              <w:spacing w:after="0" w:line="0" w:lineRule="atLeas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投标</w:t>
            </w: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人近三年宣传品制作业绩不少于10个。</w:t>
            </w:r>
          </w:p>
          <w:p>
            <w:pPr>
              <w:spacing w:after="0" w:line="0" w:lineRule="atLeas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980304"/>
    <w:rsid w:val="3398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2020-05-07T11:00:00Z</dcterms:created>
  <dc:creator>你混蛋！</dc:creator>
  <cp:lastModifiedBy>你混蛋！</cp:lastModifiedBy>
  <dcterms:modified xsi:type="dcterms:W3CDTF">2020-05-07T11:01:08Z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