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rPr>
      </w:pPr>
      <w:bookmarkStart w:id="0" w:name="_Toc12749"/>
      <w:bookmarkStart w:id="1" w:name="_Toc360305634"/>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年服务类第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批授权采购项目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（采购编号：SD20-FW-GWZNSQ-03）</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国网智能科技股份有限公司2020年服务类第三批授权采购项目</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9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3781"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8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科技技术服务</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SD20-FW-GWZNSQ-03-KJJSFW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7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印刷服务</w:t>
            </w:r>
          </w:p>
        </w:tc>
        <w:tc>
          <w:tcPr>
            <w:tcW w:w="3781"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SD20-FW-GWZNSQ-03-YSFW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37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技术支持服务</w:t>
            </w:r>
          </w:p>
        </w:tc>
        <w:tc>
          <w:tcPr>
            <w:tcW w:w="3781"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SD20-FW-GWZNSQ-03-JSZCFW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37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中介服务-法律服务</w:t>
            </w:r>
          </w:p>
        </w:tc>
        <w:tc>
          <w:tcPr>
            <w:tcW w:w="3781"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SD20-FW-GWZNSQ-03-ZJFW-FLFW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37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中介服务-审计服务</w:t>
            </w:r>
          </w:p>
        </w:tc>
        <w:tc>
          <w:tcPr>
            <w:tcW w:w="3781"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color w:val="auto"/>
                <w:sz w:val="24"/>
                <w:szCs w:val="24"/>
                <w:highlight w:val="none"/>
              </w:rPr>
              <w:t>SD20-FW-GWZNSQ-03-ZJFW-SJFW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37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零星材料加工服务</w:t>
            </w:r>
          </w:p>
        </w:tc>
        <w:tc>
          <w:tcPr>
            <w:tcW w:w="3781"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SD20-FW-GWZNSQ-03-LXCLJGFW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372"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科技项目</w:t>
            </w:r>
          </w:p>
        </w:tc>
        <w:tc>
          <w:tcPr>
            <w:tcW w:w="3781"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SD20-FW-GWZNSQ-03-KJXM</w:t>
            </w:r>
          </w:p>
        </w:tc>
      </w:tr>
    </w:tbl>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采购范围详见附件1：采购需求一览表。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应答人及其应答的服务须满足相应采购项目的专用资格要求: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应答申请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日至20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日，每日上午8:30时至下午17: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时（北京时间，下同），将填写完整的附件2：“应答申请表”</w:t>
      </w:r>
      <w:r>
        <w:rPr>
          <w:rFonts w:hint="eastAsia" w:ascii="仿宋" w:hAnsi="仿宋" w:eastAsia="仿宋" w:cs="仿宋"/>
          <w:sz w:val="24"/>
          <w:szCs w:val="24"/>
          <w:highlight w:val="none"/>
          <w:lang w:val="en-US" w:eastAsia="zh-CN"/>
        </w:rPr>
        <w:t>及“</w:t>
      </w:r>
      <w:r>
        <w:rPr>
          <w:rFonts w:hint="eastAsia" w:ascii="仿宋" w:hAnsi="仿宋" w:eastAsia="仿宋" w:cs="仿宋"/>
          <w:b w:val="0"/>
          <w:sz w:val="24"/>
          <w:szCs w:val="24"/>
          <w:highlight w:val="none"/>
        </w:rPr>
        <w:t>附件1：采购需求一览表</w:t>
      </w:r>
      <w:r>
        <w:rPr>
          <w:rFonts w:hint="eastAsia" w:ascii="仿宋" w:hAnsi="仿宋" w:eastAsia="仿宋" w:cs="仿宋"/>
          <w:sz w:val="24"/>
          <w:szCs w:val="24"/>
          <w:highlight w:val="none"/>
          <w:lang w:val="en-US" w:eastAsia="zh-CN"/>
        </w:rPr>
        <w:t>”中对应项目“专用资质要求”</w:t>
      </w:r>
      <w:r>
        <w:rPr>
          <w:rFonts w:hint="eastAsia" w:ascii="仿宋" w:hAnsi="仿宋" w:eastAsia="仿宋" w:cs="仿宋"/>
          <w:sz w:val="24"/>
          <w:szCs w:val="24"/>
          <w:highlight w:val="none"/>
        </w:rPr>
        <w:t>按照公告中载明的联系方式</w:t>
      </w:r>
      <w:r>
        <w:rPr>
          <w:rFonts w:hint="eastAsia" w:ascii="仿宋" w:hAnsi="仿宋" w:eastAsia="仿宋" w:cs="仿宋"/>
          <w:b/>
          <w:sz w:val="24"/>
          <w:szCs w:val="24"/>
          <w:highlight w:val="none"/>
        </w:rPr>
        <w:t>发扫描件至采购代理机构电子邮箱</w:t>
      </w:r>
      <w:r>
        <w:rPr>
          <w:rFonts w:hint="eastAsia" w:ascii="仿宋" w:hAnsi="仿宋" w:eastAsia="仿宋" w:cs="仿宋"/>
          <w:sz w:val="24"/>
          <w:szCs w:val="24"/>
          <w:highlight w:val="none"/>
        </w:rPr>
        <w:t>。（邮件名称统一格式为：</w:t>
      </w:r>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授权采购项目+应答人全称</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pStyle w:val="2"/>
        <w:rPr>
          <w:rFonts w:hint="eastAsia"/>
          <w:highlight w:val="none"/>
          <w:lang w:eastAsia="zh-CN"/>
        </w:rPr>
      </w:pPr>
      <w:r>
        <w:rPr>
          <w:rFonts w:hint="eastAsia" w:ascii="仿宋" w:hAnsi="仿宋" w:eastAsia="仿宋" w:cs="仿宋"/>
          <w:b w:val="0"/>
          <w:sz w:val="24"/>
          <w:szCs w:val="24"/>
          <w:highlight w:val="none"/>
          <w:lang w:eastAsia="zh-CN"/>
        </w:rPr>
        <w:t>开户行行号：10545100137。</w:t>
      </w:r>
    </w:p>
    <w:p>
      <w:pPr>
        <w:spacing w:line="40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rPr>
        <w:t>本次采购不接受现金汇款或个人账户递交。</w:t>
      </w:r>
      <w:r>
        <w:rPr>
          <w:rFonts w:hint="eastAsia" w:ascii="仿宋" w:hAnsi="仿宋" w:eastAsia="仿宋" w:cs="仿宋"/>
          <w:sz w:val="21"/>
          <w:szCs w:val="21"/>
          <w:highlight w:val="none"/>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.3 采购文件获取</w:t>
      </w:r>
    </w:p>
    <w:p>
      <w:pPr>
        <w:spacing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采购代理机构以电子版方式发放采购文件。</w:t>
      </w:r>
    </w:p>
    <w:p>
      <w:pPr>
        <w:spacing w:line="40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5</w:t>
      </w:r>
      <w:r>
        <w:rPr>
          <w:rFonts w:hint="eastAsia" w:ascii="仿宋" w:hAnsi="仿宋" w:eastAsia="仿宋" w:cs="仿宋"/>
          <w:b/>
          <w:sz w:val="21"/>
          <w:szCs w:val="21"/>
          <w:highlight w:val="none"/>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.1应答文件递交时间：20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应答文件递交地点：济南市高新区天辰路2177号联合财富广场2号楼3楼开标室</w:t>
      </w: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.3谈判时间：20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 济南市高新区天辰路2177号联合财富广场2号楼</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楼</w:t>
      </w:r>
      <w:r>
        <w:rPr>
          <w:rFonts w:hint="eastAsia" w:ascii="仿宋" w:hAnsi="仿宋" w:eastAsia="仿宋" w:cs="仿宋"/>
          <w:sz w:val="24"/>
          <w:szCs w:val="24"/>
          <w:highlight w:val="none"/>
          <w:lang w:eastAsia="zh-CN"/>
        </w:rPr>
        <w:t>评标室</w:t>
      </w:r>
      <w:r>
        <w:rPr>
          <w:rFonts w:hint="eastAsia" w:ascii="仿宋" w:hAnsi="仿宋" w:eastAsia="仿宋" w:cs="仿宋"/>
          <w:sz w:val="24"/>
          <w:szCs w:val="24"/>
          <w:highlight w:val="none"/>
        </w:rPr>
        <w:t>。</w:t>
      </w:r>
    </w:p>
    <w:p>
      <w:pPr>
        <w:pStyle w:val="51"/>
        <w:keepNext w:val="0"/>
        <w:keepLines w:val="0"/>
        <w:widowControl/>
        <w:numPr>
          <w:ilvl w:val="-1"/>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5.4</w:t>
      </w:r>
      <w:r>
        <w:rPr>
          <w:rFonts w:hint="eastAsia" w:ascii="仿宋" w:hAnsi="仿宋" w:eastAsia="仿宋" w:cs="仿宋"/>
          <w:color w:val="333333"/>
          <w:sz w:val="24"/>
          <w:szCs w:val="24"/>
          <w:highlight w:val="none"/>
          <w:shd w:val="clear" w:color="auto" w:fill="FFFFFF"/>
          <w:lang w:val="en-US" w:eastAsia="zh-CN"/>
        </w:rPr>
        <w:t>重要提示</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2.根据政府疫情防控有关要求，如参与投标、开标人员现场检测体温超标，存在剧烈咳嗽等特殊症状，招标人有权拒绝其进入投标及开标现场。</w:t>
      </w:r>
    </w:p>
    <w:p>
      <w:pPr>
        <w:pStyle w:val="51"/>
        <w:keepNext w:val="0"/>
        <w:keepLines w:val="0"/>
        <w:widowControl/>
        <w:numPr>
          <w:ilvl w:val="0"/>
          <w:numId w:val="0"/>
        </w:numPr>
        <w:spacing w:line="420" w:lineRule="atLeast"/>
        <w:rPr>
          <w:rFonts w:hint="default" w:eastAsia="仿宋"/>
          <w:highlight w:val="yellow"/>
          <w:lang w:val="en-US" w:eastAsia="zh-CN"/>
        </w:rPr>
      </w:pPr>
      <w:r>
        <w:rPr>
          <w:rFonts w:hint="eastAsia" w:ascii="仿宋" w:hAnsi="仿宋" w:eastAsia="仿宋" w:cs="仿宋"/>
          <w:color w:val="333333"/>
          <w:sz w:val="24"/>
          <w:szCs w:val="24"/>
          <w:highlight w:val="none"/>
          <w:shd w:val="clear" w:color="auto" w:fill="FFFFFF"/>
        </w:rPr>
        <w:t xml:space="preserve">    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highlight w:val="none"/>
          <w:shd w:val="clear" w:color="auto" w:fill="FFFFFF"/>
        </w:rPr>
        <w:br w:type="textWrapping"/>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本次采购采取公开竞争性谈判方式，采购代理机构在“中国招标投标公共服务平台”（http://www.cebpubservice.com/）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、马晓静</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电话：0531-58185101、0531-58185102</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开户行行号：10545100137。</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w:t>
      </w:r>
      <w:r>
        <w:rPr>
          <w:rFonts w:hint="eastAsia" w:ascii="仿宋" w:hAnsi="仿宋" w:eastAsia="仿宋" w:cs="仿宋"/>
          <w:b/>
          <w:sz w:val="24"/>
          <w:szCs w:val="24"/>
          <w:highlight w:val="none"/>
          <w:lang w:eastAsia="zh-CN"/>
        </w:rPr>
        <w:t>：科技技术服务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SD20-FW-GWZNSQ-03-KJJSFW</w:t>
      </w:r>
    </w:p>
    <w:tbl>
      <w:tblPr>
        <w:tblStyle w:val="57"/>
        <w:tblW w:w="13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27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344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90"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4372"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735"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275"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公司PI优化提升及实施服务项目</w:t>
            </w:r>
          </w:p>
        </w:tc>
        <w:tc>
          <w:tcPr>
            <w:tcW w:w="3442"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通过系统的研究和策划，重构国网智能产品风格，对产品设计语言进行优化升级，对PI元素在后期的应用进行梳理和规范。结合设计语言，对相关产品进行落地实施。</w:t>
            </w:r>
          </w:p>
        </w:tc>
        <w:tc>
          <w:tcPr>
            <w:tcW w:w="653"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90"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990"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1年</w:t>
            </w:r>
          </w:p>
        </w:tc>
        <w:tc>
          <w:tcPr>
            <w:tcW w:w="4372" w:type="dxa"/>
            <w:vAlign w:val="center"/>
          </w:tcPr>
          <w:p>
            <w:pPr>
              <w:widowControl/>
              <w:numPr>
                <w:ilvl w:val="0"/>
                <w:numId w:val="3"/>
              </w:numPr>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kern w:val="0"/>
                <w:sz w:val="24"/>
                <w:szCs w:val="24"/>
                <w:highlight w:val="none"/>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应答人应具有独立订立合同的法人资格</w:t>
            </w:r>
            <w:r>
              <w:rPr>
                <w:rFonts w:hint="eastAsia" w:ascii="仿宋" w:hAnsi="仿宋" w:eastAsia="仿宋" w:cs="仿宋"/>
                <w:b w:val="0"/>
                <w:bCs w:val="0"/>
                <w:color w:val="auto"/>
                <w:kern w:val="0"/>
                <w:sz w:val="24"/>
                <w:szCs w:val="24"/>
                <w:highlight w:val="none"/>
                <w:lang w:eastAsia="zh-CN"/>
              </w:rPr>
              <w:t>；</w:t>
            </w:r>
          </w:p>
          <w:p>
            <w:pPr>
              <w:widowControl/>
              <w:numPr>
                <w:ilvl w:val="0"/>
                <w:numId w:val="3"/>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2017年1月1日至投标截止日内完成过与招标项目相类似的项目不少于3个且合同额累计不低于45万。注：业绩必须提供对应的合同复印件。</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1.35</w:t>
            </w:r>
          </w:p>
        </w:tc>
      </w:tr>
    </w:tbl>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                    </w:t>
      </w:r>
      <w:r>
        <w:rPr>
          <w:rFonts w:hint="eastAsia" w:ascii="仿宋" w:hAnsi="仿宋" w:eastAsia="仿宋" w:cs="仿宋"/>
          <w:b/>
          <w:sz w:val="24"/>
          <w:szCs w:val="24"/>
          <w:highlight w:val="none"/>
        </w:rPr>
        <w:t>分标名称：印刷服务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SD20-FW-GWZNSQ-03-YSFW</w:t>
      </w:r>
    </w:p>
    <w:tbl>
      <w:tblPr>
        <w:tblStyle w:val="57"/>
        <w:tblpPr w:leftFromText="180" w:rightFromText="180" w:vertAnchor="text" w:horzAnchor="page" w:tblpX="1456" w:tblpY="226"/>
        <w:tblOverlap w:val="never"/>
        <w:tblW w:w="13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006"/>
        <w:gridCol w:w="2722"/>
        <w:gridCol w:w="515"/>
        <w:gridCol w:w="544"/>
        <w:gridCol w:w="782"/>
        <w:gridCol w:w="981"/>
        <w:gridCol w:w="542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blHeader/>
        </w:trPr>
        <w:tc>
          <w:tcPr>
            <w:tcW w:w="580"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00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272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1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4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782"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981" w:type="dxa"/>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质保期</w:t>
            </w:r>
          </w:p>
        </w:tc>
        <w:tc>
          <w:tcPr>
            <w:tcW w:w="542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40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4" w:hRule="atLeast"/>
        </w:trPr>
        <w:tc>
          <w:tcPr>
            <w:tcW w:w="58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00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外部印刷服务项目</w:t>
            </w:r>
          </w:p>
        </w:tc>
        <w:tc>
          <w:tcPr>
            <w:tcW w:w="272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公司画册、产品画册、产品说明书、折页、产品单页、光荣册、信封、手提袋、会议信纸、培训资料等印刷工作</w:t>
            </w:r>
          </w:p>
        </w:tc>
        <w:tc>
          <w:tcPr>
            <w:tcW w:w="51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544"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782"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1周年</w:t>
            </w:r>
          </w:p>
        </w:tc>
        <w:tc>
          <w:tcPr>
            <w:tcW w:w="981"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rPr>
              <w:t>1周年</w:t>
            </w:r>
          </w:p>
        </w:tc>
        <w:tc>
          <w:tcPr>
            <w:tcW w:w="5425" w:type="dxa"/>
            <w:vAlign w:val="center"/>
          </w:tcPr>
          <w:p>
            <w:pPr>
              <w:widowControl/>
              <w:numPr>
                <w:ilvl w:val="0"/>
                <w:numId w:val="4"/>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应答人应具有独立法人资格</w:t>
            </w:r>
            <w:r>
              <w:rPr>
                <w:rFonts w:hint="eastAsia" w:ascii="仿宋" w:hAnsi="仿宋" w:eastAsia="仿宋" w:cs="仿宋"/>
                <w:b w:val="0"/>
                <w:bCs w:val="0"/>
                <w:color w:val="auto"/>
                <w:kern w:val="0"/>
                <w:sz w:val="24"/>
                <w:szCs w:val="24"/>
                <w:highlight w:val="none"/>
                <w:lang w:eastAsia="zh-CN"/>
              </w:rPr>
              <w:t>；</w:t>
            </w:r>
          </w:p>
          <w:p>
            <w:pPr>
              <w:widowControl/>
              <w:numPr>
                <w:ilvl w:val="-1"/>
                <w:numId w:val="0"/>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2017年1月1日至投标截止日内完成过与招标项目相类似的同等或以上技术要求的项目不少于3份且合同额累计不低于30万。注：业绩必须提供对应的合同复印件。</w:t>
            </w:r>
          </w:p>
          <w:p>
            <w:pPr>
              <w:widowControl/>
              <w:numPr>
                <w:ilvl w:val="-1"/>
                <w:numId w:val="0"/>
              </w:numPr>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3.提供有效的印刷经营许可证。</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400"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0.32</w:t>
            </w:r>
          </w:p>
        </w:tc>
      </w:tr>
    </w:tbl>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bookmarkStart w:id="2" w:name="_GoBack"/>
      <w:bookmarkEnd w:id="2"/>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3                    </w:t>
      </w:r>
      <w:r>
        <w:rPr>
          <w:rFonts w:hint="eastAsia" w:ascii="仿宋" w:hAnsi="仿宋" w:eastAsia="仿宋" w:cs="仿宋"/>
          <w:b/>
          <w:sz w:val="24"/>
          <w:szCs w:val="24"/>
          <w:highlight w:val="none"/>
        </w:rPr>
        <w:t>分标名称：技术支持服务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SD20-FW-GWZNSQ-03-JSZCFW</w:t>
      </w:r>
    </w:p>
    <w:tbl>
      <w:tblPr>
        <w:tblStyle w:val="57"/>
        <w:tblpPr w:leftFromText="180" w:rightFromText="180" w:vertAnchor="text" w:horzAnchor="page" w:tblpX="1456" w:tblpY="226"/>
        <w:tblOverlap w:val="never"/>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002"/>
        <w:gridCol w:w="2710"/>
        <w:gridCol w:w="513"/>
        <w:gridCol w:w="542"/>
        <w:gridCol w:w="779"/>
        <w:gridCol w:w="618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blHeader/>
        </w:trPr>
        <w:tc>
          <w:tcPr>
            <w:tcW w:w="578"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00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271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1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4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779"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6187"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42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trPr>
        <w:tc>
          <w:tcPr>
            <w:tcW w:w="578"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00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绘图软件技术维护服务项目</w:t>
            </w:r>
          </w:p>
        </w:tc>
        <w:tc>
          <w:tcPr>
            <w:tcW w:w="271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软件的授权；软件使用、功能、操作方面咨询与答疑服务；电话无法解决时的上门服务；提供最新的产品信息和技术资料；上门安装激活等服务。</w:t>
            </w:r>
          </w:p>
        </w:tc>
        <w:tc>
          <w:tcPr>
            <w:tcW w:w="51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542"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779"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一周年</w:t>
            </w:r>
          </w:p>
        </w:tc>
        <w:tc>
          <w:tcPr>
            <w:tcW w:w="6187" w:type="dxa"/>
            <w:vAlign w:val="center"/>
          </w:tcPr>
          <w:p>
            <w:pPr>
              <w:widowControl/>
              <w:numPr>
                <w:ilvl w:val="0"/>
                <w:numId w:val="5"/>
              </w:numPr>
              <w:jc w:val="left"/>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kern w:val="0"/>
                <w:sz w:val="24"/>
                <w:szCs w:val="24"/>
                <w:highlight w:val="none"/>
              </w:rPr>
              <w:t>应答人应具有独立订立合同的法人资格</w:t>
            </w:r>
            <w:r>
              <w:rPr>
                <w:rFonts w:hint="eastAsia" w:ascii="仿宋" w:hAnsi="仿宋" w:eastAsia="仿宋" w:cs="仿宋"/>
                <w:b w:val="0"/>
                <w:bCs w:val="0"/>
                <w:kern w:val="0"/>
                <w:sz w:val="24"/>
                <w:szCs w:val="24"/>
                <w:highlight w:val="none"/>
                <w:lang w:eastAsia="zh-CN"/>
              </w:rPr>
              <w:t>；</w:t>
            </w:r>
          </w:p>
          <w:p>
            <w:pPr>
              <w:widowControl/>
              <w:numPr>
                <w:ilvl w:val="0"/>
                <w:numId w:val="5"/>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2017年1月1日至投标截止日内，绘图软件相关业绩（合同内容包含软件维护服务内容），合同额累计不低于20万。注：业绩必须提供对应的合同复印件。</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应答人应提供有效的软件原厂家授权文件</w:t>
            </w:r>
            <w:r>
              <w:rPr>
                <w:rFonts w:hint="eastAsia" w:ascii="仿宋" w:hAnsi="仿宋" w:eastAsia="仿宋" w:cs="仿宋"/>
                <w:b w:val="0"/>
                <w:bCs w:val="0"/>
                <w:color w:val="auto"/>
                <w:kern w:val="0"/>
                <w:sz w:val="24"/>
                <w:szCs w:val="24"/>
                <w:highlight w:val="none"/>
                <w:lang w:eastAsia="zh-CN"/>
              </w:rPr>
              <w:t>。</w:t>
            </w:r>
          </w:p>
        </w:tc>
        <w:tc>
          <w:tcPr>
            <w:tcW w:w="1428"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0.26</w:t>
            </w:r>
          </w:p>
        </w:tc>
      </w:tr>
    </w:tbl>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default"/>
          <w:lang w:eastAsia="zh-CN"/>
        </w:rPr>
      </w:pP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4                    </w:t>
      </w:r>
      <w:r>
        <w:rPr>
          <w:rFonts w:hint="eastAsia" w:ascii="仿宋" w:hAnsi="仿宋" w:eastAsia="仿宋" w:cs="仿宋"/>
          <w:b/>
          <w:sz w:val="24"/>
          <w:szCs w:val="24"/>
          <w:highlight w:val="none"/>
        </w:rPr>
        <w:t>分标名称：</w:t>
      </w:r>
      <w:r>
        <w:rPr>
          <w:rFonts w:hint="eastAsia" w:ascii="仿宋" w:hAnsi="仿宋" w:eastAsia="仿宋" w:cs="仿宋"/>
          <w:b/>
          <w:sz w:val="24"/>
          <w:szCs w:val="24"/>
          <w:highlight w:val="none"/>
          <w:lang w:val="en-US" w:eastAsia="zh-CN"/>
        </w:rPr>
        <w:t xml:space="preserve">中介服务-法律服务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SD20-FW-GWZNSQ-03-ZJFW-FLFW</w:t>
      </w:r>
    </w:p>
    <w:tbl>
      <w:tblPr>
        <w:tblStyle w:val="57"/>
        <w:tblpPr w:leftFromText="180" w:rightFromText="180" w:vertAnchor="text" w:horzAnchor="page" w:tblpX="1456" w:tblpY="226"/>
        <w:tblOverlap w:val="never"/>
        <w:tblW w:w="14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02"/>
        <w:gridCol w:w="3635"/>
        <w:gridCol w:w="783"/>
        <w:gridCol w:w="810"/>
        <w:gridCol w:w="1154"/>
        <w:gridCol w:w="447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blHeader/>
        </w:trPr>
        <w:tc>
          <w:tcPr>
            <w:tcW w:w="70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00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363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78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81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154"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4474"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462"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trPr>
        <w:tc>
          <w:tcPr>
            <w:tcW w:w="701"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00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法律顾问服务</w:t>
            </w:r>
          </w:p>
        </w:tc>
        <w:tc>
          <w:tcPr>
            <w:tcW w:w="3635" w:type="dxa"/>
            <w:vAlign w:val="center"/>
          </w:tcPr>
          <w:p>
            <w:pPr>
              <w:widowControl/>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协助招标方按照中国法律和公司章程的要求处理公司法律事务并不断完善公司治理结构。（1）协助招标方制定、修订相关内部规章制度，以确保符合法律法规要求；（2）协助起草、审阅、修改股东大会、董事会、监事会议案、决议及会议纪要等文件；（3）就招标方公司日常经营中相关法律问题进行论证，提出解决方案并发表意见；（4）参与招标方重大经营决策事项谈判和法律文件审查工作，并出具法律意见书；（5）审阅甲方一般性经营签署的相关协议，提示相关风险并提出修订意见；（6）协助招标方同政府相关部门、商业合作伙伴就经营和业务事项进行沟通、谈判。</w:t>
            </w:r>
          </w:p>
          <w:p>
            <w:pPr>
              <w:widowControl/>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2.为招标方日常工作提供法律咨询，解答相关法律问题，根据需要出具相关备忘录等文件，并到招标人的办公场所提供现场服务，每月不少于16小时。</w:t>
            </w:r>
          </w:p>
          <w:p>
            <w:pPr>
              <w:widowControl/>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3.提供招投标法律保障及现场法律服务。</w:t>
            </w:r>
          </w:p>
          <w:p>
            <w:pPr>
              <w:widowControl/>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4.向招标方提供最新法律动态及解释，协助招标方进行法律法规宣传及实务培训不少于4次。</w:t>
            </w:r>
          </w:p>
          <w:p>
            <w:pPr>
              <w:widowControl/>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5.协助公司开展法律风险防范及研究，编写法律风险提示书不少于4份。</w:t>
            </w:r>
          </w:p>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6.参与纠纷的协商、调解、仲裁和诉讼活动，提供不超4起标的额20万元以下案件的代理服务。</w:t>
            </w:r>
          </w:p>
        </w:tc>
        <w:tc>
          <w:tcPr>
            <w:tcW w:w="78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810"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1154"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1周年</w:t>
            </w:r>
          </w:p>
        </w:tc>
        <w:tc>
          <w:tcPr>
            <w:tcW w:w="4474" w:type="dxa"/>
            <w:vAlign w:val="center"/>
          </w:tcPr>
          <w:p>
            <w:pPr>
              <w:widowControl/>
              <w:numPr>
                <w:ilvl w:val="0"/>
                <w:numId w:val="6"/>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供应商要求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1）须为在中华人民共和国境内注册，经司法厅或司法局注册登记的合法律师事务所（包含分所），律师事务所依法开展业务3年及以上，专职执业律师人数不少于50人以上。(提供近一个月社会保险缴费证明或司法行政部门出具的证明或本所执业律师执业复印件等证明材料）。（2）具备专业的律师服务团队，提供服务团队成员不少于5人且均须执业5年以上，工作团队的构成中要确定1名合伙人为主要工作负责人且从事专职律师工作10年以上（提供相关人员的律师执业证复印件等证明材料）。</w:t>
            </w:r>
          </w:p>
          <w:p>
            <w:pPr>
              <w:widowControl/>
              <w:numPr>
                <w:ilvl w:val="0"/>
                <w:numId w:val="6"/>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至应答截止日，为不少于5家大、中型企业（从业人员300人及以上，提供服务企业的工商登记信息或年报等证明材料）提供常年法律顾问服务（提供服务合同）；完成公司改制重组、股权转让、增资扩股、收购兼并等项目的法律服务不少于10项（提供服务合同）；成功办理重大法律事务、诉讼、仲裁的案件不少于5件（提供合同或裁判文书）注：业绩必须提供对应的合同或裁判文书等证明材料的复印件。</w:t>
            </w:r>
          </w:p>
          <w:p>
            <w:pPr>
              <w:widowControl/>
              <w:numPr>
                <w:ilvl w:val="0"/>
                <w:numId w:val="6"/>
              </w:numPr>
              <w:jc w:val="left"/>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rPr>
              <w:t>国家法律、法规、部门规章及规范标准规定的有效许可证</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kern w:val="0"/>
                <w:sz w:val="24"/>
                <w:szCs w:val="24"/>
                <w:highlight w:val="none"/>
              </w:rPr>
              <w:t>提供有效的律师事务所执业许可证</w:t>
            </w:r>
            <w:r>
              <w:rPr>
                <w:rFonts w:hint="eastAsia" w:ascii="仿宋" w:hAnsi="仿宋" w:eastAsia="仿宋" w:cs="仿宋"/>
                <w:b w:val="0"/>
                <w:bCs w:val="0"/>
                <w:kern w:val="0"/>
                <w:sz w:val="24"/>
                <w:szCs w:val="24"/>
                <w:highlight w:val="none"/>
                <w:lang w:eastAsia="zh-CN"/>
              </w:rPr>
              <w:t>；</w:t>
            </w:r>
          </w:p>
          <w:p>
            <w:pPr>
              <w:widowControl/>
              <w:numPr>
                <w:ilvl w:val="-1"/>
                <w:numId w:val="0"/>
              </w:numPr>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kern w:val="0"/>
                <w:sz w:val="24"/>
                <w:szCs w:val="24"/>
                <w:highlight w:val="none"/>
              </w:rPr>
              <w:t>1）</w:t>
            </w:r>
            <w:r>
              <w:rPr>
                <w:rFonts w:hint="eastAsia" w:ascii="仿宋" w:hAnsi="仿宋" w:eastAsia="仿宋" w:cs="仿宋"/>
                <w:b w:val="0"/>
                <w:bCs w:val="0"/>
                <w:color w:val="auto"/>
                <w:kern w:val="0"/>
                <w:sz w:val="24"/>
                <w:szCs w:val="24"/>
                <w:highlight w:val="none"/>
              </w:rPr>
              <w:t>近3年内未受到过司法行政部门或律师协会的处罚且无其他不良记录（提供律所执业许可证正副本复印件，需完整体现律所年检情况）</w:t>
            </w:r>
            <w:r>
              <w:rPr>
                <w:rFonts w:hint="eastAsia" w:ascii="仿宋" w:hAnsi="仿宋" w:eastAsia="仿宋" w:cs="仿宋"/>
                <w:b w:val="0"/>
                <w:bCs w:val="0"/>
                <w:kern w:val="0"/>
                <w:sz w:val="24"/>
                <w:szCs w:val="24"/>
                <w:highlight w:val="none"/>
              </w:rPr>
              <w:t>；</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rPr>
              <w:t>（2）</w:t>
            </w:r>
            <w:r>
              <w:rPr>
                <w:rFonts w:hint="eastAsia" w:ascii="仿宋" w:hAnsi="仿宋" w:eastAsia="仿宋" w:cs="仿宋"/>
                <w:b w:val="0"/>
                <w:bCs w:val="0"/>
                <w:color w:val="auto"/>
                <w:kern w:val="0"/>
                <w:sz w:val="24"/>
                <w:szCs w:val="24"/>
                <w:highlight w:val="none"/>
              </w:rPr>
              <w:t>须提供与委托单位</w:t>
            </w:r>
            <w:r>
              <w:rPr>
                <w:rFonts w:hint="eastAsia" w:ascii="仿宋" w:hAnsi="仿宋" w:eastAsia="仿宋" w:cs="仿宋"/>
                <w:b w:val="0"/>
                <w:bCs w:val="0"/>
                <w:kern w:val="0"/>
                <w:sz w:val="24"/>
                <w:szCs w:val="24"/>
                <w:highlight w:val="none"/>
              </w:rPr>
              <w:t>无利益冲突的承诺书。</w:t>
            </w:r>
          </w:p>
        </w:tc>
        <w:tc>
          <w:tcPr>
            <w:tcW w:w="1462"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0.27</w:t>
            </w:r>
          </w:p>
        </w:tc>
      </w:tr>
    </w:tbl>
    <w:p>
      <w:pPr>
        <w:pStyle w:val="2"/>
        <w:rPr>
          <w:rFonts w:hint="eastAsia"/>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5                    </w:t>
      </w:r>
      <w:r>
        <w:rPr>
          <w:rFonts w:hint="eastAsia" w:ascii="仿宋" w:hAnsi="仿宋" w:eastAsia="仿宋" w:cs="仿宋"/>
          <w:b/>
          <w:sz w:val="24"/>
          <w:szCs w:val="24"/>
          <w:highlight w:val="none"/>
        </w:rPr>
        <w:t>分标名称：中介服务-审计服务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SD20-FW-GWZNSQ-03-ZJFW-SJFW</w:t>
      </w:r>
    </w:p>
    <w:tbl>
      <w:tblPr>
        <w:tblStyle w:val="57"/>
        <w:tblW w:w="13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27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344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90"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4372" w:type="dxa"/>
            <w:vAlign w:val="center"/>
          </w:tcPr>
          <w:p>
            <w:pPr>
              <w:widowControl/>
              <w:jc w:val="left"/>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735"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2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科创板IPO税务审计服务项目</w:t>
            </w:r>
          </w:p>
        </w:tc>
        <w:tc>
          <w:tcPr>
            <w:tcW w:w="344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根据国家及地方政府颁布的税务政策，开展税务审计工作，执行税务审计程序，避免出现在IPO审计期间重大税务风险,税务申报表的编制符合相关信息披露规则的规定，并提供IPO审计期间税务政策咨询，以满足股份制改造需要。</w:t>
            </w:r>
          </w:p>
        </w:tc>
        <w:tc>
          <w:tcPr>
            <w:tcW w:w="6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1</w:t>
            </w:r>
          </w:p>
        </w:tc>
        <w:tc>
          <w:tcPr>
            <w:tcW w:w="69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宗</w:t>
            </w:r>
          </w:p>
        </w:tc>
        <w:tc>
          <w:tcPr>
            <w:tcW w:w="99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自合同签订后开始提供服务，满足发标方上市进度要求。</w:t>
            </w:r>
          </w:p>
        </w:tc>
        <w:tc>
          <w:tcPr>
            <w:tcW w:w="4372" w:type="dxa"/>
            <w:vAlign w:val="center"/>
          </w:tcPr>
          <w:p>
            <w:pPr>
              <w:widowControl/>
              <w:numPr>
                <w:ilvl w:val="0"/>
                <w:numId w:val="7"/>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2017年1月1日至投标截止日内承担两份及以上的上市公司涉税鉴证服务的合同，注：业绩必须提供对应的合同复印件。</w:t>
            </w:r>
          </w:p>
          <w:p>
            <w:pPr>
              <w:widowControl/>
              <w:numPr>
                <w:ilvl w:val="0"/>
                <w:numId w:val="7"/>
              </w:numPr>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国家法律、法规、部门规章及规范标准规定的有效许可证</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具备财政部门颁发的税务师事务所行政登记证书</w:t>
            </w:r>
            <w:r>
              <w:rPr>
                <w:rFonts w:hint="eastAsia" w:ascii="仿宋" w:hAnsi="仿宋" w:eastAsia="仿宋" w:cs="仿宋"/>
                <w:b w:val="0"/>
                <w:bCs w:val="0"/>
                <w:color w:val="auto"/>
                <w:kern w:val="0"/>
                <w:sz w:val="24"/>
                <w:szCs w:val="24"/>
                <w:highlight w:val="none"/>
                <w:lang w:eastAsia="zh-CN"/>
              </w:rPr>
              <w:t>。</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73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02</w:t>
            </w:r>
          </w:p>
        </w:tc>
        <w:tc>
          <w:tcPr>
            <w:tcW w:w="12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企业所得税汇算清缴、研发费加计扣除审计服务项目</w:t>
            </w:r>
          </w:p>
        </w:tc>
        <w:tc>
          <w:tcPr>
            <w:tcW w:w="3442" w:type="dxa"/>
            <w:vAlign w:val="center"/>
          </w:tcPr>
          <w:p>
            <w:pPr>
              <w:widowControl/>
              <w:jc w:val="center"/>
              <w:outlineLvl w:val="9"/>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根据相关税务法律法规，在合法的汇缴时间内完成企业所得税汇算清缴和研发费加计扣除工作，出具报告，并保证报告的合规性和合法性。</w:t>
            </w:r>
          </w:p>
        </w:tc>
        <w:tc>
          <w:tcPr>
            <w:tcW w:w="6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1</w:t>
            </w:r>
          </w:p>
        </w:tc>
        <w:tc>
          <w:tcPr>
            <w:tcW w:w="69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宗</w:t>
            </w:r>
          </w:p>
        </w:tc>
        <w:tc>
          <w:tcPr>
            <w:tcW w:w="99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2020年汇缴期内</w:t>
            </w:r>
          </w:p>
        </w:tc>
        <w:tc>
          <w:tcPr>
            <w:tcW w:w="4372" w:type="dxa"/>
            <w:vAlign w:val="center"/>
          </w:tcPr>
          <w:p>
            <w:pPr>
              <w:widowControl/>
              <w:numPr>
                <w:ilvl w:val="0"/>
                <w:numId w:val="8"/>
              </w:numPr>
              <w:spacing w:line="240" w:lineRule="auto"/>
              <w:ind w:left="0" w:leftChars="0" w:firstLine="0" w:firstLineChars="0"/>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2017年1月1日至投标截止日内承担两份及以上的上市公司涉税鉴证服务的合同，注：业绩必须提供对应的合同复印件。</w:t>
            </w:r>
          </w:p>
          <w:p>
            <w:pPr>
              <w:widowControl/>
              <w:numPr>
                <w:ilvl w:val="0"/>
                <w:numId w:val="8"/>
              </w:numPr>
              <w:spacing w:line="240" w:lineRule="auto"/>
              <w:ind w:left="0" w:leftChars="0" w:firstLine="0" w:firstLineChars="0"/>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国家法律、法规、部门规章及规范标准规定的有效许可证</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具备财政部门颁发的税务师事务所行政登记证书</w:t>
            </w:r>
            <w:r>
              <w:rPr>
                <w:rFonts w:hint="eastAsia" w:ascii="仿宋" w:hAnsi="仿宋" w:eastAsia="仿宋" w:cs="仿宋"/>
                <w:b w:val="0"/>
                <w:bCs w:val="0"/>
                <w:color w:val="auto"/>
                <w:kern w:val="0"/>
                <w:sz w:val="24"/>
                <w:szCs w:val="24"/>
                <w:highlight w:val="none"/>
                <w:lang w:eastAsia="zh-CN"/>
              </w:rPr>
              <w:t>。</w:t>
            </w:r>
          </w:p>
          <w:p>
            <w:pPr>
              <w:widowControl/>
              <w:numPr>
                <w:ilvl w:val="-1"/>
                <w:numId w:val="0"/>
              </w:numPr>
              <w:spacing w:line="240" w:lineRule="auto"/>
              <w:ind w:left="0" w:leftChars="0" w:firstLine="0" w:firstLineChars="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0.23</w:t>
            </w:r>
          </w:p>
        </w:tc>
      </w:tr>
    </w:tbl>
    <w:p>
      <w:pPr>
        <w:pStyle w:val="2"/>
        <w:rPr>
          <w:rFonts w:hint="eastAsia"/>
          <w:highlight w:val="none"/>
          <w:lang w:eastAsia="zh-CN"/>
        </w:rPr>
      </w:pP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6                    </w:t>
      </w:r>
      <w:r>
        <w:rPr>
          <w:rFonts w:hint="eastAsia" w:ascii="仿宋" w:hAnsi="仿宋" w:eastAsia="仿宋" w:cs="仿宋"/>
          <w:b/>
          <w:sz w:val="24"/>
          <w:szCs w:val="24"/>
          <w:highlight w:val="none"/>
        </w:rPr>
        <w:t>分标名称：零星材料加工服务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SD20-FW-GWZNSQ-03-LXCLJGFW</w:t>
      </w:r>
    </w:p>
    <w:tbl>
      <w:tblPr>
        <w:tblStyle w:val="57"/>
        <w:tblpPr w:leftFromText="180" w:rightFromText="180" w:vertAnchor="text" w:horzAnchor="page" w:tblpX="1644" w:tblpY="488"/>
        <w:tblOverlap w:val="never"/>
        <w:tblW w:w="13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15"/>
        <w:gridCol w:w="3188"/>
        <w:gridCol w:w="567"/>
        <w:gridCol w:w="610"/>
        <w:gridCol w:w="916"/>
        <w:gridCol w:w="916"/>
        <w:gridCol w:w="433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blHeader/>
        </w:trPr>
        <w:tc>
          <w:tcPr>
            <w:tcW w:w="470"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81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3188" w:type="dxa"/>
            <w:vAlign w:val="center"/>
          </w:tcPr>
          <w:p>
            <w:pPr>
              <w:widowControl/>
              <w:jc w:val="left"/>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67"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1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16"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916" w:type="dxa"/>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质保期</w:t>
            </w:r>
          </w:p>
        </w:tc>
        <w:tc>
          <w:tcPr>
            <w:tcW w:w="433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70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0" w:hRule="atLeast"/>
        </w:trPr>
        <w:tc>
          <w:tcPr>
            <w:tcW w:w="470" w:type="dxa"/>
            <w:vAlign w:val="center"/>
          </w:tcPr>
          <w:p>
            <w:pPr>
              <w:widowControl/>
              <w:jc w:val="center"/>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包</w:t>
            </w:r>
            <w:r>
              <w:rPr>
                <w:rFonts w:hint="eastAsia" w:ascii="仿宋" w:hAnsi="仿宋" w:eastAsia="仿宋" w:cs="Arial"/>
                <w:b w:val="0"/>
                <w:bCs w:val="0"/>
                <w:color w:val="000000" w:themeColor="text1"/>
                <w:kern w:val="0"/>
                <w:sz w:val="22"/>
                <w:szCs w:val="22"/>
                <w:highlight w:val="none"/>
                <w:lang w:val="en-US" w:eastAsia="zh-CN"/>
                <w14:textFill>
                  <w14:solidFill>
                    <w14:schemeClr w14:val="tx1"/>
                  </w14:solidFill>
                </w14:textFill>
              </w:rPr>
              <w:t>0</w:t>
            </w:r>
            <w:r>
              <w:rPr>
                <w:rFonts w:hint="eastAsia" w:ascii="仿宋" w:hAnsi="仿宋" w:eastAsia="仿宋" w:cs="Arial"/>
                <w:b w:val="0"/>
                <w:bCs w:val="0"/>
                <w:color w:val="000000" w:themeColor="text1"/>
                <w:kern w:val="0"/>
                <w:sz w:val="22"/>
                <w:szCs w:val="22"/>
                <w:highlight w:val="none"/>
                <w14:textFill>
                  <w14:solidFill>
                    <w14:schemeClr w14:val="tx1"/>
                  </w14:solidFill>
                </w14:textFill>
              </w:rPr>
              <w:t>1</w:t>
            </w:r>
          </w:p>
        </w:tc>
        <w:tc>
          <w:tcPr>
            <w:tcW w:w="815" w:type="dxa"/>
            <w:vAlign w:val="center"/>
          </w:tcPr>
          <w:p>
            <w:pPr>
              <w:widowControl/>
              <w:jc w:val="center"/>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配网带电作业研发材料加工服务项目</w:t>
            </w:r>
          </w:p>
        </w:tc>
        <w:tc>
          <w:tcPr>
            <w:tcW w:w="3188" w:type="dxa"/>
            <w:vAlign w:val="center"/>
          </w:tcPr>
          <w:p>
            <w:pPr>
              <w:widowControl/>
              <w:numPr>
                <w:ilvl w:val="-1"/>
                <w:numId w:val="0"/>
              </w:numPr>
              <w:jc w:val="left"/>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一体化带电接引作业工具加工服务2套；</w:t>
            </w:r>
          </w:p>
          <w:p>
            <w:pPr>
              <w:widowControl/>
              <w:numPr>
                <w:ilvl w:val="-1"/>
                <w:numId w:val="0"/>
              </w:numPr>
              <w:jc w:val="left"/>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带电作业剥皮器加工服务2套；</w:t>
            </w:r>
          </w:p>
          <w:p>
            <w:pPr>
              <w:widowControl/>
              <w:numPr>
                <w:ilvl w:val="-1"/>
                <w:numId w:val="0"/>
              </w:numPr>
              <w:jc w:val="left"/>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带电作业电动扳手加工服务4套；</w:t>
            </w:r>
          </w:p>
          <w:p>
            <w:pPr>
              <w:widowControl/>
              <w:numPr>
                <w:ilvl w:val="-1"/>
                <w:numId w:val="0"/>
              </w:numPr>
              <w:jc w:val="left"/>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带电作业断线钳加工服务2套；</w:t>
            </w:r>
          </w:p>
          <w:p>
            <w:pPr>
              <w:widowControl/>
              <w:numPr>
                <w:ilvl w:val="-1"/>
                <w:numId w:val="0"/>
              </w:numPr>
              <w:jc w:val="left"/>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带电作业除枝工具加工服务2套；</w:t>
            </w:r>
          </w:p>
          <w:p>
            <w:pPr>
              <w:widowControl/>
              <w:numPr>
                <w:ilvl w:val="-1"/>
                <w:numId w:val="0"/>
              </w:numPr>
              <w:jc w:val="left"/>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带电作业并股线夹加工服务30套；</w:t>
            </w:r>
          </w:p>
          <w:p>
            <w:pPr>
              <w:widowControl/>
              <w:numPr>
                <w:ilvl w:val="-1"/>
                <w:numId w:val="0"/>
              </w:numPr>
              <w:jc w:val="left"/>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带电作业接续工具加工服务2套。</w:t>
            </w:r>
          </w:p>
        </w:tc>
        <w:tc>
          <w:tcPr>
            <w:tcW w:w="567" w:type="dxa"/>
            <w:vAlign w:val="center"/>
          </w:tcPr>
          <w:p>
            <w:pPr>
              <w:widowControl/>
              <w:jc w:val="center"/>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1</w:t>
            </w:r>
          </w:p>
        </w:tc>
        <w:tc>
          <w:tcPr>
            <w:tcW w:w="610" w:type="dxa"/>
            <w:vAlign w:val="center"/>
          </w:tcPr>
          <w:p>
            <w:pPr>
              <w:widowControl/>
              <w:adjustRightInd w:val="0"/>
              <w:snapToGrid w:val="0"/>
              <w:jc w:val="center"/>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宗</w:t>
            </w:r>
          </w:p>
        </w:tc>
        <w:tc>
          <w:tcPr>
            <w:tcW w:w="916" w:type="dxa"/>
            <w:vAlign w:val="center"/>
          </w:tcPr>
          <w:p>
            <w:pPr>
              <w:widowControl/>
              <w:jc w:val="center"/>
              <w:rPr>
                <w:rFonts w:hint="eastAsia" w:ascii="仿宋" w:hAnsi="仿宋" w:eastAsia="仿宋" w:cs="Arial"/>
                <w:b w:val="0"/>
                <w:bCs w:val="0"/>
                <w:color w:val="000000" w:themeColor="text1"/>
                <w:kern w:val="0"/>
                <w:sz w:val="22"/>
                <w:szCs w:val="22"/>
                <w:highlight w:val="none"/>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合同签订后1个月内</w:t>
            </w:r>
          </w:p>
        </w:tc>
        <w:tc>
          <w:tcPr>
            <w:tcW w:w="916" w:type="dxa"/>
            <w:vAlign w:val="center"/>
          </w:tcPr>
          <w:p>
            <w:pPr>
              <w:widowControl/>
              <w:jc w:val="center"/>
              <w:rPr>
                <w:rFonts w:hint="eastAsia" w:ascii="仿宋" w:hAnsi="仿宋" w:eastAsia="仿宋" w:cs="Arial"/>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highlight w:val="none"/>
                <w14:textFill>
                  <w14:solidFill>
                    <w14:schemeClr w14:val="tx1"/>
                  </w14:solidFill>
                </w14:textFill>
              </w:rPr>
              <w:t>1年</w:t>
            </w:r>
          </w:p>
        </w:tc>
        <w:tc>
          <w:tcPr>
            <w:tcW w:w="4335" w:type="dxa"/>
            <w:vAlign w:val="center"/>
          </w:tcPr>
          <w:p>
            <w:pPr>
              <w:widowControl/>
              <w:numPr>
                <w:ilvl w:val="0"/>
                <w:numId w:val="9"/>
              </w:numPr>
              <w:jc w:val="left"/>
              <w:rPr>
                <w:rFonts w:hint="eastAsia" w:ascii="仿宋" w:hAnsi="仿宋" w:eastAsia="仿宋" w:cs="Arial"/>
                <w:b w:val="0"/>
                <w:bCs w:val="0"/>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val="0"/>
                <w:bCs w:val="0"/>
                <w:color w:val="000000" w:themeColor="text1"/>
                <w:kern w:val="0"/>
                <w:sz w:val="22"/>
                <w:szCs w:val="22"/>
                <w:highlight w:val="none"/>
                <w:lang w:val="en-US" w:eastAsia="zh-CN"/>
                <w14:textFill>
                  <w14:solidFill>
                    <w14:schemeClr w14:val="tx1"/>
                  </w14:solidFill>
                </w14:textFill>
              </w:rPr>
              <w:t>应答人</w:t>
            </w:r>
            <w:r>
              <w:rPr>
                <w:rFonts w:hint="eastAsia" w:ascii="仿宋" w:hAnsi="仿宋" w:eastAsia="仿宋" w:cs="Arial"/>
                <w:b w:val="0"/>
                <w:bCs w:val="0"/>
                <w:color w:val="000000" w:themeColor="text1"/>
                <w:kern w:val="0"/>
                <w:sz w:val="22"/>
                <w:szCs w:val="22"/>
                <w:highlight w:val="none"/>
                <w14:textFill>
                  <w14:solidFill>
                    <w14:schemeClr w14:val="tx1"/>
                  </w14:solidFill>
                </w14:textFill>
              </w:rPr>
              <w:t>要求</w:t>
            </w:r>
            <w:r>
              <w:rPr>
                <w:rFonts w:hint="eastAsia" w:ascii="仿宋" w:hAnsi="仿宋" w:eastAsia="仿宋" w:cs="Arial"/>
                <w:b w:val="0"/>
                <w:bCs w:val="0"/>
                <w:color w:val="000000" w:themeColor="text1"/>
                <w:kern w:val="0"/>
                <w:sz w:val="22"/>
                <w:szCs w:val="22"/>
                <w:highlight w:val="none"/>
                <w:lang w:eastAsia="zh-CN"/>
                <w14:textFill>
                  <w14:solidFill>
                    <w14:schemeClr w14:val="tx1"/>
                  </w14:solidFill>
                </w14:textFill>
              </w:rPr>
              <w:t>：本项目不接受联合体投标，并不得转包或肢解分包。如有转包或分包情况，取消</w:t>
            </w:r>
            <w:r>
              <w:rPr>
                <w:rFonts w:hint="eastAsia" w:ascii="仿宋" w:hAnsi="仿宋" w:eastAsia="仿宋" w:cs="Arial"/>
                <w:b w:val="0"/>
                <w:bCs w:val="0"/>
                <w:color w:val="000000" w:themeColor="text1"/>
                <w:kern w:val="0"/>
                <w:sz w:val="22"/>
                <w:szCs w:val="22"/>
                <w:highlight w:val="none"/>
                <w:lang w:val="en-US" w:eastAsia="zh-CN"/>
                <w14:textFill>
                  <w14:solidFill>
                    <w14:schemeClr w14:val="tx1"/>
                  </w14:solidFill>
                </w14:textFill>
              </w:rPr>
              <w:t>成交</w:t>
            </w:r>
            <w:r>
              <w:rPr>
                <w:rFonts w:hint="eastAsia" w:ascii="仿宋" w:hAnsi="仿宋" w:eastAsia="仿宋" w:cs="Arial"/>
                <w:b w:val="0"/>
                <w:bCs w:val="0"/>
                <w:color w:val="000000" w:themeColor="text1"/>
                <w:kern w:val="0"/>
                <w:sz w:val="22"/>
                <w:szCs w:val="22"/>
                <w:highlight w:val="none"/>
                <w:lang w:eastAsia="zh-CN"/>
                <w14:textFill>
                  <w14:solidFill>
                    <w14:schemeClr w14:val="tx1"/>
                  </w14:solidFill>
                </w14:textFill>
              </w:rPr>
              <w:t>资格。</w:t>
            </w:r>
          </w:p>
          <w:p>
            <w:pPr>
              <w:widowControl/>
              <w:numPr>
                <w:ilvl w:val="-1"/>
                <w:numId w:val="0"/>
              </w:numPr>
              <w:jc w:val="left"/>
              <w:rPr>
                <w:rFonts w:hint="eastAsia" w:ascii="仿宋" w:hAnsi="仿宋" w:eastAsia="仿宋" w:cs="Arial"/>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highlight w:val="none"/>
                <w:lang w:val="en-US" w:eastAsia="zh-CN"/>
                <w14:textFill>
                  <w14:solidFill>
                    <w14:schemeClr w14:val="tx1"/>
                  </w14:solidFill>
                </w14:textFill>
              </w:rPr>
              <w:t>2.</w:t>
            </w:r>
            <w:r>
              <w:rPr>
                <w:rFonts w:hint="eastAsia" w:ascii="仿宋" w:hAnsi="仿宋" w:eastAsia="仿宋" w:cs="Arial"/>
                <w:b w:val="0"/>
                <w:bCs w:val="0"/>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仿宋" w:hAnsi="仿宋" w:eastAsia="仿宋" w:cs="Arial"/>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Arial"/>
                <w:b w:val="0"/>
                <w:bCs w:val="0"/>
                <w:color w:val="000000" w:themeColor="text1"/>
                <w:kern w:val="0"/>
                <w:sz w:val="22"/>
                <w:szCs w:val="22"/>
                <w:highlight w:val="none"/>
                <w14:textFill>
                  <w14:solidFill>
                    <w14:schemeClr w14:val="tx1"/>
                  </w14:solidFill>
                </w14:textFill>
              </w:rPr>
              <w:t>2017年1月1日至投标截止日内完成过与招标项目相类似的同等或以上技术要求的项目不少于2个且合同额累计不低于40万。注：业绩必须提供对应的合同复印件。</w:t>
            </w:r>
          </w:p>
        </w:tc>
        <w:tc>
          <w:tcPr>
            <w:tcW w:w="1700" w:type="dxa"/>
            <w:vAlign w:val="center"/>
          </w:tcPr>
          <w:p>
            <w:pPr>
              <w:widowControl/>
              <w:jc w:val="center"/>
              <w:rPr>
                <w:rFonts w:hint="eastAsia" w:ascii="仿宋" w:hAnsi="仿宋" w:eastAsia="仿宋" w:cs="Arial"/>
                <w:b w:val="0"/>
                <w:bCs w:val="0"/>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highlight w:val="none"/>
                <w:lang w:val="en-US" w:eastAsia="zh-CN"/>
                <w14:textFill>
                  <w14:solidFill>
                    <w14:schemeClr w14:val="tx1"/>
                  </w14:solidFill>
                </w14:textFill>
              </w:rPr>
              <w:t>0.53</w:t>
            </w:r>
          </w:p>
        </w:tc>
      </w:tr>
    </w:tbl>
    <w:p>
      <w:pPr>
        <w:pStyle w:val="2"/>
        <w:rPr>
          <w:rFonts w:hint="eastAsia"/>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7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SD20-FW-GWZNSQ-03-KJXM</w:t>
      </w:r>
    </w:p>
    <w:tbl>
      <w:tblPr>
        <w:tblStyle w:val="57"/>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869"/>
        <w:gridCol w:w="44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27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344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90"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869"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质保期</w:t>
            </w:r>
          </w:p>
        </w:tc>
        <w:tc>
          <w:tcPr>
            <w:tcW w:w="4493"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735"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2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VR视频编解码与机械臂集成服务项目</w:t>
            </w:r>
          </w:p>
        </w:tc>
        <w:tc>
          <w:tcPr>
            <w:tcW w:w="344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实现双目视频编解码和传输，通过VR进行显示，集成安装机械臂并调试</w:t>
            </w:r>
          </w:p>
        </w:tc>
        <w:tc>
          <w:tcPr>
            <w:tcW w:w="6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90"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990"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3个月</w:t>
            </w:r>
          </w:p>
        </w:tc>
        <w:tc>
          <w:tcPr>
            <w:tcW w:w="869"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12个月</w:t>
            </w:r>
          </w:p>
        </w:tc>
        <w:tc>
          <w:tcPr>
            <w:tcW w:w="4493" w:type="dxa"/>
            <w:vAlign w:val="center"/>
          </w:tcPr>
          <w:p>
            <w:pPr>
              <w:widowControl/>
              <w:numPr>
                <w:ilvl w:val="0"/>
                <w:numId w:val="10"/>
              </w:numPr>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应答人应具有独立订立合同的法人资格</w:t>
            </w:r>
            <w:r>
              <w:rPr>
                <w:rFonts w:hint="eastAsia" w:ascii="仿宋" w:hAnsi="仿宋" w:eastAsia="仿宋" w:cs="仿宋"/>
                <w:b w:val="0"/>
                <w:bCs w:val="0"/>
                <w:color w:val="auto"/>
                <w:kern w:val="0"/>
                <w:sz w:val="24"/>
                <w:szCs w:val="24"/>
                <w:highlight w:val="none"/>
                <w:lang w:eastAsia="zh-CN"/>
              </w:rPr>
              <w:t>。</w:t>
            </w:r>
          </w:p>
          <w:p>
            <w:pPr>
              <w:widowControl/>
              <w:numPr>
                <w:ilvl w:val="0"/>
                <w:numId w:val="10"/>
              </w:numPr>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73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02</w:t>
            </w:r>
          </w:p>
        </w:tc>
        <w:tc>
          <w:tcPr>
            <w:tcW w:w="12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无人机巡检数据综合管理系统开发服务项目</w:t>
            </w:r>
          </w:p>
        </w:tc>
        <w:tc>
          <w:tcPr>
            <w:tcW w:w="344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按照输电线路巡检管理与数据处理相关技术要求，开发集巡检管理、照片管理、数据处理与综合展示等为一体的系统。</w:t>
            </w:r>
          </w:p>
        </w:tc>
        <w:tc>
          <w:tcPr>
            <w:tcW w:w="6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9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99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2个月</w:t>
            </w:r>
          </w:p>
        </w:tc>
        <w:tc>
          <w:tcPr>
            <w:tcW w:w="869"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12个月</w:t>
            </w:r>
          </w:p>
        </w:tc>
        <w:tc>
          <w:tcPr>
            <w:tcW w:w="4493" w:type="dxa"/>
            <w:vAlign w:val="center"/>
          </w:tcPr>
          <w:p>
            <w:pPr>
              <w:widowControl/>
              <w:numPr>
                <w:ilvl w:val="0"/>
                <w:numId w:val="11"/>
              </w:numPr>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应答人应具有独立订立合同的法人资格</w:t>
            </w:r>
            <w:r>
              <w:rPr>
                <w:rFonts w:hint="eastAsia" w:ascii="仿宋" w:hAnsi="仿宋" w:eastAsia="仿宋" w:cs="仿宋"/>
                <w:b w:val="0"/>
                <w:bCs w:val="0"/>
                <w:color w:val="auto"/>
                <w:kern w:val="0"/>
                <w:sz w:val="24"/>
                <w:szCs w:val="24"/>
                <w:highlight w:val="none"/>
                <w:lang w:eastAsia="zh-CN"/>
              </w:rPr>
              <w:t>。</w:t>
            </w:r>
          </w:p>
          <w:p>
            <w:pPr>
              <w:widowControl/>
              <w:numPr>
                <w:ilvl w:val="0"/>
                <w:numId w:val="11"/>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2017年1月1日至投标截止日内完成过与招标项目相类似的同等或以上技术要求的项目不少于2个且合同额累计不低于100万。注：业绩必须提供对应的合同复印件。</w:t>
            </w:r>
          </w:p>
          <w:p>
            <w:pPr>
              <w:widowControl/>
              <w:numPr>
                <w:ilvl w:val="-1"/>
                <w:numId w:val="0"/>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认证证书</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①提供有效的ISO9000系列质量保证体系认证证书。</w:t>
            </w:r>
          </w:p>
          <w:p>
            <w:pPr>
              <w:widowControl/>
              <w:numPr>
                <w:ilvl w:val="-1"/>
                <w:numId w:val="0"/>
              </w:numPr>
              <w:spacing w:line="240" w:lineRule="auto"/>
              <w:ind w:left="0" w:leftChars="0" w:firstLine="0" w:firstLineChars="0"/>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②提供有效的ISO27001信息安全管理体系认证证书。</w:t>
            </w:r>
          </w:p>
          <w:p>
            <w:pPr>
              <w:widowControl/>
              <w:numPr>
                <w:ilvl w:val="-1"/>
                <w:numId w:val="0"/>
              </w:numPr>
              <w:spacing w:line="240" w:lineRule="auto"/>
              <w:ind w:left="0" w:leftChars="0" w:firstLine="0" w:firstLineChars="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73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03</w:t>
            </w:r>
          </w:p>
        </w:tc>
        <w:tc>
          <w:tcPr>
            <w:tcW w:w="12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多波段融合显示的红外技术开发服务项目</w:t>
            </w:r>
          </w:p>
        </w:tc>
        <w:tc>
          <w:tcPr>
            <w:tcW w:w="344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按照《架空输电线路无人机巡检作业技术导则》、《带电设备红外诊断应用规范》等相关技术标准以及应用场景需求，完成多波段融合显示的红外技术研究。</w:t>
            </w:r>
          </w:p>
        </w:tc>
        <w:tc>
          <w:tcPr>
            <w:tcW w:w="6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9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99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3个月</w:t>
            </w:r>
          </w:p>
        </w:tc>
        <w:tc>
          <w:tcPr>
            <w:tcW w:w="869"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12个月</w:t>
            </w:r>
          </w:p>
        </w:tc>
        <w:tc>
          <w:tcPr>
            <w:tcW w:w="4493" w:type="dxa"/>
            <w:vAlign w:val="center"/>
          </w:tcPr>
          <w:p>
            <w:pPr>
              <w:widowControl/>
              <w:numPr>
                <w:ilvl w:val="0"/>
                <w:numId w:val="12"/>
              </w:numPr>
              <w:spacing w:line="240" w:lineRule="auto"/>
              <w:ind w:left="0" w:leftChars="0" w:firstLine="0" w:firstLineChars="0"/>
              <w:jc w:val="left"/>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kern w:val="0"/>
                <w:sz w:val="24"/>
                <w:szCs w:val="24"/>
                <w:highlight w:val="none"/>
              </w:rPr>
              <w:t>应答人应具有独立订立合同的法人资格</w:t>
            </w:r>
            <w:r>
              <w:rPr>
                <w:rFonts w:hint="eastAsia" w:ascii="仿宋" w:hAnsi="仿宋" w:eastAsia="仿宋" w:cs="仿宋"/>
                <w:b w:val="0"/>
                <w:bCs w:val="0"/>
                <w:kern w:val="0"/>
                <w:sz w:val="24"/>
                <w:szCs w:val="24"/>
                <w:highlight w:val="none"/>
                <w:lang w:eastAsia="zh-CN"/>
              </w:rPr>
              <w:t>；</w:t>
            </w:r>
          </w:p>
          <w:p>
            <w:pPr>
              <w:widowControl/>
              <w:numPr>
                <w:ilvl w:val="0"/>
                <w:numId w:val="12"/>
              </w:numPr>
              <w:spacing w:line="240" w:lineRule="auto"/>
              <w:ind w:left="0" w:leftChars="0" w:firstLine="0" w:firstLineChars="0"/>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2017年1月1日至投标截止日内完成过与招标项目相类似的同等或以上技术要求的项目不少于2个且合同额累计不低于50万。注：业绩必须提供对应的合同复印件。</w:t>
            </w:r>
          </w:p>
          <w:p>
            <w:pPr>
              <w:widowControl/>
              <w:numPr>
                <w:ilvl w:val="-1"/>
                <w:numId w:val="0"/>
              </w:numPr>
              <w:spacing w:line="240" w:lineRule="auto"/>
              <w:ind w:left="0" w:leftChars="0" w:firstLine="0" w:firstLineChars="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735" w:type="dxa"/>
            <w:vAlign w:val="center"/>
          </w:tcPr>
          <w:p>
            <w:pPr>
              <w:widowControl/>
              <w:jc w:val="center"/>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04</w:t>
            </w:r>
          </w:p>
        </w:tc>
        <w:tc>
          <w:tcPr>
            <w:tcW w:w="12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视频监控硬件系统开发服务项目</w:t>
            </w:r>
          </w:p>
        </w:tc>
        <w:tc>
          <w:tcPr>
            <w:tcW w:w="344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视频监控硬件系统开发服务，包含：系统方案设计，驱动设计等。</w:t>
            </w:r>
          </w:p>
        </w:tc>
        <w:tc>
          <w:tcPr>
            <w:tcW w:w="6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90"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990"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2个月</w:t>
            </w:r>
          </w:p>
        </w:tc>
        <w:tc>
          <w:tcPr>
            <w:tcW w:w="869"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1年</w:t>
            </w:r>
          </w:p>
        </w:tc>
        <w:tc>
          <w:tcPr>
            <w:tcW w:w="4493" w:type="dxa"/>
            <w:vAlign w:val="center"/>
          </w:tcPr>
          <w:p>
            <w:pPr>
              <w:widowControl/>
              <w:numPr>
                <w:ilvl w:val="0"/>
                <w:numId w:val="13"/>
              </w:numPr>
              <w:spacing w:line="240" w:lineRule="auto"/>
              <w:ind w:left="0" w:leftChars="0" w:firstLine="0" w:firstLineChars="0"/>
              <w:jc w:val="left"/>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kern w:val="0"/>
                <w:sz w:val="24"/>
                <w:szCs w:val="24"/>
                <w:highlight w:val="none"/>
              </w:rPr>
              <w:t>应答人应具有独立订立合同的法人资格</w:t>
            </w:r>
            <w:r>
              <w:rPr>
                <w:rFonts w:hint="eastAsia" w:ascii="仿宋" w:hAnsi="仿宋" w:eastAsia="仿宋" w:cs="仿宋"/>
                <w:b w:val="0"/>
                <w:bCs w:val="0"/>
                <w:kern w:val="0"/>
                <w:sz w:val="24"/>
                <w:szCs w:val="24"/>
                <w:highlight w:val="none"/>
                <w:lang w:eastAsia="zh-CN"/>
              </w:rPr>
              <w:t>。</w:t>
            </w:r>
          </w:p>
          <w:p>
            <w:pPr>
              <w:widowControl/>
              <w:numPr>
                <w:ilvl w:val="0"/>
                <w:numId w:val="13"/>
              </w:numPr>
              <w:spacing w:line="240" w:lineRule="auto"/>
              <w:ind w:left="0" w:leftChars="0" w:firstLine="0" w:firstLineChars="0"/>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2017年1月1日至投标截止日内完成过与招标项目相类似的同等或以上技术要求的项目。合同额不低于10万且不少于3份。注：业绩必须提供对应的合同复印件。</w:t>
            </w:r>
          </w:p>
          <w:p>
            <w:pPr>
              <w:widowControl/>
              <w:numPr>
                <w:ilvl w:val="-1"/>
                <w:numId w:val="0"/>
              </w:numPr>
              <w:spacing w:line="240" w:lineRule="auto"/>
              <w:ind w:left="0" w:leftChars="0" w:firstLine="0" w:firstLineChars="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5" w:hRule="atLeast"/>
        </w:trPr>
        <w:tc>
          <w:tcPr>
            <w:tcW w:w="73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05</w:t>
            </w:r>
          </w:p>
        </w:tc>
        <w:tc>
          <w:tcPr>
            <w:tcW w:w="12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显示平板硬件系统开发服务项目</w:t>
            </w:r>
          </w:p>
        </w:tc>
        <w:tc>
          <w:tcPr>
            <w:tcW w:w="344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显示平板硬件系统开发服务，包含：系统方案设计，驱动设计等。</w:t>
            </w:r>
          </w:p>
        </w:tc>
        <w:tc>
          <w:tcPr>
            <w:tcW w:w="6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90"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990"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2个月</w:t>
            </w:r>
          </w:p>
        </w:tc>
        <w:tc>
          <w:tcPr>
            <w:tcW w:w="869"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1年</w:t>
            </w:r>
          </w:p>
        </w:tc>
        <w:tc>
          <w:tcPr>
            <w:tcW w:w="4493" w:type="dxa"/>
            <w:vAlign w:val="center"/>
          </w:tcPr>
          <w:p>
            <w:pPr>
              <w:widowControl/>
              <w:numPr>
                <w:ilvl w:val="0"/>
                <w:numId w:val="14"/>
              </w:numPr>
              <w:spacing w:line="240" w:lineRule="auto"/>
              <w:ind w:left="0" w:leftChars="0" w:firstLine="0" w:firstLineChars="0"/>
              <w:jc w:val="left"/>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kern w:val="0"/>
                <w:sz w:val="24"/>
                <w:szCs w:val="24"/>
                <w:highlight w:val="none"/>
              </w:rPr>
              <w:t>应答人应具有独立订立合同的法人资格</w:t>
            </w:r>
            <w:r>
              <w:rPr>
                <w:rFonts w:hint="eastAsia" w:ascii="仿宋" w:hAnsi="仿宋" w:eastAsia="仿宋" w:cs="仿宋"/>
                <w:b w:val="0"/>
                <w:bCs w:val="0"/>
                <w:kern w:val="0"/>
                <w:sz w:val="24"/>
                <w:szCs w:val="24"/>
                <w:highlight w:val="none"/>
                <w:lang w:eastAsia="zh-CN"/>
              </w:rPr>
              <w:t>。</w:t>
            </w:r>
          </w:p>
          <w:p>
            <w:pPr>
              <w:widowControl/>
              <w:numPr>
                <w:ilvl w:val="0"/>
                <w:numId w:val="14"/>
              </w:numPr>
              <w:spacing w:line="240" w:lineRule="auto"/>
              <w:ind w:left="0" w:leftChars="0" w:firstLine="0" w:firstLineChars="0"/>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2017年1月1日至投标截止日内完成过与招标项目相类似的同等或以上技术要求的项目。合同额不低于10万且不少于3份。注：业绩必须提供对应的合同复印件。</w:t>
            </w:r>
          </w:p>
          <w:p>
            <w:pPr>
              <w:widowControl/>
              <w:numPr>
                <w:ilvl w:val="-1"/>
                <w:numId w:val="0"/>
              </w:numPr>
              <w:spacing w:line="240" w:lineRule="auto"/>
              <w:ind w:left="0" w:leftChars="0" w:firstLine="0" w:firstLineChars="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73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06</w:t>
            </w:r>
          </w:p>
        </w:tc>
        <w:tc>
          <w:tcPr>
            <w:tcW w:w="12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视频流媒体后台和物联网设备接入技术开发服务项目</w:t>
            </w:r>
          </w:p>
        </w:tc>
        <w:tc>
          <w:tcPr>
            <w:tcW w:w="344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本项目的服务内容为软件技术服务，包含：1、视频流媒体解码及编码压缩技术；2、视频设备接入技术；3、服务部署及系统级联技术；4、视频信息叠加技术；5、视频开发SDK和接口技术；6、Web播放技术；7、物联网设备接入平台技术；8、图片文件存储技术；9、物联网MQTT协议模拟及解析技术。</w:t>
            </w:r>
          </w:p>
        </w:tc>
        <w:tc>
          <w:tcPr>
            <w:tcW w:w="6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90"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990"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lang w:val="en-US" w:eastAsia="zh-CN"/>
              </w:rPr>
              <w:t>4个月</w:t>
            </w:r>
          </w:p>
        </w:tc>
        <w:tc>
          <w:tcPr>
            <w:tcW w:w="869"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1年</w:t>
            </w:r>
          </w:p>
        </w:tc>
        <w:tc>
          <w:tcPr>
            <w:tcW w:w="4493" w:type="dxa"/>
            <w:vAlign w:val="center"/>
          </w:tcPr>
          <w:p>
            <w:pPr>
              <w:widowControl/>
              <w:numPr>
                <w:ilvl w:val="0"/>
                <w:numId w:val="15"/>
              </w:numPr>
              <w:jc w:val="left"/>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应答人</w:t>
            </w:r>
            <w:r>
              <w:rPr>
                <w:rFonts w:hint="eastAsia" w:ascii="仿宋" w:hAnsi="仿宋" w:eastAsia="仿宋" w:cs="仿宋"/>
                <w:b w:val="0"/>
                <w:bCs w:val="0"/>
                <w:color w:val="auto"/>
                <w:kern w:val="0"/>
                <w:sz w:val="24"/>
                <w:szCs w:val="24"/>
                <w:highlight w:val="none"/>
              </w:rPr>
              <w:t>要求</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kern w:val="0"/>
                <w:sz w:val="24"/>
                <w:szCs w:val="24"/>
                <w:highlight w:val="none"/>
              </w:rPr>
              <w:t>应答人应具有独立订立合同的法人资格</w:t>
            </w:r>
            <w:r>
              <w:rPr>
                <w:rFonts w:hint="eastAsia" w:ascii="仿宋" w:hAnsi="仿宋" w:eastAsia="仿宋" w:cs="仿宋"/>
                <w:b w:val="0"/>
                <w:bCs w:val="0"/>
                <w:kern w:val="0"/>
                <w:sz w:val="24"/>
                <w:szCs w:val="24"/>
                <w:highlight w:val="none"/>
                <w:lang w:eastAsia="zh-CN"/>
              </w:rPr>
              <w:t>。</w:t>
            </w:r>
          </w:p>
          <w:p>
            <w:pPr>
              <w:widowControl/>
              <w:numPr>
                <w:ilvl w:val="0"/>
                <w:numId w:val="15"/>
              </w:numPr>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kern w:val="0"/>
                <w:sz w:val="24"/>
                <w:szCs w:val="24"/>
                <w:highlight w:val="none"/>
              </w:rPr>
              <w:t>2017年1月1日至投标截止日内完成过与招标项目相类似的同等或以上技术要求的项目。合同额不低于50万且不少于3份。注：业绩必须提供对应的合同复印件。</w:t>
            </w:r>
          </w:p>
          <w:p>
            <w:pPr>
              <w:widowControl/>
              <w:numPr>
                <w:ilvl w:val="0"/>
                <w:numId w:val="15"/>
              </w:numPr>
              <w:jc w:val="left"/>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认证证书</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提供有效的ISO9000系列质量保证体系认证证书、软件企业认证证书。</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：本项目不接受联合体投标，并不得转包或肢解分包。如有转包或分包情况，取消</w:t>
            </w: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资格。</w:t>
            </w:r>
          </w:p>
        </w:tc>
        <w:tc>
          <w:tcPr>
            <w:tcW w:w="1125" w:type="dxa"/>
            <w:vAlign w:val="center"/>
          </w:tcPr>
          <w:p>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2.94</w:t>
            </w:r>
          </w:p>
        </w:tc>
      </w:tr>
    </w:tbl>
    <w:p>
      <w:pPr>
        <w:jc w:val="left"/>
        <w:rPr>
          <w:rFonts w:hint="eastAsia" w:ascii="仿宋" w:hAnsi="仿宋" w:eastAsia="仿宋" w:cs="仿宋"/>
          <w:b/>
          <w:sz w:val="24"/>
          <w:szCs w:val="24"/>
          <w:highlight w:val="none"/>
          <w:lang w:eastAsia="zh-CN"/>
        </w:rPr>
      </w:pPr>
    </w:p>
    <w:p>
      <w:pPr>
        <w:rPr>
          <w:rFonts w:hint="eastAsia" w:ascii="仿宋" w:hAnsi="仿宋" w:eastAsia="仿宋"/>
          <w:color w:val="000000" w:themeColor="text1"/>
          <w:sz w:val="22"/>
          <w:szCs w:val="22"/>
          <w:highlight w:val="none"/>
          <w14:textFill>
            <w14:solidFill>
              <w14:schemeClr w14:val="tx1"/>
            </w14:solidFill>
          </w14:textFill>
        </w:rPr>
      </w:pPr>
    </w:p>
    <w:p>
      <w:pPr>
        <w:rPr>
          <w:rFonts w:hint="eastAsia" w:ascii="仿宋" w:hAnsi="仿宋" w:eastAsia="仿宋"/>
          <w:color w:val="000000" w:themeColor="text1"/>
          <w:sz w:val="22"/>
          <w:szCs w:val="22"/>
          <w:highlight w:val="none"/>
          <w14:textFill>
            <w14:solidFill>
              <w14:schemeClr w14:val="tx1"/>
            </w14:solidFill>
          </w14:textFill>
        </w:rPr>
      </w:pPr>
    </w:p>
    <w:p>
      <w:pPr>
        <w:rPr>
          <w:rFonts w:hint="eastAsia" w:ascii="仿宋" w:hAnsi="仿宋" w:eastAsia="仿宋"/>
          <w:color w:val="000000" w:themeColor="text1"/>
          <w:sz w:val="22"/>
          <w:szCs w:val="22"/>
          <w:highlight w:val="none"/>
          <w14:textFill>
            <w14:solidFill>
              <w14:schemeClr w14:val="tx1"/>
            </w14:solidFill>
          </w14:textFill>
        </w:rPr>
      </w:pPr>
    </w:p>
    <w:p>
      <w:pP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备注：</w:t>
      </w:r>
    </w:p>
    <w:p>
      <w:pP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2.投标文件中提供的证明材料复印件应复印清晰、可辨认且不得遮盖、涂抹，否则视为无效。</w:t>
      </w: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yellow"/>
          <w:lang w:val="en-US" w:eastAsia="zh-CN"/>
        </w:rPr>
      </w:pPr>
    </w:p>
    <w:p>
      <w:pPr>
        <w:widowControl/>
        <w:jc w:val="left"/>
        <w:rPr>
          <w:rFonts w:hint="eastAsia" w:ascii="仿宋" w:hAnsi="仿宋" w:eastAsia="仿宋" w:cs="仿宋"/>
          <w:b/>
          <w:sz w:val="22"/>
          <w:szCs w:val="22"/>
          <w:highlight w:val="yellow"/>
          <w:lang w:val="en-US" w:eastAsia="zh-CN"/>
        </w:rPr>
      </w:pPr>
    </w:p>
    <w:p>
      <w:pPr>
        <w:widowControl/>
        <w:jc w:val="left"/>
        <w:rPr>
          <w:rFonts w:hint="eastAsia" w:ascii="仿宋" w:hAnsi="仿宋" w:eastAsia="仿宋" w:cs="仿宋"/>
          <w:b/>
          <w:sz w:val="22"/>
          <w:szCs w:val="22"/>
          <w:highlight w:val="yellow"/>
          <w:lang w:val="en-US" w:eastAsia="zh-CN"/>
        </w:rPr>
      </w:pPr>
    </w:p>
    <w:p>
      <w:pPr>
        <w:rPr>
          <w:rFonts w:ascii="仿宋" w:hAnsi="仿宋" w:eastAsia="仿宋"/>
          <w:color w:val="000000" w:themeColor="text1"/>
          <w:sz w:val="22"/>
          <w:szCs w:val="22"/>
          <w:highlight w:val="yellow"/>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12" w:charSpace="0"/>
        </w:sectPr>
      </w:pPr>
    </w:p>
    <w:p>
      <w:pPr>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国网智能科技股份有限公司2020年服务类第三批授权采购项目</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竞争性谈判应答申请表</w:t>
      </w:r>
    </w:p>
    <w:p>
      <w:pPr>
        <w:adjustRightInd w:val="0"/>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山东三誉招标代理有限</w:t>
      </w:r>
      <w:r>
        <w:rPr>
          <w:rFonts w:hint="eastAsia" w:ascii="仿宋" w:hAnsi="仿宋" w:eastAsia="仿宋" w:cs="仿宋"/>
          <w:sz w:val="24"/>
          <w:szCs w:val="24"/>
          <w:highlight w:val="none"/>
        </w:rPr>
        <w:t>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我公司已仔细阅读了</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b/>
          <w:sz w:val="24"/>
          <w:szCs w:val="24"/>
          <w:highlight w:val="none"/>
          <w:lang w:eastAsia="zh-CN"/>
        </w:rPr>
        <w:t>2020年服务类第三批授权采购项目</w:t>
      </w:r>
      <w:r>
        <w:rPr>
          <w:rFonts w:hint="eastAsia" w:ascii="仿宋" w:hAnsi="仿宋" w:eastAsia="仿宋" w:cs="仿宋"/>
          <w:sz w:val="24"/>
          <w:szCs w:val="24"/>
          <w:highlight w:val="none"/>
        </w:rPr>
        <w:t>竞争性谈判公告的所有内容，现决定参与以下项目的竞争性谈判工作：</w:t>
      </w:r>
    </w:p>
    <w:tbl>
      <w:tblPr>
        <w:tblStyle w:val="57"/>
        <w:tblW w:w="9587"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bl>
    <w:p>
      <w:pPr>
        <w:adjustRightInd w:val="0"/>
        <w:snapToGrid w:val="0"/>
        <w:spacing w:line="360" w:lineRule="auto"/>
        <w:ind w:firstLine="465"/>
        <w:jc w:val="left"/>
        <w:rPr>
          <w:rFonts w:hint="eastAsia" w:ascii="仿宋" w:hAnsi="仿宋" w:eastAsia="仿宋" w:cs="仿宋"/>
          <w:sz w:val="24"/>
          <w:szCs w:val="24"/>
          <w:highlight w:val="yellow"/>
        </w:rPr>
      </w:pPr>
    </w:p>
    <w:p>
      <w:pPr>
        <w:adjustRightInd w:val="0"/>
        <w:snapToGrid w:val="0"/>
        <w:spacing w:line="360" w:lineRule="auto"/>
        <w:ind w:firstLine="465"/>
        <w:jc w:val="left"/>
        <w:rPr>
          <w:rFonts w:hint="eastAsia" w:ascii="仿宋" w:hAnsi="仿宋" w:eastAsia="仿宋" w:cs="仿宋"/>
          <w:sz w:val="24"/>
          <w:szCs w:val="24"/>
          <w:highlight w:val="yellow"/>
        </w:rPr>
      </w:pPr>
    </w:p>
    <w:p>
      <w:pPr>
        <w:rPr>
          <w:rFonts w:hint="eastAsia" w:ascii="仿宋" w:hAnsi="仿宋" w:eastAsia="仿宋" w:cs="仿宋"/>
          <w:sz w:val="24"/>
          <w:szCs w:val="24"/>
          <w:highlight w:val="yellow"/>
        </w:rPr>
      </w:pPr>
    </w:p>
    <w:p>
      <w:pPr>
        <w:rPr>
          <w:rFonts w:hint="eastAsia" w:ascii="仿宋" w:hAnsi="仿宋" w:eastAsia="仿宋" w:cs="仿宋"/>
          <w:sz w:val="24"/>
          <w:szCs w:val="24"/>
          <w:highlight w:val="yellow"/>
        </w:rPr>
      </w:pPr>
    </w:p>
    <w:p>
      <w:pPr>
        <w:rPr>
          <w:rFonts w:hint="eastAsia" w:ascii="仿宋" w:hAnsi="仿宋" w:eastAsia="仿宋" w:cs="仿宋"/>
          <w:sz w:val="24"/>
          <w:szCs w:val="24"/>
          <w:highlight w:val="yellow"/>
        </w:rPr>
      </w:pPr>
    </w:p>
    <w:p>
      <w:pPr>
        <w:rPr>
          <w:rFonts w:hint="eastAsia" w:ascii="仿宋" w:hAnsi="仿宋" w:eastAsia="仿宋" w:cs="仿宋"/>
          <w:sz w:val="24"/>
          <w:szCs w:val="24"/>
          <w:highlight w:val="none"/>
        </w:rPr>
      </w:pPr>
    </w:p>
    <w:p>
      <w:pPr>
        <w:tabs>
          <w:tab w:val="left" w:pos="64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（申请表逐页加盖应答人章，并确保以下信息完整、准确）</w:t>
      </w:r>
    </w:p>
    <w:tbl>
      <w:tblPr>
        <w:tblStyle w:val="57"/>
        <w:tblW w:w="8900" w:type="dxa"/>
        <w:jc w:val="right"/>
        <w:tblInd w:w="0" w:type="dxa"/>
        <w:tblLayout w:type="fixed"/>
        <w:tblCellMar>
          <w:top w:w="0" w:type="dxa"/>
          <w:left w:w="108" w:type="dxa"/>
          <w:bottom w:w="0" w:type="dxa"/>
          <w:right w:w="108" w:type="dxa"/>
        </w:tblCellMar>
      </w:tblPr>
      <w:tblGrid>
        <w:gridCol w:w="4610"/>
        <w:gridCol w:w="4290"/>
      </w:tblGrid>
      <w:tr>
        <w:tblPrEx>
          <w:tblLayout w:type="fixed"/>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highlight w:val="none"/>
              </w:rPr>
            </w:pPr>
          </w:p>
          <w:p>
            <w:pPr>
              <w:tabs>
                <w:tab w:val="left" w:pos="645"/>
              </w:tabs>
              <w:adjustRightInd w:val="0"/>
              <w:snapToGrid w:val="0"/>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highlight w:val="none"/>
              </w:rPr>
            </w:pP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    编：</w:t>
            </w: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w:t>
            </w:r>
          </w:p>
        </w:tc>
      </w:tr>
      <w:tr>
        <w:tblPrEx>
          <w:tblLayout w:type="fixed"/>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传真号码：</w:t>
            </w: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    间:       年   月   日</w:t>
            </w:r>
          </w:p>
        </w:tc>
      </w:tr>
    </w:tbl>
    <w:p>
      <w:pPr>
        <w:jc w:val="left"/>
        <w:rPr>
          <w:rFonts w:hint="eastAsia" w:ascii="仿宋" w:hAnsi="仿宋" w:eastAsia="仿宋" w:cs="仿宋"/>
          <w:b/>
          <w:sz w:val="24"/>
          <w:szCs w:val="24"/>
          <w:highlight w:val="none"/>
        </w:rPr>
        <w:sectPr>
          <w:headerReference r:id="rId4" w:type="default"/>
          <w:pgSz w:w="11906" w:h="16838"/>
          <w:pgMar w:top="1440" w:right="1797" w:bottom="1440" w:left="1797" w:header="851" w:footer="992" w:gutter="0"/>
          <w:pgNumType w:fmt="decimal"/>
          <w:cols w:space="720" w:num="1"/>
          <w:docGrid w:linePitch="312" w:charSpace="0"/>
        </w:sectPr>
      </w:pPr>
    </w:p>
    <w:bookmarkEnd w:id="0"/>
    <w:bookmarkEnd w:id="1"/>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3：</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9620"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089"/>
        <w:gridCol w:w="5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jc w:val="left"/>
        <w:rPr>
          <w:rFonts w:hint="default" w:ascii="宋体" w:hAnsi="宋体" w:eastAsia="宋体"/>
          <w:sz w:val="24"/>
          <w:szCs w:val="24"/>
          <w:highlight w:val="none"/>
          <w:lang w:val="en-US" w:eastAsia="zh-CN"/>
        </w:rPr>
      </w:pPr>
    </w:p>
    <w:sectPr>
      <w:pgSz w:w="16838" w:h="11906" w:orient="landscape"/>
      <w:pgMar w:top="1797" w:right="1440" w:bottom="1797"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62F06"/>
    <w:multiLevelType w:val="singleLevel"/>
    <w:tmpl w:val="89D62F06"/>
    <w:lvl w:ilvl="0" w:tentative="0">
      <w:start w:val="1"/>
      <w:numFmt w:val="decimal"/>
      <w:lvlText w:val="%1."/>
      <w:lvlJc w:val="left"/>
      <w:pPr>
        <w:tabs>
          <w:tab w:val="left" w:pos="312"/>
        </w:tabs>
      </w:pPr>
    </w:lvl>
  </w:abstractNum>
  <w:abstractNum w:abstractNumId="1">
    <w:nsid w:val="E0D34761"/>
    <w:multiLevelType w:val="singleLevel"/>
    <w:tmpl w:val="E0D34761"/>
    <w:lvl w:ilvl="0" w:tentative="0">
      <w:start w:val="1"/>
      <w:numFmt w:val="decimal"/>
      <w:lvlText w:val="%1."/>
      <w:lvlJc w:val="left"/>
      <w:pPr>
        <w:tabs>
          <w:tab w:val="left" w:pos="312"/>
        </w:tabs>
      </w:pPr>
    </w:lvl>
  </w:abstractNum>
  <w:abstractNum w:abstractNumId="2">
    <w:nsid w:val="EF5738AC"/>
    <w:multiLevelType w:val="singleLevel"/>
    <w:tmpl w:val="EF5738AC"/>
    <w:lvl w:ilvl="0" w:tentative="0">
      <w:start w:val="1"/>
      <w:numFmt w:val="decimal"/>
      <w:lvlText w:val="%1."/>
      <w:lvlJc w:val="left"/>
      <w:pPr>
        <w:tabs>
          <w:tab w:val="left" w:pos="312"/>
        </w:tabs>
      </w:pPr>
    </w:lvl>
  </w:abstractNum>
  <w:abstractNum w:abstractNumId="3">
    <w:nsid w:val="F9B133E6"/>
    <w:multiLevelType w:val="singleLevel"/>
    <w:tmpl w:val="F9B133E6"/>
    <w:lvl w:ilvl="0" w:tentative="0">
      <w:start w:val="1"/>
      <w:numFmt w:val="decimal"/>
      <w:lvlText w:val="%1."/>
      <w:lvlJc w:val="left"/>
      <w:pPr>
        <w:tabs>
          <w:tab w:val="left" w:pos="312"/>
        </w:tabs>
      </w:pPr>
    </w:lvl>
  </w:abstractNum>
  <w:abstractNum w:abstractNumId="4">
    <w:nsid w:val="FC6153A3"/>
    <w:multiLevelType w:val="singleLevel"/>
    <w:tmpl w:val="FC6153A3"/>
    <w:lvl w:ilvl="0" w:tentative="0">
      <w:start w:val="1"/>
      <w:numFmt w:val="decimal"/>
      <w:lvlText w:val="%1."/>
      <w:lvlJc w:val="left"/>
      <w:pPr>
        <w:tabs>
          <w:tab w:val="left" w:pos="312"/>
        </w:tabs>
      </w:pPr>
    </w:lvl>
  </w:abstractNum>
  <w:abstractNum w:abstractNumId="5">
    <w:nsid w:val="FD5CA320"/>
    <w:multiLevelType w:val="singleLevel"/>
    <w:tmpl w:val="FD5CA320"/>
    <w:lvl w:ilvl="0" w:tentative="0">
      <w:start w:val="1"/>
      <w:numFmt w:val="decimal"/>
      <w:lvlText w:val="%1."/>
      <w:lvlJc w:val="left"/>
      <w:pPr>
        <w:tabs>
          <w:tab w:val="left" w:pos="312"/>
        </w:tabs>
      </w:pPr>
    </w:lvl>
  </w:abstractNum>
  <w:abstractNum w:abstractNumId="6">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7">
    <w:nsid w:val="0DDF2DE8"/>
    <w:multiLevelType w:val="singleLevel"/>
    <w:tmpl w:val="0DDF2DE8"/>
    <w:lvl w:ilvl="0" w:tentative="0">
      <w:start w:val="1"/>
      <w:numFmt w:val="decimal"/>
      <w:lvlText w:val="%1."/>
      <w:lvlJc w:val="left"/>
      <w:pPr>
        <w:tabs>
          <w:tab w:val="left" w:pos="312"/>
        </w:tabs>
      </w:pPr>
    </w:lvl>
  </w:abstractNum>
  <w:abstractNum w:abstractNumId="8">
    <w:nsid w:val="1EC4C00F"/>
    <w:multiLevelType w:val="singleLevel"/>
    <w:tmpl w:val="1EC4C00F"/>
    <w:lvl w:ilvl="0" w:tentative="0">
      <w:start w:val="1"/>
      <w:numFmt w:val="decimal"/>
      <w:lvlText w:val="%1."/>
      <w:lvlJc w:val="left"/>
      <w:pPr>
        <w:tabs>
          <w:tab w:val="left" w:pos="312"/>
        </w:tabs>
      </w:pPr>
    </w:lvl>
  </w:abstractNum>
  <w:abstractNum w:abstractNumId="9">
    <w:nsid w:val="38855C9F"/>
    <w:multiLevelType w:val="singleLevel"/>
    <w:tmpl w:val="38855C9F"/>
    <w:lvl w:ilvl="0" w:tentative="0">
      <w:start w:val="1"/>
      <w:numFmt w:val="decimal"/>
      <w:lvlText w:val="%1."/>
      <w:lvlJc w:val="left"/>
      <w:pPr>
        <w:tabs>
          <w:tab w:val="left" w:pos="312"/>
        </w:tabs>
      </w:pPr>
    </w:lvl>
  </w:abstractNum>
  <w:abstractNum w:abstractNumId="10">
    <w:nsid w:val="4DEA5DFE"/>
    <w:multiLevelType w:val="singleLevel"/>
    <w:tmpl w:val="4DEA5DFE"/>
    <w:lvl w:ilvl="0" w:tentative="0">
      <w:start w:val="1"/>
      <w:numFmt w:val="decimal"/>
      <w:lvlText w:val="%1."/>
      <w:lvlJc w:val="left"/>
      <w:pPr>
        <w:tabs>
          <w:tab w:val="left" w:pos="312"/>
        </w:tabs>
      </w:pPr>
    </w:lvl>
  </w:abstractNum>
  <w:abstractNum w:abstractNumId="11">
    <w:nsid w:val="61C1603C"/>
    <w:multiLevelType w:val="singleLevel"/>
    <w:tmpl w:val="61C1603C"/>
    <w:lvl w:ilvl="0" w:tentative="0">
      <w:start w:val="1"/>
      <w:numFmt w:val="decimal"/>
      <w:lvlText w:val="%1."/>
      <w:lvlJc w:val="left"/>
      <w:pPr>
        <w:tabs>
          <w:tab w:val="left" w:pos="312"/>
        </w:tabs>
      </w:pPr>
    </w:lvl>
  </w:abstractNum>
  <w:abstractNum w:abstractNumId="1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3">
    <w:nsid w:val="6D9BF79C"/>
    <w:multiLevelType w:val="singleLevel"/>
    <w:tmpl w:val="6D9BF79C"/>
    <w:lvl w:ilvl="0" w:tentative="0">
      <w:start w:val="1"/>
      <w:numFmt w:val="decimal"/>
      <w:lvlText w:val="%1."/>
      <w:lvlJc w:val="left"/>
      <w:pPr>
        <w:tabs>
          <w:tab w:val="left" w:pos="312"/>
        </w:tabs>
      </w:pPr>
    </w:lvl>
  </w:abstractNum>
  <w:abstractNum w:abstractNumId="14">
    <w:nsid w:val="7FC67BB5"/>
    <w:multiLevelType w:val="singleLevel"/>
    <w:tmpl w:val="7FC67BB5"/>
    <w:lvl w:ilvl="0" w:tentative="0">
      <w:start w:val="1"/>
      <w:numFmt w:val="decimal"/>
      <w:lvlText w:val="%1."/>
      <w:lvlJc w:val="left"/>
      <w:pPr>
        <w:tabs>
          <w:tab w:val="left" w:pos="312"/>
        </w:tabs>
      </w:pPr>
    </w:lvl>
  </w:abstractNum>
  <w:num w:numId="1">
    <w:abstractNumId w:val="6"/>
  </w:num>
  <w:num w:numId="2">
    <w:abstractNumId w:val="12"/>
  </w:num>
  <w:num w:numId="3">
    <w:abstractNumId w:val="13"/>
  </w:num>
  <w:num w:numId="4">
    <w:abstractNumId w:val="5"/>
  </w:num>
  <w:num w:numId="5">
    <w:abstractNumId w:val="3"/>
  </w:num>
  <w:num w:numId="6">
    <w:abstractNumId w:val="11"/>
  </w:num>
  <w:num w:numId="7">
    <w:abstractNumId w:val="2"/>
  </w:num>
  <w:num w:numId="8">
    <w:abstractNumId w:val="14"/>
  </w:num>
  <w:num w:numId="9">
    <w:abstractNumId w:val="9"/>
  </w:num>
  <w:num w:numId="10">
    <w:abstractNumId w:val="10"/>
  </w:num>
  <w:num w:numId="11">
    <w:abstractNumId w:val="7"/>
  </w:num>
  <w:num w:numId="12">
    <w:abstractNumId w:val="8"/>
  </w:num>
  <w:num w:numId="13">
    <w:abstractNumId w:val="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5D03FF"/>
    <w:rsid w:val="016E7B36"/>
    <w:rsid w:val="0194566D"/>
    <w:rsid w:val="01AE4805"/>
    <w:rsid w:val="01B35DEB"/>
    <w:rsid w:val="02287DA8"/>
    <w:rsid w:val="03227FD7"/>
    <w:rsid w:val="03404A2C"/>
    <w:rsid w:val="03756A37"/>
    <w:rsid w:val="03904AC8"/>
    <w:rsid w:val="039B3B9C"/>
    <w:rsid w:val="03DE24A3"/>
    <w:rsid w:val="03E47AD5"/>
    <w:rsid w:val="03E61221"/>
    <w:rsid w:val="03F75DF3"/>
    <w:rsid w:val="04144E36"/>
    <w:rsid w:val="043F56CD"/>
    <w:rsid w:val="04493507"/>
    <w:rsid w:val="044D5E95"/>
    <w:rsid w:val="046C2A00"/>
    <w:rsid w:val="04795BEC"/>
    <w:rsid w:val="047A7674"/>
    <w:rsid w:val="04924088"/>
    <w:rsid w:val="04D74B5B"/>
    <w:rsid w:val="05091131"/>
    <w:rsid w:val="051B7E42"/>
    <w:rsid w:val="05204B17"/>
    <w:rsid w:val="05222D41"/>
    <w:rsid w:val="057968A7"/>
    <w:rsid w:val="059F4CB8"/>
    <w:rsid w:val="05A42268"/>
    <w:rsid w:val="05D80F57"/>
    <w:rsid w:val="06B938A8"/>
    <w:rsid w:val="06C25C36"/>
    <w:rsid w:val="06F9069E"/>
    <w:rsid w:val="0707670B"/>
    <w:rsid w:val="07101AEA"/>
    <w:rsid w:val="071C4AB5"/>
    <w:rsid w:val="07204135"/>
    <w:rsid w:val="07BD5D20"/>
    <w:rsid w:val="07CF37C0"/>
    <w:rsid w:val="08007278"/>
    <w:rsid w:val="085951AD"/>
    <w:rsid w:val="08B31D82"/>
    <w:rsid w:val="08EC6F91"/>
    <w:rsid w:val="090D4CD0"/>
    <w:rsid w:val="0930767C"/>
    <w:rsid w:val="097612AB"/>
    <w:rsid w:val="099C0099"/>
    <w:rsid w:val="09C725D8"/>
    <w:rsid w:val="09CF7206"/>
    <w:rsid w:val="09D07535"/>
    <w:rsid w:val="09E65B59"/>
    <w:rsid w:val="0A0C44C3"/>
    <w:rsid w:val="0A1210B0"/>
    <w:rsid w:val="0A5A332F"/>
    <w:rsid w:val="0A6C3A45"/>
    <w:rsid w:val="0A812BC2"/>
    <w:rsid w:val="0B7F66F5"/>
    <w:rsid w:val="0B9A4E2D"/>
    <w:rsid w:val="0BEC6277"/>
    <w:rsid w:val="0C061B14"/>
    <w:rsid w:val="0C3D65D4"/>
    <w:rsid w:val="0C604F10"/>
    <w:rsid w:val="0C906BDD"/>
    <w:rsid w:val="0CD64D6D"/>
    <w:rsid w:val="0D0A37EE"/>
    <w:rsid w:val="0D2265A9"/>
    <w:rsid w:val="0D623364"/>
    <w:rsid w:val="0D761F14"/>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935CAA"/>
    <w:rsid w:val="10CD4275"/>
    <w:rsid w:val="110C6899"/>
    <w:rsid w:val="112E3626"/>
    <w:rsid w:val="113C1FFA"/>
    <w:rsid w:val="1156419D"/>
    <w:rsid w:val="117914D2"/>
    <w:rsid w:val="1185719D"/>
    <w:rsid w:val="11A72D34"/>
    <w:rsid w:val="11AA747E"/>
    <w:rsid w:val="11C32CF3"/>
    <w:rsid w:val="11D634B3"/>
    <w:rsid w:val="12225A48"/>
    <w:rsid w:val="122D6EE6"/>
    <w:rsid w:val="124B4FD7"/>
    <w:rsid w:val="125D6593"/>
    <w:rsid w:val="12CB466E"/>
    <w:rsid w:val="12E66D8E"/>
    <w:rsid w:val="12F14EAC"/>
    <w:rsid w:val="13150D94"/>
    <w:rsid w:val="137039AD"/>
    <w:rsid w:val="13D0784A"/>
    <w:rsid w:val="13DA34B2"/>
    <w:rsid w:val="141045A4"/>
    <w:rsid w:val="143913AA"/>
    <w:rsid w:val="145C00E5"/>
    <w:rsid w:val="1473701D"/>
    <w:rsid w:val="1477686E"/>
    <w:rsid w:val="149F615D"/>
    <w:rsid w:val="14E60DB4"/>
    <w:rsid w:val="151C638B"/>
    <w:rsid w:val="15274066"/>
    <w:rsid w:val="152E2D4B"/>
    <w:rsid w:val="159A652A"/>
    <w:rsid w:val="159C4F83"/>
    <w:rsid w:val="159C7FCA"/>
    <w:rsid w:val="15F54C7C"/>
    <w:rsid w:val="161F6535"/>
    <w:rsid w:val="162D1DF3"/>
    <w:rsid w:val="163B4CA6"/>
    <w:rsid w:val="1694710C"/>
    <w:rsid w:val="16E02096"/>
    <w:rsid w:val="16F55AD0"/>
    <w:rsid w:val="172A49AB"/>
    <w:rsid w:val="185137A5"/>
    <w:rsid w:val="187063E2"/>
    <w:rsid w:val="1894124A"/>
    <w:rsid w:val="19693FB6"/>
    <w:rsid w:val="196D0A53"/>
    <w:rsid w:val="19750EC3"/>
    <w:rsid w:val="1A1C421F"/>
    <w:rsid w:val="1AFB35A0"/>
    <w:rsid w:val="1B0E1553"/>
    <w:rsid w:val="1B876BA9"/>
    <w:rsid w:val="1BBF07A3"/>
    <w:rsid w:val="1BC85291"/>
    <w:rsid w:val="1BEE5F72"/>
    <w:rsid w:val="1C64257A"/>
    <w:rsid w:val="1C664F9B"/>
    <w:rsid w:val="1C6E4901"/>
    <w:rsid w:val="1D087269"/>
    <w:rsid w:val="1D21305D"/>
    <w:rsid w:val="1DBB70E5"/>
    <w:rsid w:val="1DC9618A"/>
    <w:rsid w:val="1DED69E7"/>
    <w:rsid w:val="1DF8515B"/>
    <w:rsid w:val="1E037B84"/>
    <w:rsid w:val="1E0554D2"/>
    <w:rsid w:val="1E124899"/>
    <w:rsid w:val="1F0A6DA8"/>
    <w:rsid w:val="1F342667"/>
    <w:rsid w:val="1F43503A"/>
    <w:rsid w:val="1F967137"/>
    <w:rsid w:val="1FAF48C7"/>
    <w:rsid w:val="201303D5"/>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31B7D40"/>
    <w:rsid w:val="23722776"/>
    <w:rsid w:val="2382754E"/>
    <w:rsid w:val="23944229"/>
    <w:rsid w:val="23AF0565"/>
    <w:rsid w:val="23D62693"/>
    <w:rsid w:val="23DF5802"/>
    <w:rsid w:val="23E33EBD"/>
    <w:rsid w:val="2400104F"/>
    <w:rsid w:val="243E2C16"/>
    <w:rsid w:val="244F1EDF"/>
    <w:rsid w:val="2452283F"/>
    <w:rsid w:val="24611943"/>
    <w:rsid w:val="24BF41EC"/>
    <w:rsid w:val="24BF57EF"/>
    <w:rsid w:val="2500692A"/>
    <w:rsid w:val="253F6292"/>
    <w:rsid w:val="2595434E"/>
    <w:rsid w:val="25CE6CD9"/>
    <w:rsid w:val="25D5471B"/>
    <w:rsid w:val="26105D37"/>
    <w:rsid w:val="261332B4"/>
    <w:rsid w:val="262C2BBF"/>
    <w:rsid w:val="26A84350"/>
    <w:rsid w:val="26D12B73"/>
    <w:rsid w:val="26D358F6"/>
    <w:rsid w:val="26DF6DE3"/>
    <w:rsid w:val="270E612C"/>
    <w:rsid w:val="272A1FB0"/>
    <w:rsid w:val="27B04C13"/>
    <w:rsid w:val="27B7335A"/>
    <w:rsid w:val="27C84023"/>
    <w:rsid w:val="27C95D1F"/>
    <w:rsid w:val="27DA2D68"/>
    <w:rsid w:val="27DE0D2E"/>
    <w:rsid w:val="27F33623"/>
    <w:rsid w:val="28164A77"/>
    <w:rsid w:val="2819384A"/>
    <w:rsid w:val="28D63848"/>
    <w:rsid w:val="28F379BB"/>
    <w:rsid w:val="29056801"/>
    <w:rsid w:val="291B4533"/>
    <w:rsid w:val="29264F4C"/>
    <w:rsid w:val="29731F03"/>
    <w:rsid w:val="298E1D92"/>
    <w:rsid w:val="29947E93"/>
    <w:rsid w:val="29CE3067"/>
    <w:rsid w:val="29D9503C"/>
    <w:rsid w:val="2A381C24"/>
    <w:rsid w:val="2A7D21C5"/>
    <w:rsid w:val="2A875B20"/>
    <w:rsid w:val="2AC03B28"/>
    <w:rsid w:val="2AC546E5"/>
    <w:rsid w:val="2ACF7730"/>
    <w:rsid w:val="2B2E7B4E"/>
    <w:rsid w:val="2B3129EA"/>
    <w:rsid w:val="2B5F31F6"/>
    <w:rsid w:val="2B94203C"/>
    <w:rsid w:val="2BA430D7"/>
    <w:rsid w:val="2C0C4A2F"/>
    <w:rsid w:val="2CE924AF"/>
    <w:rsid w:val="2D3B67EF"/>
    <w:rsid w:val="2D672B80"/>
    <w:rsid w:val="2DCC0F96"/>
    <w:rsid w:val="2DFA12F9"/>
    <w:rsid w:val="2E2B2735"/>
    <w:rsid w:val="2E9B0F73"/>
    <w:rsid w:val="2ED7352C"/>
    <w:rsid w:val="2EEC2B45"/>
    <w:rsid w:val="2F0609E8"/>
    <w:rsid w:val="2FF82907"/>
    <w:rsid w:val="300574D6"/>
    <w:rsid w:val="301547F4"/>
    <w:rsid w:val="303B0EB3"/>
    <w:rsid w:val="30B30570"/>
    <w:rsid w:val="310977F1"/>
    <w:rsid w:val="31AF4556"/>
    <w:rsid w:val="31B4482C"/>
    <w:rsid w:val="31EB43EB"/>
    <w:rsid w:val="3213141B"/>
    <w:rsid w:val="32180030"/>
    <w:rsid w:val="325E406E"/>
    <w:rsid w:val="326F0062"/>
    <w:rsid w:val="32A268B9"/>
    <w:rsid w:val="32B46A53"/>
    <w:rsid w:val="32D24DA6"/>
    <w:rsid w:val="32F52B90"/>
    <w:rsid w:val="331767FF"/>
    <w:rsid w:val="334544D2"/>
    <w:rsid w:val="33B005A1"/>
    <w:rsid w:val="34127A4F"/>
    <w:rsid w:val="343D740F"/>
    <w:rsid w:val="34542F2B"/>
    <w:rsid w:val="34780C14"/>
    <w:rsid w:val="349A3029"/>
    <w:rsid w:val="34CC2B29"/>
    <w:rsid w:val="350C1E49"/>
    <w:rsid w:val="353275C4"/>
    <w:rsid w:val="356045C3"/>
    <w:rsid w:val="357E1326"/>
    <w:rsid w:val="358F4CFC"/>
    <w:rsid w:val="359878F4"/>
    <w:rsid w:val="35F302B5"/>
    <w:rsid w:val="36250EFA"/>
    <w:rsid w:val="362603D9"/>
    <w:rsid w:val="363C1D5A"/>
    <w:rsid w:val="36801770"/>
    <w:rsid w:val="369D757C"/>
    <w:rsid w:val="36A77C66"/>
    <w:rsid w:val="36BE30BC"/>
    <w:rsid w:val="36D73109"/>
    <w:rsid w:val="36DA70D7"/>
    <w:rsid w:val="36FA00AD"/>
    <w:rsid w:val="375B2FF6"/>
    <w:rsid w:val="37656809"/>
    <w:rsid w:val="376943AB"/>
    <w:rsid w:val="376E2565"/>
    <w:rsid w:val="37936785"/>
    <w:rsid w:val="37FE71C4"/>
    <w:rsid w:val="382A6814"/>
    <w:rsid w:val="3833510E"/>
    <w:rsid w:val="38826690"/>
    <w:rsid w:val="389B2A44"/>
    <w:rsid w:val="389D7C3C"/>
    <w:rsid w:val="38B55B21"/>
    <w:rsid w:val="38DF5B9B"/>
    <w:rsid w:val="391D7B3D"/>
    <w:rsid w:val="395F7B3F"/>
    <w:rsid w:val="399A66F1"/>
    <w:rsid w:val="39CB5FCC"/>
    <w:rsid w:val="3A485473"/>
    <w:rsid w:val="3AAC04CC"/>
    <w:rsid w:val="3ABD0F2F"/>
    <w:rsid w:val="3B452715"/>
    <w:rsid w:val="3B627CC6"/>
    <w:rsid w:val="3B6452EE"/>
    <w:rsid w:val="3BAD78CF"/>
    <w:rsid w:val="3BF77AAA"/>
    <w:rsid w:val="3C1660B6"/>
    <w:rsid w:val="3C2542D3"/>
    <w:rsid w:val="3C646823"/>
    <w:rsid w:val="3D261A21"/>
    <w:rsid w:val="3D3A35F5"/>
    <w:rsid w:val="3D8F17B9"/>
    <w:rsid w:val="3DB57BE7"/>
    <w:rsid w:val="3DDE6658"/>
    <w:rsid w:val="3E67400B"/>
    <w:rsid w:val="3E7D491A"/>
    <w:rsid w:val="3ECE2974"/>
    <w:rsid w:val="3EFB1AC2"/>
    <w:rsid w:val="3F20552E"/>
    <w:rsid w:val="3F24584B"/>
    <w:rsid w:val="3F624A8D"/>
    <w:rsid w:val="3F737293"/>
    <w:rsid w:val="3FA45210"/>
    <w:rsid w:val="3FDD308B"/>
    <w:rsid w:val="406B5070"/>
    <w:rsid w:val="408153B2"/>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F3EFC"/>
    <w:rsid w:val="44701ECF"/>
    <w:rsid w:val="448D66BA"/>
    <w:rsid w:val="452A1018"/>
    <w:rsid w:val="45512624"/>
    <w:rsid w:val="46460ACA"/>
    <w:rsid w:val="46462BB2"/>
    <w:rsid w:val="46AD4C1C"/>
    <w:rsid w:val="46B6504A"/>
    <w:rsid w:val="46B9418A"/>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D0A81"/>
    <w:rsid w:val="4AD91247"/>
    <w:rsid w:val="4ADB2425"/>
    <w:rsid w:val="4ADF2A18"/>
    <w:rsid w:val="4AE35EDC"/>
    <w:rsid w:val="4B353B40"/>
    <w:rsid w:val="4B372511"/>
    <w:rsid w:val="4B61658D"/>
    <w:rsid w:val="4B871E09"/>
    <w:rsid w:val="4BAF57CF"/>
    <w:rsid w:val="4BE30882"/>
    <w:rsid w:val="4C084AE8"/>
    <w:rsid w:val="4C6351BC"/>
    <w:rsid w:val="4C784740"/>
    <w:rsid w:val="4CE2199C"/>
    <w:rsid w:val="4D4E6D4A"/>
    <w:rsid w:val="4E7130E1"/>
    <w:rsid w:val="4E7F25EB"/>
    <w:rsid w:val="4E901232"/>
    <w:rsid w:val="4F0D7FBE"/>
    <w:rsid w:val="4F1F3125"/>
    <w:rsid w:val="4F1F7E73"/>
    <w:rsid w:val="4F207696"/>
    <w:rsid w:val="4F891E86"/>
    <w:rsid w:val="5031414F"/>
    <w:rsid w:val="503741EA"/>
    <w:rsid w:val="506043F0"/>
    <w:rsid w:val="507A33DB"/>
    <w:rsid w:val="5093625A"/>
    <w:rsid w:val="51D36D1E"/>
    <w:rsid w:val="51D70071"/>
    <w:rsid w:val="51F966BD"/>
    <w:rsid w:val="5236753D"/>
    <w:rsid w:val="526348E6"/>
    <w:rsid w:val="526611D7"/>
    <w:rsid w:val="52E921DC"/>
    <w:rsid w:val="532B247F"/>
    <w:rsid w:val="53320A87"/>
    <w:rsid w:val="53520E59"/>
    <w:rsid w:val="539A161D"/>
    <w:rsid w:val="53F33E51"/>
    <w:rsid w:val="541D0BC5"/>
    <w:rsid w:val="54EF7303"/>
    <w:rsid w:val="54FF0587"/>
    <w:rsid w:val="55386AB1"/>
    <w:rsid w:val="553C5AE3"/>
    <w:rsid w:val="554B7E4B"/>
    <w:rsid w:val="555B2490"/>
    <w:rsid w:val="55662D8A"/>
    <w:rsid w:val="55806AFC"/>
    <w:rsid w:val="55B06873"/>
    <w:rsid w:val="561639E1"/>
    <w:rsid w:val="56235C03"/>
    <w:rsid w:val="562E4540"/>
    <w:rsid w:val="569C5C8E"/>
    <w:rsid w:val="569F1E49"/>
    <w:rsid w:val="56FE00B0"/>
    <w:rsid w:val="57110D09"/>
    <w:rsid w:val="571C1420"/>
    <w:rsid w:val="57202EA8"/>
    <w:rsid w:val="57875AA7"/>
    <w:rsid w:val="57E12EDF"/>
    <w:rsid w:val="580A4A06"/>
    <w:rsid w:val="583820DF"/>
    <w:rsid w:val="583E5FC4"/>
    <w:rsid w:val="586E6308"/>
    <w:rsid w:val="58BF33D1"/>
    <w:rsid w:val="58E16DFB"/>
    <w:rsid w:val="596F2394"/>
    <w:rsid w:val="59BE0AB4"/>
    <w:rsid w:val="59E668CA"/>
    <w:rsid w:val="5A004F55"/>
    <w:rsid w:val="5AC358EA"/>
    <w:rsid w:val="5B727BC0"/>
    <w:rsid w:val="5B960A60"/>
    <w:rsid w:val="5B9B6129"/>
    <w:rsid w:val="5BB25096"/>
    <w:rsid w:val="5BD87088"/>
    <w:rsid w:val="5C39421E"/>
    <w:rsid w:val="5C594812"/>
    <w:rsid w:val="5CF23174"/>
    <w:rsid w:val="5D820A12"/>
    <w:rsid w:val="5E447C4A"/>
    <w:rsid w:val="5E6D30E7"/>
    <w:rsid w:val="5E8904F7"/>
    <w:rsid w:val="5E9F0590"/>
    <w:rsid w:val="5EAE07F9"/>
    <w:rsid w:val="5EF84C1F"/>
    <w:rsid w:val="5F194A2C"/>
    <w:rsid w:val="5F3D116F"/>
    <w:rsid w:val="5F5F38DD"/>
    <w:rsid w:val="5F603026"/>
    <w:rsid w:val="5F847108"/>
    <w:rsid w:val="5F952316"/>
    <w:rsid w:val="5FA87246"/>
    <w:rsid w:val="5FCC1ACA"/>
    <w:rsid w:val="5FE00F74"/>
    <w:rsid w:val="5FE973E3"/>
    <w:rsid w:val="609760E5"/>
    <w:rsid w:val="609D7B5E"/>
    <w:rsid w:val="60A76415"/>
    <w:rsid w:val="60D34F04"/>
    <w:rsid w:val="618D5A4D"/>
    <w:rsid w:val="61AD0927"/>
    <w:rsid w:val="61C116B2"/>
    <w:rsid w:val="61E825D8"/>
    <w:rsid w:val="62317CCB"/>
    <w:rsid w:val="623A7BFA"/>
    <w:rsid w:val="62511B92"/>
    <w:rsid w:val="628D293E"/>
    <w:rsid w:val="629B24AB"/>
    <w:rsid w:val="62A86821"/>
    <w:rsid w:val="636352B3"/>
    <w:rsid w:val="64870DBB"/>
    <w:rsid w:val="64AA5EC9"/>
    <w:rsid w:val="64B23154"/>
    <w:rsid w:val="64B644D8"/>
    <w:rsid w:val="651D321F"/>
    <w:rsid w:val="652B4F18"/>
    <w:rsid w:val="65321F39"/>
    <w:rsid w:val="65366035"/>
    <w:rsid w:val="65410640"/>
    <w:rsid w:val="65735C20"/>
    <w:rsid w:val="659F1558"/>
    <w:rsid w:val="65E24B83"/>
    <w:rsid w:val="65EF4839"/>
    <w:rsid w:val="6676168B"/>
    <w:rsid w:val="66A00CF3"/>
    <w:rsid w:val="66AB232A"/>
    <w:rsid w:val="66AD4BBD"/>
    <w:rsid w:val="66D00758"/>
    <w:rsid w:val="66D90BF7"/>
    <w:rsid w:val="66DA3AD6"/>
    <w:rsid w:val="66F9481F"/>
    <w:rsid w:val="67204821"/>
    <w:rsid w:val="672D1A87"/>
    <w:rsid w:val="67585517"/>
    <w:rsid w:val="675E6D4B"/>
    <w:rsid w:val="67901A6E"/>
    <w:rsid w:val="67B970E0"/>
    <w:rsid w:val="67E953CE"/>
    <w:rsid w:val="67F0193A"/>
    <w:rsid w:val="6810499E"/>
    <w:rsid w:val="683E0915"/>
    <w:rsid w:val="68E47699"/>
    <w:rsid w:val="692A2E4D"/>
    <w:rsid w:val="69355BC3"/>
    <w:rsid w:val="693F10DC"/>
    <w:rsid w:val="69456EC4"/>
    <w:rsid w:val="69A361A5"/>
    <w:rsid w:val="69ED05F2"/>
    <w:rsid w:val="6A117B6C"/>
    <w:rsid w:val="6A14056A"/>
    <w:rsid w:val="6A1B536F"/>
    <w:rsid w:val="6A1F44A3"/>
    <w:rsid w:val="6A5B49FF"/>
    <w:rsid w:val="6A7A0DCB"/>
    <w:rsid w:val="6A8A6A93"/>
    <w:rsid w:val="6AB95D60"/>
    <w:rsid w:val="6AD23085"/>
    <w:rsid w:val="6AF9389E"/>
    <w:rsid w:val="6B0E44F9"/>
    <w:rsid w:val="6B563067"/>
    <w:rsid w:val="6B590213"/>
    <w:rsid w:val="6B7F6E1E"/>
    <w:rsid w:val="6B8F2D77"/>
    <w:rsid w:val="6BA50894"/>
    <w:rsid w:val="6BC4004E"/>
    <w:rsid w:val="6C712AD6"/>
    <w:rsid w:val="6C972EE5"/>
    <w:rsid w:val="6CD01A74"/>
    <w:rsid w:val="6CF6313D"/>
    <w:rsid w:val="6D2F1B94"/>
    <w:rsid w:val="6D31033A"/>
    <w:rsid w:val="6D73151A"/>
    <w:rsid w:val="6DCE637E"/>
    <w:rsid w:val="6E0272EC"/>
    <w:rsid w:val="6E1E393C"/>
    <w:rsid w:val="6E651473"/>
    <w:rsid w:val="6E7A596C"/>
    <w:rsid w:val="6E8B0AA3"/>
    <w:rsid w:val="6EA96E24"/>
    <w:rsid w:val="6ED4103E"/>
    <w:rsid w:val="6EE22821"/>
    <w:rsid w:val="6F6209BA"/>
    <w:rsid w:val="6F843765"/>
    <w:rsid w:val="6FE3088A"/>
    <w:rsid w:val="70335489"/>
    <w:rsid w:val="70E907D9"/>
    <w:rsid w:val="71002F99"/>
    <w:rsid w:val="712B2247"/>
    <w:rsid w:val="713D709B"/>
    <w:rsid w:val="713F6E8A"/>
    <w:rsid w:val="714C4327"/>
    <w:rsid w:val="71EF3009"/>
    <w:rsid w:val="720246CB"/>
    <w:rsid w:val="72724E49"/>
    <w:rsid w:val="729C4B1B"/>
    <w:rsid w:val="72A846B2"/>
    <w:rsid w:val="7306387C"/>
    <w:rsid w:val="731B068D"/>
    <w:rsid w:val="736F037F"/>
    <w:rsid w:val="739A4CCA"/>
    <w:rsid w:val="73C50805"/>
    <w:rsid w:val="73F53FC0"/>
    <w:rsid w:val="74526C26"/>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73098"/>
    <w:rsid w:val="77CE1AC6"/>
    <w:rsid w:val="781E4D3A"/>
    <w:rsid w:val="7827734D"/>
    <w:rsid w:val="78856D20"/>
    <w:rsid w:val="795706C0"/>
    <w:rsid w:val="798E4EBD"/>
    <w:rsid w:val="79CD4245"/>
    <w:rsid w:val="79D534E4"/>
    <w:rsid w:val="79EB197D"/>
    <w:rsid w:val="79F410BB"/>
    <w:rsid w:val="7A2873E6"/>
    <w:rsid w:val="7A30509E"/>
    <w:rsid w:val="7A49738F"/>
    <w:rsid w:val="7A7B19B0"/>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AF1930"/>
    <w:rsid w:val="7E4F0A5D"/>
    <w:rsid w:val="7E8147D4"/>
    <w:rsid w:val="7EB351A5"/>
    <w:rsid w:val="7EC72080"/>
    <w:rsid w:val="7ECB5613"/>
    <w:rsid w:val="7EF947CC"/>
    <w:rsid w:val="7F5C0216"/>
    <w:rsid w:val="7F8F2F0B"/>
    <w:rsid w:val="7F96539B"/>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8</TotalTime>
  <ScaleCrop>false</ScaleCrop>
  <LinksUpToDate>false</LinksUpToDate>
  <CharactersWithSpaces>3370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lenovo</cp:lastModifiedBy>
  <cp:lastPrinted>2020-03-16T09:01:00Z</cp:lastPrinted>
  <dcterms:modified xsi:type="dcterms:W3CDTF">2020-05-15T06:09:39Z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