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国网智能科技股份有限公司2020年服务类第三批授权采购项目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</w:t>
      </w:r>
      <w:bookmarkStart w:id="0" w:name="_GoBack"/>
      <w:r>
        <w:rPr>
          <w:rFonts w:hint="eastAsia" w:ascii="方正仿宋_GBK" w:eastAsia="方正仿宋_GBK"/>
          <w:sz w:val="30"/>
        </w:rPr>
        <w:t>SD20-FW-GWZNSQ-03</w:t>
      </w:r>
      <w:bookmarkEnd w:id="0"/>
      <w:r>
        <w:rPr>
          <w:rFonts w:hint="eastAsia" w:ascii="方正仿宋_GBK" w:eastAsia="方正仿宋_GBK"/>
          <w:sz w:val="30"/>
        </w:rPr>
        <w:t>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</w:t>
      </w:r>
      <w:r>
        <w:rPr>
          <w:rFonts w:hint="eastAsia" w:ascii="方正仿宋_GBK" w:eastAsia="方正仿宋_GBK"/>
          <w:sz w:val="30"/>
          <w:lang w:eastAsia="zh-CN"/>
        </w:rPr>
        <w:t>2020年服务类第三批授权采购项目</w:t>
      </w:r>
      <w:r>
        <w:rPr>
          <w:rFonts w:hint="eastAsia" w:ascii="方正仿宋_GBK" w:eastAsia="方正仿宋_GBK"/>
          <w:sz w:val="30"/>
        </w:rPr>
        <w:t>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3006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SD20-FW-GWZNSQ-03-KJJSFW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PI优化提升及实施服务项目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广东东方麦田工业设计股份有限公司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SD20-FW-GWZNSQ-03-YSFW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外部印刷服务项目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济南汉邦兴彩印务有限公司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SD20-FW-GWZNSQ-03-JSZCFW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绘图软件技术维护服务项目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SD20-FW-GWZNSQ-03-ZJFW-FLFW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法律顾问服务项目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SD20-FW-GWZNSQ-03-ZJFW-SJFW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包01科创板IPO税务审计服务项目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山东齐鲁税务师事务所有限责任公司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企业所得税汇算清缴、研发费加计扣除审计服务项目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大信税务师事务所有限公司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SD20-FW-GWZNSQ-03-LXCLJGFW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配网带电作业研发材料加工服务项目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济南嘉瑞杰模型有限公司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SD20-FW-GWZNSQ-03-KJXM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包01VR视频编解码与机械臂集成服务项目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山东米粟智能科技有限公司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包02无人机巡检数据综合管理系统开发服务项目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山东泰斗网络科技有限公司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包03多波段融合显示的红外技术开发服务项目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昆明北理工产业技术研究院有限公司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包04视频监控硬件系统开发服务项目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深圳市新移科技有限公司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包05显示平板硬件系统开发服务项目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山东航科世纪电子科技有限公司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包06视频流媒体后台和物联网设备接入技术开发服务项目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济南广域软件有限公司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2020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06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01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7F1793B"/>
    <w:rsid w:val="0C702EBA"/>
    <w:rsid w:val="100607C6"/>
    <w:rsid w:val="12F87686"/>
    <w:rsid w:val="1570055F"/>
    <w:rsid w:val="250C24C2"/>
    <w:rsid w:val="28A119B1"/>
    <w:rsid w:val="3FA854DC"/>
    <w:rsid w:val="6DF31970"/>
    <w:rsid w:val="725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2020-04-08T06:02:00Z</cp:lastPrinted>
  <dcterms:modified xsi:type="dcterms:W3CDTF">2020-06-01T01:08:55Z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