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sz w:val="36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lang w:val="en-US" w:eastAsia="zh-CN"/>
        </w:rPr>
        <w:t>山东中实易通集团有限公司2021年第二批次服务类采购001项目中标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</w:rPr>
        <w:t>候选人公示</w:t>
      </w:r>
    </w:p>
    <w:p>
      <w:pPr>
        <w:spacing w:line="300" w:lineRule="auto"/>
        <w:jc w:val="center"/>
        <w:rPr>
          <w:rFonts w:ascii="方正仿宋_GBK" w:hAnsi="方正仿宋_GBK" w:eastAsia="方正仿宋_GBK" w:cs="方正仿宋_GBK"/>
          <w:color w:val="auto"/>
          <w:sz w:val="32"/>
        </w:rPr>
      </w:pPr>
      <w:r>
        <w:rPr>
          <w:rFonts w:ascii="方正仿宋_GBK" w:hAnsi="方正仿宋_GBK" w:eastAsia="方正仿宋_GBK" w:cs="方正仿宋_GBK"/>
          <w:color w:val="auto"/>
          <w:sz w:val="32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招标</w:t>
      </w:r>
      <w:r>
        <w:rPr>
          <w:rFonts w:ascii="方正仿宋_GBK" w:hAnsi="方正仿宋_GBK" w:eastAsia="方正仿宋_GBK" w:cs="方正仿宋_GBK"/>
          <w:color w:val="auto"/>
          <w:sz w:val="32"/>
        </w:rPr>
        <w:t>编号：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YTZB202104001</w:t>
      </w:r>
      <w:r>
        <w:rPr>
          <w:rFonts w:ascii="方正仿宋_GBK" w:hAnsi="方正仿宋_GBK" w:eastAsia="方正仿宋_GBK" w:cs="方正仿宋_GBK"/>
          <w:color w:val="auto"/>
          <w:sz w:val="32"/>
        </w:rPr>
        <w:t>）</w:t>
      </w:r>
    </w:p>
    <w:p>
      <w:pPr>
        <w:spacing w:line="300" w:lineRule="auto"/>
        <w:rPr>
          <w:rFonts w:ascii="方正仿宋_GBK" w:hAnsi="方正仿宋_GBK" w:eastAsia="方正仿宋_GBK" w:cs="方正仿宋_GBK"/>
          <w:sz w:val="32"/>
        </w:rPr>
      </w:pPr>
      <w:r>
        <w:rPr>
          <w:rFonts w:ascii="方正仿宋_GBK" w:hAnsi="方正仿宋_GBK" w:eastAsia="方正仿宋_GBK" w:cs="方正仿宋_GBK"/>
          <w:sz w:val="32"/>
        </w:rPr>
        <w:t>各相关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投标</w:t>
      </w:r>
      <w:r>
        <w:rPr>
          <w:rFonts w:ascii="方正仿宋_GBK" w:hAnsi="方正仿宋_GBK" w:eastAsia="方正仿宋_GBK" w:cs="方正仿宋_GBK"/>
          <w:sz w:val="32"/>
        </w:rPr>
        <w:t>人：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山东中实易通集团有限公司2021年第二批次服务类采购001项目</w:t>
      </w:r>
      <w:r>
        <w:rPr>
          <w:rFonts w:ascii="方正仿宋_GBK" w:hAnsi="方正仿宋_GBK" w:eastAsia="方正仿宋_GBK" w:cs="方正仿宋_GBK"/>
          <w:color w:val="auto"/>
          <w:sz w:val="32"/>
        </w:rPr>
        <w:t>评审</w:t>
      </w:r>
      <w:r>
        <w:rPr>
          <w:rFonts w:ascii="方正仿宋_GBK" w:hAnsi="方正仿宋_GBK" w:eastAsia="方正仿宋_GBK" w:cs="方正仿宋_GBK"/>
          <w:sz w:val="32"/>
        </w:rPr>
        <w:t>工作已结束，现将评审委员会推荐的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中标</w:t>
      </w:r>
      <w:r>
        <w:rPr>
          <w:rFonts w:ascii="方正仿宋_GBK" w:hAnsi="方正仿宋_GBK" w:eastAsia="方正仿宋_GBK" w:cs="方正仿宋_GBK"/>
          <w:sz w:val="32"/>
        </w:rPr>
        <w:t>候选人予以公示，公示期3天。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投标人</w:t>
      </w:r>
      <w:r>
        <w:rPr>
          <w:rFonts w:ascii="方正仿宋_GBK" w:hAnsi="方正仿宋_GBK" w:eastAsia="方正仿宋_GBK" w:cs="方正仿宋_GBK"/>
          <w:sz w:val="32"/>
        </w:rPr>
        <w:t>或者其他利害关系人若对评审结果有异议的，请在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中标</w:t>
      </w:r>
      <w:r>
        <w:rPr>
          <w:rFonts w:ascii="方正仿宋_GBK" w:hAnsi="方正仿宋_GBK" w:eastAsia="方正仿宋_GBK" w:cs="方正仿宋_GBK"/>
          <w:sz w:val="32"/>
        </w:rPr>
        <w:t>候选人公示期间以书面形式（传真）提出。</w:t>
      </w:r>
    </w:p>
    <w:tbl>
      <w:tblPr>
        <w:tblStyle w:val="6"/>
        <w:tblW w:w="101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265"/>
        <w:gridCol w:w="1321"/>
        <w:gridCol w:w="1513"/>
        <w:gridCol w:w="859"/>
        <w:gridCol w:w="885"/>
        <w:gridCol w:w="1379"/>
        <w:gridCol w:w="1104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6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sz w:val="21"/>
                <w:szCs w:val="21"/>
              </w:rPr>
              <w:t>序号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sz w:val="21"/>
                <w:szCs w:val="21"/>
              </w:rPr>
              <w:t>分标编号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sz w:val="21"/>
                <w:szCs w:val="21"/>
              </w:rPr>
              <w:t>包名称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sz w:val="21"/>
                <w:szCs w:val="21"/>
              </w:rPr>
              <w:t>推荐的</w:t>
            </w: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lang w:eastAsia="zh-CN"/>
              </w:rPr>
              <w:t>中标</w:t>
            </w:r>
            <w:r>
              <w:rPr>
                <w:rFonts w:ascii="方正仿宋_GBK" w:hAnsi="方正仿宋_GBK" w:eastAsia="方正仿宋_GBK" w:cs="方正仿宋_GBK"/>
                <w:b/>
                <w:sz w:val="21"/>
                <w:szCs w:val="21"/>
              </w:rPr>
              <w:t>候选人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sz w:val="21"/>
                <w:szCs w:val="21"/>
              </w:rPr>
              <w:t>质量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sz w:val="21"/>
                <w:szCs w:val="21"/>
              </w:rPr>
              <w:t>工期/服务期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sz w:val="21"/>
                <w:szCs w:val="21"/>
              </w:rPr>
              <w:t>资格能力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sz w:val="21"/>
                <w:szCs w:val="21"/>
              </w:rPr>
              <w:t>评审情况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lang w:val="en-US" w:eastAsia="zh-CN"/>
              </w:rPr>
              <w:t>中标金额（含税）（元）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6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YTZB202104001-001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  <w:lang w:val="en-US" w:eastAsia="zh-CN"/>
              </w:rPr>
              <w:t>安全评价劳务框架项目</w:t>
            </w:r>
          </w:p>
        </w:tc>
        <w:tc>
          <w:tcPr>
            <w:tcW w:w="6919" w:type="dxa"/>
            <w:gridSpan w:val="6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实质性响应不足三家，废标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6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 w:val="21"/>
                <w:szCs w:val="21"/>
              </w:rPr>
              <w:t>2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YTZB202104001-001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危险与可操作性分析劳务框架项目</w:t>
            </w:r>
          </w:p>
        </w:tc>
        <w:tc>
          <w:tcPr>
            <w:tcW w:w="6919" w:type="dxa"/>
            <w:gridSpan w:val="6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实质性响应不足三家，废标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6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 w:val="21"/>
                <w:szCs w:val="21"/>
              </w:rPr>
              <w:t>3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YTZB202104001-002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车辆维修框架项目</w:t>
            </w:r>
          </w:p>
        </w:tc>
        <w:tc>
          <w:tcPr>
            <w:tcW w:w="6919" w:type="dxa"/>
            <w:gridSpan w:val="6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实质性响应不足三家，废标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61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 w:val="21"/>
                <w:szCs w:val="21"/>
              </w:rPr>
              <w:t>4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YTZB202104001-003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高新技术收入及研发费用审计项目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山东中诚信会计师事务所有限公司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满足技术规范要求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满足招标文件要求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达到招标文件要求的资格能力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综合排序第一名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125000</w:t>
            </w:r>
          </w:p>
        </w:tc>
      </w:tr>
    </w:tbl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</w:p>
    <w:p>
      <w:pPr>
        <w:spacing w:line="300" w:lineRule="auto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本公示公示期3日。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根据招标投标法及相关法规规定，</w:t>
      </w:r>
      <w:r>
        <w:rPr>
          <w:rFonts w:hint="eastAsia" w:ascii="方正仿宋_GBK" w:hAnsi="方正仿宋_GBK" w:eastAsia="方正仿宋_GBK" w:cs="方正仿宋_GBK"/>
          <w:sz w:val="30"/>
          <w:lang w:eastAsia="zh-CN"/>
        </w:rPr>
        <w:t>投标人</w:t>
      </w:r>
      <w:r>
        <w:rPr>
          <w:rFonts w:ascii="方正仿宋_GBK" w:hAnsi="方正仿宋_GBK" w:eastAsia="方正仿宋_GBK" w:cs="方正仿宋_GBK"/>
          <w:sz w:val="30"/>
        </w:rPr>
        <w:t>和直接参与并且与招投标活动有着直接利害关系的当事人有异议的，有权依法进行质疑，提出质疑时应注意以下事项：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1.质疑必须在</w:t>
      </w:r>
      <w:r>
        <w:rPr>
          <w:rFonts w:hint="eastAsia" w:ascii="方正仿宋_GBK" w:hAnsi="方正仿宋_GBK" w:eastAsia="方正仿宋_GBK" w:cs="方正仿宋_GBK"/>
          <w:sz w:val="30"/>
          <w:lang w:val="en-US" w:eastAsia="zh-CN"/>
        </w:rPr>
        <w:t>中标</w:t>
      </w:r>
      <w:r>
        <w:rPr>
          <w:rFonts w:ascii="方正仿宋_GBK" w:hAnsi="方正仿宋_GBK" w:eastAsia="方正仿宋_GBK" w:cs="方正仿宋_GBK"/>
          <w:sz w:val="30"/>
        </w:rPr>
        <w:t>结果公示结束前提出。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2．应当提交质疑书，并包括下列内容：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（1）质疑人的名称、地址、联系人及有效联系方式；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（2）被质疑人的名称；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（3）质疑事项的基本事实；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（4）有效线索和相关证明材料。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3．质疑人为法人的，质疑书必须由其法定代表人或者授权代表签字并加盖公章，同时还需提交授权委托书；质疑人为个人的，质疑书必须由质疑人本人签字，并附有效身份证明，由本人提交。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4．下列质疑将不予接收：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（1）在</w:t>
      </w:r>
      <w:r>
        <w:rPr>
          <w:rFonts w:hint="eastAsia" w:ascii="方正仿宋_GBK" w:hAnsi="方正仿宋_GBK" w:eastAsia="方正仿宋_GBK" w:cs="方正仿宋_GBK"/>
          <w:sz w:val="30"/>
          <w:lang w:val="en-US" w:eastAsia="zh-CN"/>
        </w:rPr>
        <w:t>中标</w:t>
      </w:r>
      <w:r>
        <w:rPr>
          <w:rFonts w:ascii="方正仿宋_GBK" w:hAnsi="方正仿宋_GBK" w:eastAsia="方正仿宋_GBK" w:cs="方正仿宋_GBK"/>
          <w:sz w:val="30"/>
        </w:rPr>
        <w:t>结果公示结束后提出的；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（2）质疑人不能证明是所质疑招标投标活动的</w:t>
      </w:r>
      <w:r>
        <w:rPr>
          <w:rFonts w:hint="eastAsia" w:ascii="方正仿宋_GBK" w:hAnsi="方正仿宋_GBK" w:eastAsia="方正仿宋_GBK" w:cs="方正仿宋_GBK"/>
          <w:sz w:val="30"/>
          <w:lang w:eastAsia="zh-CN"/>
        </w:rPr>
        <w:t>投标人</w:t>
      </w:r>
      <w:r>
        <w:rPr>
          <w:rFonts w:ascii="方正仿宋_GBK" w:hAnsi="方正仿宋_GBK" w:eastAsia="方正仿宋_GBK" w:cs="方正仿宋_GBK"/>
          <w:sz w:val="30"/>
        </w:rPr>
        <w:t>和直接参与并且与招投标活动有着直接利害关系的当事人；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（3）质疑事项不具体，且未提供有效线索，难以查证的；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（4）对质疑事项已经答复，且质疑人没有提出新</w:t>
      </w:r>
      <w:bookmarkStart w:id="0" w:name="_GoBack"/>
      <w:bookmarkEnd w:id="0"/>
      <w:r>
        <w:rPr>
          <w:rFonts w:ascii="方正仿宋_GBK" w:hAnsi="方正仿宋_GBK" w:eastAsia="方正仿宋_GBK" w:cs="方正仿宋_GBK"/>
          <w:sz w:val="30"/>
        </w:rPr>
        <w:t>的证据的。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5.质疑人不得以质疑为名排挤竞争对手，进行虚假、恶意质疑，阻碍招标投标活动的正常进行。</w:t>
      </w:r>
    </w:p>
    <w:p>
      <w:pPr>
        <w:spacing w:line="300" w:lineRule="auto"/>
        <w:ind w:firstLine="3300" w:firstLineChars="1100"/>
        <w:rPr>
          <w:rFonts w:hint="eastAsia" w:ascii="方正仿宋_GBK" w:hAnsi="方正仿宋_GBK" w:eastAsia="方正仿宋_GBK" w:cs="方正仿宋_GBK"/>
          <w:sz w:val="30"/>
          <w:lang w:eastAsia="zh-CN"/>
        </w:rPr>
      </w:pPr>
      <w:r>
        <w:rPr>
          <w:rFonts w:ascii="方正仿宋_GBK" w:hAnsi="方正仿宋_GBK" w:eastAsia="方正仿宋_GBK" w:cs="方正仿宋_GBK"/>
          <w:color w:val="auto"/>
          <w:sz w:val="30"/>
        </w:rPr>
        <w:t>采购人：</w:t>
      </w:r>
      <w:r>
        <w:rPr>
          <w:rFonts w:hint="eastAsia" w:ascii="方正仿宋_GBK" w:hAnsi="方正仿宋_GBK" w:eastAsia="方正仿宋_GBK" w:cs="方正仿宋_GBK"/>
          <w:sz w:val="30"/>
        </w:rPr>
        <w:t>山东中实易通集团有限公司</w:t>
      </w:r>
    </w:p>
    <w:p>
      <w:pPr>
        <w:spacing w:line="300" w:lineRule="auto"/>
        <w:ind w:firstLine="560"/>
        <w:jc w:val="right"/>
        <w:rPr>
          <w:rFonts w:hint="default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lang w:val="en-US" w:eastAsia="zh-CN"/>
        </w:rPr>
        <w:t xml:space="preserve">    </w:t>
      </w:r>
      <w:r>
        <w:rPr>
          <w:rFonts w:ascii="方正仿宋_GBK" w:hAnsi="方正仿宋_GBK" w:eastAsia="方正仿宋_GBK" w:cs="方正仿宋_GBK"/>
          <w:color w:val="auto"/>
          <w:sz w:val="30"/>
        </w:rPr>
        <w:t>联系电话：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hint="default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ascii="方正仿宋_GBK" w:hAnsi="方正仿宋_GBK" w:eastAsia="方正仿宋_GBK" w:cs="方正仿宋_GBK"/>
          <w:color w:val="auto"/>
          <w:sz w:val="30"/>
        </w:rPr>
        <w:t>联系传真：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ascii="方正仿宋_GBK" w:hAnsi="方正仿宋_GBK" w:eastAsia="方正仿宋_GBK" w:cs="方正仿宋_GBK"/>
          <w:color w:val="0000FF"/>
          <w:sz w:val="30"/>
        </w:rPr>
      </w:pPr>
    </w:p>
    <w:p>
      <w:pPr>
        <w:spacing w:line="300" w:lineRule="auto"/>
        <w:ind w:firstLine="560"/>
        <w:jc w:val="right"/>
        <w:rPr>
          <w:rFonts w:hint="default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ascii="方正仿宋_GBK" w:hAnsi="方正仿宋_GBK" w:eastAsia="方正仿宋_GBK" w:cs="方正仿宋_GBK"/>
          <w:color w:val="auto"/>
          <w:sz w:val="30"/>
        </w:rPr>
        <w:t xml:space="preserve">采购代理机构： 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山东三誉招标代理有限公司</w:t>
      </w:r>
    </w:p>
    <w:p>
      <w:pPr>
        <w:spacing w:line="300" w:lineRule="auto"/>
        <w:ind w:firstLine="560"/>
        <w:jc w:val="right"/>
        <w:rPr>
          <w:rFonts w:ascii="方正仿宋_GBK" w:hAnsi="方正仿宋_GBK" w:eastAsia="方正仿宋_GBK" w:cs="方正仿宋_GBK"/>
          <w:color w:val="auto"/>
          <w:sz w:val="30"/>
        </w:rPr>
      </w:pPr>
      <w:r>
        <w:rPr>
          <w:rFonts w:ascii="方正仿宋_GBK" w:hAnsi="方正仿宋_GBK" w:eastAsia="方正仿宋_GBK" w:cs="方正仿宋_GBK"/>
          <w:color w:val="auto"/>
          <w:sz w:val="30"/>
        </w:rPr>
        <w:t>日期： 2021年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</w:t>
      </w:r>
      <w:r>
        <w:rPr>
          <w:rFonts w:ascii="方正仿宋_GBK" w:hAnsi="方正仿宋_GBK" w:eastAsia="方正仿宋_GBK" w:cs="方正仿宋_GBK"/>
          <w:color w:val="auto"/>
          <w:sz w:val="30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08</w:t>
      </w:r>
      <w:r>
        <w:rPr>
          <w:rFonts w:ascii="方正仿宋_GBK" w:hAnsi="方正仿宋_GBK" w:eastAsia="方正仿宋_GBK" w:cs="方正仿宋_GBK"/>
          <w:color w:val="auto"/>
          <w:sz w:val="30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471299"/>
    <w:rsid w:val="00A77B3E"/>
    <w:rsid w:val="00B34877"/>
    <w:rsid w:val="00CA2A55"/>
    <w:rsid w:val="010D5921"/>
    <w:rsid w:val="14CA10E8"/>
    <w:rsid w:val="15354E27"/>
    <w:rsid w:val="1CA63AB1"/>
    <w:rsid w:val="29B06D5D"/>
    <w:rsid w:val="2FA056B9"/>
    <w:rsid w:val="330F1182"/>
    <w:rsid w:val="41846A09"/>
    <w:rsid w:val="481914CF"/>
    <w:rsid w:val="49BC7CB4"/>
    <w:rsid w:val="60BD4020"/>
    <w:rsid w:val="66830DC3"/>
    <w:rsid w:val="6A396901"/>
    <w:rsid w:val="7902649D"/>
    <w:rsid w:val="791E71A7"/>
    <w:rsid w:val="7CD759C3"/>
    <w:rsid w:val="7ED3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iPriority="99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unhideWhenUsed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Body Text First Indent 2"/>
    <w:basedOn w:val="3"/>
    <w:qFormat/>
    <w:uiPriority w:val="0"/>
    <w:pPr>
      <w:autoSpaceDE w:val="0"/>
      <w:autoSpaceDN w:val="0"/>
      <w:adjustRightInd w:val="0"/>
      <w:spacing w:line="360" w:lineRule="auto"/>
      <w:ind w:left="0" w:leftChars="0" w:firstLine="210"/>
      <w:jc w:val="center"/>
    </w:pPr>
    <w:rPr>
      <w:rFonts w:ascii="宋体" w:hAnsi="宋体" w:eastAsia="仿宋_GB2312"/>
      <w:b/>
      <w:kern w:val="0"/>
      <w:sz w:val="24"/>
      <w:lang w:val="zh-CN"/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hint="eastAsia" w:ascii="Calibri" w:hAnsi="Calibr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466</Words>
  <Characters>2660</Characters>
  <Lines>22</Lines>
  <Paragraphs>6</Paragraphs>
  <TotalTime>4</TotalTime>
  <ScaleCrop>false</ScaleCrop>
  <LinksUpToDate>false</LinksUpToDate>
  <CharactersWithSpaces>3120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2021-02-04T07:07:00Z</dcterms:created>
  <dc:creator>Administrator</dc:creator>
  <cp:lastModifiedBy>lenovo</cp:lastModifiedBy>
  <dcterms:modified xsi:type="dcterms:W3CDTF">2021-05-08T08:40:44Z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