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ascii="仿宋" w:hAnsi="仿宋" w:eastAsia="仿宋" w:cs="仿宋"/>
          <w:b/>
          <w:color w:val="auto"/>
          <w:sz w:val="24"/>
          <w:szCs w:val="24"/>
        </w:rPr>
      </w:pPr>
      <w:r>
        <w:rPr>
          <w:rFonts w:hint="eastAsia" w:ascii="仿宋" w:hAnsi="仿宋" w:eastAsia="仿宋" w:cs="仿宋"/>
          <w:b/>
          <w:color w:val="auto"/>
          <w:sz w:val="28"/>
          <w:szCs w:val="28"/>
        </w:rPr>
        <w:t>山东中实易通集团有限公司2021年8月第一次物资公开招标采购公告</w:t>
      </w:r>
    </w:p>
    <w:p>
      <w:pPr>
        <w:adjustRightInd w:val="0"/>
        <w:snapToGrid w:val="0"/>
        <w:jc w:val="center"/>
        <w:rPr>
          <w:rFonts w:ascii="仿宋" w:hAnsi="仿宋" w:eastAsia="仿宋" w:cs="仿宋"/>
          <w:color w:val="auto"/>
          <w:sz w:val="24"/>
          <w:szCs w:val="24"/>
        </w:rPr>
      </w:pPr>
      <w:r>
        <w:rPr>
          <w:rFonts w:hint="eastAsia" w:ascii="仿宋" w:hAnsi="仿宋" w:eastAsia="仿宋" w:cs="仿宋"/>
          <w:color w:val="auto"/>
          <w:sz w:val="24"/>
          <w:szCs w:val="24"/>
        </w:rPr>
        <w:t>（招标编号：YTZB20210802）</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山东电力工业锅炉压力容器检验中心有限公司委托山东三誉招标代理有限公司（以下简称“招标代理机构”）就山东中实易通集团有限公司2021年8月第一次物资公开招标采购项目进行公开招标，本批招标项目资金已落实。</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96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4178"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40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车辆购置</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4178" w:type="dxa"/>
            <w:vAlign w:val="center"/>
          </w:tcPr>
          <w:p>
            <w:pPr>
              <w:jc w:val="center"/>
              <w:rPr>
                <w:rFonts w:ascii="仿宋" w:hAnsi="仿宋" w:eastAsia="仿宋" w:cs="仿宋"/>
                <w:color w:val="auto"/>
                <w:sz w:val="24"/>
                <w:szCs w:val="24"/>
              </w:rPr>
            </w:pPr>
            <w:bookmarkStart w:id="2" w:name="_GoBack"/>
            <w:bookmarkEnd w:id="2"/>
            <w:r>
              <w:rPr>
                <w:rFonts w:hint="eastAsia" w:ascii="仿宋" w:hAnsi="仿宋" w:eastAsia="仿宋" w:cs="仿宋"/>
                <w:color w:val="auto"/>
                <w:sz w:val="24"/>
                <w:szCs w:val="24"/>
              </w:rPr>
              <w:t>便携式振动分析仪设备采购</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变压器油微量水分测试仪等购置</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SF</w:t>
            </w:r>
            <w:r>
              <w:rPr>
                <w:rFonts w:hint="eastAsia" w:ascii="仿宋" w:hAnsi="仿宋" w:eastAsia="仿宋" w:cs="仿宋"/>
                <w:color w:val="auto"/>
                <w:sz w:val="16"/>
                <w:szCs w:val="16"/>
              </w:rPr>
              <w:t>6</w:t>
            </w:r>
            <w:r>
              <w:rPr>
                <w:rFonts w:hint="eastAsia" w:ascii="仿宋" w:hAnsi="仿宋" w:eastAsia="仿宋" w:cs="仿宋"/>
                <w:color w:val="auto"/>
                <w:sz w:val="24"/>
                <w:szCs w:val="24"/>
              </w:rPr>
              <w:t>氦离子综合检测仪等购置</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环氧树脂、锌粉等材料框架采购</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防鸟害防风偏绝缘护套</w:t>
            </w:r>
            <w:r>
              <w:rPr>
                <w:rFonts w:hint="eastAsia" w:ascii="仿宋" w:hAnsi="仿宋" w:eastAsia="仿宋" w:cs="仿宋"/>
                <w:color w:val="auto"/>
                <w:sz w:val="24"/>
                <w:szCs w:val="24"/>
                <w:lang w:val="en-US" w:eastAsia="zh-CN"/>
              </w:rPr>
              <w:t>采购</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GJ</w:t>
            </w:r>
            <w:r>
              <w:rPr>
                <w:rFonts w:hint="eastAsia" w:ascii="仿宋" w:hAnsi="仿宋" w:eastAsia="仿宋" w:cs="仿宋"/>
                <w:color w:val="auto"/>
                <w:sz w:val="24"/>
                <w:szCs w:val="24"/>
              </w:rPr>
              <w:t>ZB2021-1060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4178"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试验耗材采购</w:t>
            </w:r>
          </w:p>
        </w:tc>
        <w:tc>
          <w:tcPr>
            <w:tcW w:w="240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GJ</w:t>
            </w:r>
            <w:r>
              <w:rPr>
                <w:rFonts w:hint="eastAsia" w:ascii="仿宋" w:hAnsi="仿宋" w:eastAsia="仿宋" w:cs="仿宋"/>
                <w:color w:val="auto"/>
                <w:sz w:val="24"/>
                <w:szCs w:val="24"/>
              </w:rPr>
              <w:t>ZB2021-1061</w:t>
            </w:r>
          </w:p>
        </w:tc>
      </w:tr>
    </w:tbl>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自然人、其他组织除外）。评标委员会将会对未提供或提供的报告不符合招标文件规定的格式与内容的投标人作出不利的评价。</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日17:00时（北京时间）</w:t>
      </w:r>
      <w:r>
        <w:rPr>
          <w:rFonts w:hint="eastAsia" w:ascii="仿宋" w:hAnsi="仿宋" w:eastAsia="仿宋" w:cs="仿宋"/>
          <w:color w:val="auto"/>
          <w:sz w:val="24"/>
          <w:szCs w:val="24"/>
        </w:rPr>
        <w:t>，登录国家电网有限公司电子商务平台电工交易专区下载招标文件，并按《电子招标投标办法》等国家法律法规要求，到第三方认证机构办理CA证书电子钥匙。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40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08</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29</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400" w:lineRule="exact"/>
        <w:rPr>
          <w:rFonts w:ascii="仿宋" w:hAnsi="仿宋" w:eastAsia="仿宋" w:cs="仿宋"/>
          <w:b/>
          <w:bCs/>
          <w:color w:val="auto"/>
          <w:sz w:val="24"/>
          <w:szCs w:val="24"/>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日：848 106 151，会议密码会在开标前一天发送到供应商报名填写的邮箱</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08</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24</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名称或包名称简称+分标编号，确保投标标包信息正确</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400" w:lineRule="exact"/>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400" w:lineRule="exact"/>
        <w:rPr>
          <w:rFonts w:ascii="仿宋" w:hAnsi="仿宋" w:eastAsia="仿宋" w:cs="仿宋"/>
          <w:color w:val="auto"/>
          <w:szCs w:val="22"/>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Cs w:val="22"/>
        </w:rPr>
        <w:t>http://www.syzbgs.com/</w:t>
      </w:r>
      <w:r>
        <w:rPr>
          <w:rFonts w:hint="eastAsia" w:ascii="仿宋" w:hAnsi="仿宋" w:eastAsia="仿宋" w:cs="仿宋"/>
          <w:color w:val="auto"/>
          <w:szCs w:val="22"/>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color w:val="auto"/>
          <w:szCs w:val="21"/>
        </w:rPr>
        <w:t>https://sgccetp.com.cn/portal/</w:t>
      </w:r>
      <w:r>
        <w:rPr>
          <w:rFonts w:hint="eastAsia" w:ascii="仿宋" w:hAnsi="仿宋" w:eastAsia="仿宋" w:cs="仿宋"/>
          <w:b/>
          <w:color w:val="auto"/>
          <w:sz w:val="24"/>
          <w:szCs w:val="24"/>
        </w:rPr>
        <w:t>，使用谷歌浏览器）。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400" w:lineRule="exact"/>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jc w:val="left"/>
        <w:rPr>
          <w:rFonts w:ascii="仿宋" w:hAnsi="仿宋" w:eastAsia="仿宋" w:cs="仿宋"/>
          <w:color w:val="auto"/>
          <w:sz w:val="24"/>
          <w:szCs w:val="24"/>
        </w:rPr>
      </w:pPr>
    </w:p>
    <w:p>
      <w:pPr>
        <w:jc w:val="right"/>
        <w:rPr>
          <w:rFonts w:ascii="仿宋" w:hAnsi="仿宋" w:eastAsia="仿宋" w:cs="仿宋"/>
          <w:color w:val="auto"/>
          <w:sz w:val="24"/>
          <w:szCs w:val="24"/>
        </w:rPr>
      </w:pPr>
      <w:r>
        <w:rPr>
          <w:rFonts w:hint="eastAsia" w:ascii="仿宋" w:hAnsi="仿宋" w:eastAsia="仿宋" w:cs="仿宋"/>
          <w:color w:val="auto"/>
          <w:sz w:val="24"/>
          <w:szCs w:val="24"/>
        </w:rPr>
        <w:t>2021年8月</w:t>
      </w:r>
    </w:p>
    <w:p>
      <w:pPr>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rPr>
          <w:rFonts w:ascii="仿宋" w:hAnsi="仿宋" w:eastAsia="仿宋" w:cs="仿宋"/>
          <w:b/>
          <w:color w:val="auto"/>
          <w:szCs w:val="21"/>
        </w:rPr>
      </w:pPr>
      <w:r>
        <w:rPr>
          <w:rFonts w:hint="eastAsia" w:ascii="仿宋" w:hAnsi="仿宋" w:eastAsia="仿宋" w:cs="仿宋"/>
          <w:b/>
          <w:color w:val="auto"/>
          <w:szCs w:val="21"/>
        </w:rPr>
        <w:t>附件1：招标需求一览表</w:t>
      </w:r>
    </w:p>
    <w:p>
      <w:pPr>
        <w:rPr>
          <w:rFonts w:ascii="仿宋" w:hAnsi="仿宋" w:eastAsia="仿宋" w:cs="仿宋"/>
          <w:color w:val="auto"/>
        </w:rPr>
      </w:pPr>
    </w:p>
    <w:tbl>
      <w:tblPr>
        <w:tblStyle w:val="12"/>
        <w:tblW w:w="14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2088"/>
        <w:gridCol w:w="3347"/>
        <w:gridCol w:w="3683"/>
        <w:gridCol w:w="1621"/>
        <w:gridCol w:w="164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交货日期</w:t>
            </w:r>
          </w:p>
        </w:tc>
        <w:tc>
          <w:tcPr>
            <w:tcW w:w="1640"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最高限价（含税）万元</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车辆购置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5</w:t>
            </w:r>
            <w:r>
              <w:rPr>
                <w:rFonts w:hint="eastAsia" w:ascii="仿宋" w:hAnsi="仿宋" w:eastAsia="仿宋" w:cs="仿宋"/>
                <w:color w:val="auto"/>
                <w:kern w:val="0"/>
                <w:sz w:val="18"/>
                <w:szCs w:val="18"/>
              </w:rPr>
              <w:t>车辆购置</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面包车（中型普通客车）(9-15座)一辆</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在合同签订后30日内完成供货</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36</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16通道便携式振动分析仪设备采购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 xml:space="preserve">6 </w:t>
            </w:r>
            <w:r>
              <w:rPr>
                <w:rFonts w:hint="eastAsia" w:ascii="仿宋" w:hAnsi="仿宋" w:eastAsia="仿宋" w:cs="仿宋"/>
                <w:color w:val="auto"/>
                <w:sz w:val="18"/>
                <w:szCs w:val="18"/>
              </w:rPr>
              <w:t>16通道便携式振动分析仪设备采购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便携式振动分析仪设备采购项目</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在合同签订后60日内完成供货</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25</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变压器油微量水分测试仪等购置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w:t>
            </w:r>
            <w:r>
              <w:rPr>
                <w:rFonts w:hint="eastAsia" w:ascii="仿宋" w:hAnsi="仿宋" w:eastAsia="仿宋" w:cs="仿宋"/>
                <w:color w:val="auto"/>
                <w:kern w:val="0"/>
                <w:sz w:val="18"/>
                <w:szCs w:val="18"/>
                <w:lang w:val="en-US" w:eastAsia="zh-CN"/>
              </w:rPr>
              <w:t>17</w:t>
            </w:r>
            <w:r>
              <w:rPr>
                <w:rFonts w:hint="eastAsia" w:ascii="仿宋" w:hAnsi="仿宋" w:eastAsia="仿宋" w:cs="仿宋"/>
                <w:color w:val="auto"/>
                <w:kern w:val="0"/>
                <w:sz w:val="18"/>
                <w:szCs w:val="18"/>
              </w:rPr>
              <w:t>变压器油微量水分测试仪等装置购置</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便携式变压器油在线色谱仪、便携式振动分析仪、六氟化硫密度继电器检定装置、微水仪、粘度仪</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详见技术规范书</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132</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SF</w:t>
            </w:r>
            <w:r>
              <w:rPr>
                <w:rFonts w:hint="eastAsia" w:ascii="仿宋" w:hAnsi="仿宋" w:eastAsia="仿宋" w:cs="仿宋"/>
                <w:color w:val="auto"/>
                <w:sz w:val="13"/>
                <w:szCs w:val="13"/>
              </w:rPr>
              <w:t>6</w:t>
            </w:r>
            <w:r>
              <w:rPr>
                <w:rFonts w:hint="eastAsia" w:ascii="仿宋" w:hAnsi="仿宋" w:eastAsia="仿宋" w:cs="仿宋"/>
                <w:color w:val="auto"/>
                <w:sz w:val="18"/>
                <w:szCs w:val="18"/>
              </w:rPr>
              <w:t>氦离子综合检测仪等购置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 xml:space="preserve">8 </w:t>
            </w:r>
            <w:r>
              <w:rPr>
                <w:rFonts w:hint="eastAsia" w:ascii="仿宋" w:hAnsi="仿宋" w:eastAsia="仿宋" w:cs="仿宋"/>
                <w:color w:val="auto"/>
                <w:sz w:val="18"/>
                <w:szCs w:val="18"/>
              </w:rPr>
              <w:t>SF</w:t>
            </w:r>
            <w:r>
              <w:rPr>
                <w:rFonts w:hint="eastAsia" w:ascii="仿宋" w:hAnsi="仿宋" w:eastAsia="仿宋" w:cs="仿宋"/>
                <w:color w:val="auto"/>
                <w:sz w:val="13"/>
                <w:szCs w:val="13"/>
              </w:rPr>
              <w:t>6</w:t>
            </w:r>
            <w:r>
              <w:rPr>
                <w:rFonts w:hint="eastAsia" w:ascii="仿宋" w:hAnsi="仿宋" w:eastAsia="仿宋" w:cs="仿宋"/>
                <w:color w:val="auto"/>
                <w:sz w:val="18"/>
                <w:szCs w:val="18"/>
              </w:rPr>
              <w:t>氦离子综合检测仪等购置</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便携式SF</w:t>
            </w:r>
            <w:r>
              <w:rPr>
                <w:rFonts w:hint="eastAsia" w:ascii="仿宋" w:hAnsi="仿宋" w:eastAsia="仿宋" w:cs="仿宋"/>
                <w:color w:val="auto"/>
                <w:sz w:val="13"/>
                <w:szCs w:val="13"/>
              </w:rPr>
              <w:t>6</w:t>
            </w:r>
            <w:r>
              <w:rPr>
                <w:rFonts w:hint="eastAsia" w:ascii="仿宋" w:hAnsi="仿宋" w:eastAsia="仿宋" w:cs="仿宋"/>
                <w:color w:val="auto"/>
                <w:sz w:val="18"/>
                <w:szCs w:val="18"/>
              </w:rPr>
              <w:t>氦离子综合检测仪、变压器测温装置校验装置</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详见技术规范书</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76</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环氧树脂、锌粉等材料框架采购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9KJ</w:t>
            </w:r>
            <w:r>
              <w:rPr>
                <w:rFonts w:hint="eastAsia" w:ascii="仿宋" w:hAnsi="仿宋" w:eastAsia="仿宋" w:cs="仿宋"/>
                <w:color w:val="auto"/>
                <w:kern w:val="0"/>
                <w:sz w:val="18"/>
                <w:szCs w:val="18"/>
              </w:rPr>
              <w:t>环氧树脂、锌粉等材料框架采购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树脂、锌粉等材料采购</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szCs w:val="18"/>
              </w:rPr>
              <w:t>自签订合同之日起一年</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700</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防鸟害防风偏绝缘护套</w:t>
            </w:r>
            <w:r>
              <w:rPr>
                <w:rFonts w:hint="eastAsia" w:ascii="仿宋" w:hAnsi="仿宋" w:eastAsia="仿宋" w:cs="仿宋"/>
                <w:color w:val="auto"/>
                <w:sz w:val="18"/>
                <w:szCs w:val="18"/>
                <w:lang w:val="en-US" w:eastAsia="zh-CN"/>
              </w:rPr>
              <w:t>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GJZB20210801</w:t>
            </w:r>
            <w:r>
              <w:rPr>
                <w:rFonts w:hint="eastAsia" w:ascii="仿宋" w:hAnsi="仿宋" w:eastAsia="仿宋" w:cs="仿宋"/>
                <w:color w:val="auto"/>
                <w:kern w:val="0"/>
                <w:sz w:val="18"/>
                <w:szCs w:val="18"/>
                <w:lang w:val="en-US" w:eastAsia="zh-CN"/>
              </w:rPr>
              <w:t>KJ</w:t>
            </w:r>
            <w:r>
              <w:rPr>
                <w:rFonts w:hint="eastAsia" w:ascii="仿宋" w:hAnsi="仿宋" w:eastAsia="仿宋" w:cs="仿宋"/>
                <w:color w:val="auto"/>
                <w:kern w:val="0"/>
                <w:sz w:val="18"/>
                <w:szCs w:val="18"/>
              </w:rPr>
              <w:t>防鸟害防风偏绝缘护套</w:t>
            </w:r>
            <w:r>
              <w:rPr>
                <w:rFonts w:hint="eastAsia" w:ascii="仿宋" w:hAnsi="仿宋" w:eastAsia="仿宋" w:cs="仿宋"/>
                <w:color w:val="auto"/>
                <w:sz w:val="18"/>
                <w:szCs w:val="18"/>
                <w:lang w:val="en-US" w:eastAsia="zh-CN"/>
              </w:rPr>
              <w:t>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防鸟害防风偏绝缘护套项目</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szCs w:val="18"/>
              </w:rPr>
              <w:t>自签订合同之日起一年</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150</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试验耗材采购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GJZB20210802试验耗材采购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试验耗材采购项目</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szCs w:val="18"/>
              </w:rPr>
              <w:t>在合同签订后45日内完成供货</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16.63 </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2900</w:t>
            </w:r>
          </w:p>
        </w:tc>
      </w:tr>
    </w:tbl>
    <w:p>
      <w:pPr>
        <w:widowControl/>
        <w:jc w:val="left"/>
        <w:rPr>
          <w:rFonts w:ascii="仿宋" w:hAnsi="仿宋" w:eastAsia="仿宋" w:cs="仿宋"/>
          <w:b/>
          <w:bCs/>
          <w:color w:val="auto"/>
          <w:sz w:val="32"/>
        </w:rPr>
      </w:pPr>
      <w:r>
        <w:rPr>
          <w:rFonts w:hint="eastAsia" w:ascii="仿宋" w:hAnsi="仿宋" w:eastAsia="仿宋" w:cs="仿宋"/>
          <w:bCs/>
          <w:color w:val="auto"/>
        </w:rPr>
        <w:br w:type="page"/>
      </w:r>
    </w:p>
    <w:p>
      <w:pPr>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14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674"/>
        <w:gridCol w:w="2862"/>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708"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674"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286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9103"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车辆购置</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5</w:t>
            </w:r>
            <w:r>
              <w:rPr>
                <w:rFonts w:hint="eastAsia" w:ascii="仿宋" w:hAnsi="仿宋" w:eastAsia="仿宋" w:cs="仿宋"/>
                <w:color w:val="auto"/>
                <w:kern w:val="0"/>
                <w:sz w:val="18"/>
                <w:szCs w:val="18"/>
              </w:rPr>
              <w:t>车辆购置</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2、投标人应有良好的商业信用；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16通道便携式振动分析仪设备采购</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 xml:space="preserve">6 </w:t>
            </w:r>
            <w:r>
              <w:rPr>
                <w:rFonts w:hint="eastAsia" w:ascii="仿宋" w:hAnsi="仿宋" w:eastAsia="仿宋" w:cs="仿宋"/>
                <w:color w:val="auto"/>
                <w:sz w:val="18"/>
                <w:szCs w:val="18"/>
              </w:rPr>
              <w:t>16通道便携式振动分析仪设备采购</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2、投标人须提供自2018年1月1日至投标截止日，仪器设备销售业绩至少3份； </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3、投标人应有良好的商业信用；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变压器油微量水分测试仪等购置</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w:t>
            </w:r>
            <w:r>
              <w:rPr>
                <w:rFonts w:hint="eastAsia" w:ascii="仿宋" w:hAnsi="仿宋" w:eastAsia="仿宋" w:cs="仿宋"/>
                <w:color w:val="auto"/>
                <w:kern w:val="0"/>
                <w:sz w:val="18"/>
                <w:szCs w:val="18"/>
                <w:lang w:val="en-US" w:eastAsia="zh-CN"/>
              </w:rPr>
              <w:t>17</w:t>
            </w:r>
            <w:r>
              <w:rPr>
                <w:rFonts w:hint="eastAsia" w:ascii="仿宋" w:hAnsi="仿宋" w:eastAsia="仿宋" w:cs="仿宋"/>
                <w:color w:val="auto"/>
                <w:kern w:val="0"/>
                <w:sz w:val="18"/>
                <w:szCs w:val="18"/>
              </w:rPr>
              <w:t>变压器油微量水分测试仪等装置购置</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2、投标人应有良好的商业信用；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SF</w:t>
            </w:r>
            <w:r>
              <w:rPr>
                <w:rFonts w:hint="eastAsia" w:ascii="仿宋" w:hAnsi="仿宋" w:eastAsia="仿宋" w:cs="仿宋"/>
                <w:color w:val="auto"/>
                <w:sz w:val="13"/>
                <w:szCs w:val="13"/>
              </w:rPr>
              <w:t>6</w:t>
            </w:r>
            <w:r>
              <w:rPr>
                <w:rFonts w:hint="eastAsia" w:ascii="仿宋" w:hAnsi="仿宋" w:eastAsia="仿宋" w:cs="仿宋"/>
                <w:color w:val="auto"/>
                <w:sz w:val="18"/>
                <w:szCs w:val="18"/>
              </w:rPr>
              <w:t>氦离子综合检测仪等购置</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 xml:space="preserve">8 </w:t>
            </w:r>
            <w:r>
              <w:rPr>
                <w:rFonts w:hint="eastAsia" w:ascii="仿宋" w:hAnsi="仿宋" w:eastAsia="仿宋" w:cs="仿宋"/>
                <w:color w:val="auto"/>
                <w:sz w:val="18"/>
                <w:szCs w:val="18"/>
              </w:rPr>
              <w:t>SF</w:t>
            </w:r>
            <w:r>
              <w:rPr>
                <w:rFonts w:hint="eastAsia" w:ascii="仿宋" w:hAnsi="仿宋" w:eastAsia="仿宋" w:cs="仿宋"/>
                <w:color w:val="auto"/>
                <w:sz w:val="13"/>
                <w:szCs w:val="13"/>
              </w:rPr>
              <w:t>6</w:t>
            </w:r>
            <w:r>
              <w:rPr>
                <w:rFonts w:hint="eastAsia" w:ascii="仿宋" w:hAnsi="仿宋" w:eastAsia="仿宋" w:cs="仿宋"/>
                <w:color w:val="auto"/>
                <w:sz w:val="18"/>
                <w:szCs w:val="18"/>
              </w:rPr>
              <w:t>氦离子综合检测仪等购置</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2、投标人应有良好的商业信用；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0"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环氧树脂、锌粉等材料框架采购</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9KJ</w:t>
            </w:r>
            <w:r>
              <w:rPr>
                <w:rFonts w:hint="eastAsia" w:ascii="仿宋" w:hAnsi="仿宋" w:eastAsia="仿宋" w:cs="仿宋"/>
                <w:color w:val="auto"/>
                <w:kern w:val="0"/>
                <w:sz w:val="18"/>
                <w:szCs w:val="18"/>
              </w:rPr>
              <w:t>环氧树脂、锌粉等材料框架采购</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投标人通过质量体系认证，认证证书在有效期内；</w:t>
            </w:r>
          </w:p>
          <w:p>
            <w:pPr>
              <w:spacing w:line="360" w:lineRule="auto"/>
              <w:rPr>
                <w:rFonts w:ascii="仿宋" w:hAnsi="仿宋" w:eastAsia="方正仿宋_GBK"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投标人须提供自2018年1月1日至投标截止日，同类业绩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 xml:space="preserve">、投标人应有良好的商业信用；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防鸟害防风偏绝缘护套</w:t>
            </w:r>
            <w:r>
              <w:rPr>
                <w:rFonts w:hint="eastAsia" w:ascii="仿宋" w:hAnsi="仿宋" w:eastAsia="仿宋" w:cs="仿宋"/>
                <w:color w:val="auto"/>
                <w:sz w:val="18"/>
                <w:szCs w:val="18"/>
                <w:lang w:val="en-US" w:eastAsia="zh-CN"/>
              </w:rPr>
              <w:t>采购</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GJZB20210801</w:t>
            </w:r>
            <w:r>
              <w:rPr>
                <w:rFonts w:hint="eastAsia" w:ascii="仿宋" w:hAnsi="仿宋" w:eastAsia="仿宋" w:cs="仿宋"/>
                <w:color w:val="auto"/>
                <w:kern w:val="0"/>
                <w:sz w:val="18"/>
                <w:szCs w:val="18"/>
                <w:lang w:val="en-US" w:eastAsia="zh-CN"/>
              </w:rPr>
              <w:t>KJ</w:t>
            </w:r>
            <w:r>
              <w:rPr>
                <w:rFonts w:hint="eastAsia" w:ascii="仿宋" w:hAnsi="仿宋" w:eastAsia="仿宋" w:cs="仿宋"/>
                <w:color w:val="auto"/>
                <w:kern w:val="0"/>
                <w:sz w:val="18"/>
                <w:szCs w:val="18"/>
              </w:rPr>
              <w:t>防鸟害防风偏绝缘护套</w:t>
            </w:r>
            <w:r>
              <w:rPr>
                <w:rFonts w:hint="eastAsia" w:ascii="仿宋" w:hAnsi="仿宋" w:eastAsia="仿宋" w:cs="仿宋"/>
                <w:color w:val="auto"/>
                <w:sz w:val="18"/>
                <w:szCs w:val="18"/>
                <w:lang w:val="en-US" w:eastAsia="zh-CN"/>
              </w:rPr>
              <w:t>采购</w:t>
            </w:r>
          </w:p>
        </w:tc>
        <w:tc>
          <w:tcPr>
            <w:tcW w:w="9103"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3、投标人须提供自2018年1月1日至投标截止日，同类业绩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4、投标人应有良好的商业信用；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70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试验耗材采购</w:t>
            </w:r>
          </w:p>
        </w:tc>
        <w:tc>
          <w:tcPr>
            <w:tcW w:w="286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GJZB20210802试验耗材采购</w:t>
            </w:r>
          </w:p>
        </w:tc>
        <w:tc>
          <w:tcPr>
            <w:tcW w:w="9103" w:type="dxa"/>
            <w:tcBorders>
              <w:tl2br w:val="nil"/>
              <w:tr2bl w:val="nil"/>
            </w:tcBorders>
            <w:shd w:val="clear" w:color="auto" w:fill="FFFFFF"/>
          </w:tcPr>
          <w:p>
            <w:pPr>
              <w:numPr>
                <w:ilvl w:val="0"/>
                <w:numId w:val="2"/>
              </w:numPr>
              <w:spacing w:line="360" w:lineRule="auto"/>
              <w:rPr>
                <w:rFonts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2"/>
              </w:num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投标人须提供自2018年1月1日至投标截止日，同类业绩单项合同金额10万元至少1份； </w:t>
            </w:r>
          </w:p>
          <w:p>
            <w:pPr>
              <w:numPr>
                <w:ilvl w:val="0"/>
                <w:numId w:val="2"/>
              </w:num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投标人应有良好的商业信用；      </w:t>
            </w:r>
          </w:p>
        </w:tc>
      </w:tr>
    </w:tbl>
    <w:p>
      <w:pPr>
        <w:rPr>
          <w:rFonts w:ascii="仿宋" w:hAnsi="仿宋" w:eastAsia="仿宋" w:cs="仿宋"/>
          <w:color w:val="auto"/>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w: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5EC37"/>
    <w:multiLevelType w:val="singleLevel"/>
    <w:tmpl w:val="9BF5EC37"/>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455"/>
    <w:rsid w:val="00107BDB"/>
    <w:rsid w:val="0049725E"/>
    <w:rsid w:val="00596B16"/>
    <w:rsid w:val="005C1455"/>
    <w:rsid w:val="008447B9"/>
    <w:rsid w:val="00975A54"/>
    <w:rsid w:val="00E8186E"/>
    <w:rsid w:val="01D90748"/>
    <w:rsid w:val="02EC2765"/>
    <w:rsid w:val="032B0D7E"/>
    <w:rsid w:val="03B45A4C"/>
    <w:rsid w:val="045D7A60"/>
    <w:rsid w:val="062F3697"/>
    <w:rsid w:val="0820358F"/>
    <w:rsid w:val="08E63AC3"/>
    <w:rsid w:val="0BCF6846"/>
    <w:rsid w:val="0C1630C9"/>
    <w:rsid w:val="0C283FAD"/>
    <w:rsid w:val="0C593C43"/>
    <w:rsid w:val="0CA6779E"/>
    <w:rsid w:val="0E182E3D"/>
    <w:rsid w:val="0E727EAD"/>
    <w:rsid w:val="0E9E3B86"/>
    <w:rsid w:val="0EBD68CA"/>
    <w:rsid w:val="0F231ADA"/>
    <w:rsid w:val="103F49FB"/>
    <w:rsid w:val="10FD1E87"/>
    <w:rsid w:val="11210C21"/>
    <w:rsid w:val="1134287C"/>
    <w:rsid w:val="119C1FF4"/>
    <w:rsid w:val="12816F82"/>
    <w:rsid w:val="13BF6ADE"/>
    <w:rsid w:val="14536DAC"/>
    <w:rsid w:val="14F84DF9"/>
    <w:rsid w:val="169B0DC6"/>
    <w:rsid w:val="177523A0"/>
    <w:rsid w:val="17EE5361"/>
    <w:rsid w:val="18D02AC2"/>
    <w:rsid w:val="19C2101C"/>
    <w:rsid w:val="1ACC691F"/>
    <w:rsid w:val="1AD43DE6"/>
    <w:rsid w:val="1C012A45"/>
    <w:rsid w:val="1C2D1920"/>
    <w:rsid w:val="1D212B1E"/>
    <w:rsid w:val="1DF4392E"/>
    <w:rsid w:val="1E6C5192"/>
    <w:rsid w:val="1E9C25AB"/>
    <w:rsid w:val="20A25E14"/>
    <w:rsid w:val="21D40398"/>
    <w:rsid w:val="24107ED7"/>
    <w:rsid w:val="24FD7C52"/>
    <w:rsid w:val="256B19DB"/>
    <w:rsid w:val="26AD3224"/>
    <w:rsid w:val="273A3BF3"/>
    <w:rsid w:val="274F2F79"/>
    <w:rsid w:val="27C175A2"/>
    <w:rsid w:val="27C70C3D"/>
    <w:rsid w:val="2902193F"/>
    <w:rsid w:val="29F93395"/>
    <w:rsid w:val="2A8D6F57"/>
    <w:rsid w:val="2B035087"/>
    <w:rsid w:val="2B4949A8"/>
    <w:rsid w:val="2C4029D1"/>
    <w:rsid w:val="2C9F34B4"/>
    <w:rsid w:val="2E7F31F6"/>
    <w:rsid w:val="2E9530B1"/>
    <w:rsid w:val="2F3F0DEA"/>
    <w:rsid w:val="2F5879C3"/>
    <w:rsid w:val="30162C70"/>
    <w:rsid w:val="30CB6307"/>
    <w:rsid w:val="310A7894"/>
    <w:rsid w:val="32300F39"/>
    <w:rsid w:val="34012093"/>
    <w:rsid w:val="34066BA4"/>
    <w:rsid w:val="340D5813"/>
    <w:rsid w:val="3425095D"/>
    <w:rsid w:val="34491312"/>
    <w:rsid w:val="34E93599"/>
    <w:rsid w:val="35B955AF"/>
    <w:rsid w:val="368849C8"/>
    <w:rsid w:val="36A301FD"/>
    <w:rsid w:val="39D6172D"/>
    <w:rsid w:val="39EA41BD"/>
    <w:rsid w:val="3C0B1543"/>
    <w:rsid w:val="3CFF5E45"/>
    <w:rsid w:val="3D3250D5"/>
    <w:rsid w:val="3D556209"/>
    <w:rsid w:val="3D8224ED"/>
    <w:rsid w:val="3E25733B"/>
    <w:rsid w:val="408560AC"/>
    <w:rsid w:val="40A908C7"/>
    <w:rsid w:val="432C5EA5"/>
    <w:rsid w:val="46711C6F"/>
    <w:rsid w:val="46BB1E24"/>
    <w:rsid w:val="47073143"/>
    <w:rsid w:val="48C50974"/>
    <w:rsid w:val="4933395F"/>
    <w:rsid w:val="4A290B3E"/>
    <w:rsid w:val="4A4E6D46"/>
    <w:rsid w:val="4A695F2E"/>
    <w:rsid w:val="4C2211BA"/>
    <w:rsid w:val="4E5562D6"/>
    <w:rsid w:val="4EE135E1"/>
    <w:rsid w:val="4FF81976"/>
    <w:rsid w:val="506B2FA8"/>
    <w:rsid w:val="52D851E0"/>
    <w:rsid w:val="53AE3D4B"/>
    <w:rsid w:val="5510467C"/>
    <w:rsid w:val="553F042B"/>
    <w:rsid w:val="55CC3091"/>
    <w:rsid w:val="55F11CA2"/>
    <w:rsid w:val="57E121F3"/>
    <w:rsid w:val="58AD74F2"/>
    <w:rsid w:val="5B046D7C"/>
    <w:rsid w:val="5B4F7D4E"/>
    <w:rsid w:val="5B996DD1"/>
    <w:rsid w:val="5E355F48"/>
    <w:rsid w:val="5E877546"/>
    <w:rsid w:val="60B7679F"/>
    <w:rsid w:val="60DD2FEF"/>
    <w:rsid w:val="61204BBD"/>
    <w:rsid w:val="61ED4C8B"/>
    <w:rsid w:val="61F22854"/>
    <w:rsid w:val="62785E21"/>
    <w:rsid w:val="635B4186"/>
    <w:rsid w:val="64045127"/>
    <w:rsid w:val="64243CDC"/>
    <w:rsid w:val="647508D1"/>
    <w:rsid w:val="657C30E7"/>
    <w:rsid w:val="665D609D"/>
    <w:rsid w:val="66911D50"/>
    <w:rsid w:val="66E83AD0"/>
    <w:rsid w:val="66E90742"/>
    <w:rsid w:val="67AE57E2"/>
    <w:rsid w:val="67B546DD"/>
    <w:rsid w:val="691F0C78"/>
    <w:rsid w:val="6B4509E1"/>
    <w:rsid w:val="70C93630"/>
    <w:rsid w:val="70F24F55"/>
    <w:rsid w:val="712E1FE1"/>
    <w:rsid w:val="714F43D9"/>
    <w:rsid w:val="716B1E56"/>
    <w:rsid w:val="717D5EBC"/>
    <w:rsid w:val="7205104F"/>
    <w:rsid w:val="724E4175"/>
    <w:rsid w:val="72B959E1"/>
    <w:rsid w:val="736175DC"/>
    <w:rsid w:val="753F46D2"/>
    <w:rsid w:val="75BB46E7"/>
    <w:rsid w:val="76FB3AE0"/>
    <w:rsid w:val="784D4FF9"/>
    <w:rsid w:val="7AD01525"/>
    <w:rsid w:val="7B984743"/>
    <w:rsid w:val="7C0F1F44"/>
    <w:rsid w:val="7CDB56E5"/>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unhideWhenUsed/>
    <w:qFormat/>
    <w:uiPriority w:val="0"/>
    <w:pPr>
      <w:ind w:firstLine="420" w:firstLineChars="20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customStyle="1" w:styleId="15">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6">
    <w:name w:val="List Paragraph"/>
    <w:basedOn w:val="1"/>
    <w:qFormat/>
    <w:uiPriority w:val="0"/>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font21"/>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31"/>
    <w:basedOn w:val="13"/>
    <w:qFormat/>
    <w:uiPriority w:val="0"/>
    <w:rPr>
      <w:rFonts w:hint="default" w:ascii="等线" w:hAnsi="等线" w:eastAsia="等线" w:cs="等线"/>
      <w:color w:val="000000"/>
      <w:sz w:val="20"/>
      <w:szCs w:val="20"/>
      <w:u w:val="none"/>
    </w:rPr>
  </w:style>
  <w:style w:type="character" w:customStyle="1" w:styleId="21">
    <w:name w:val="font11"/>
    <w:basedOn w:val="13"/>
    <w:qFormat/>
    <w:uiPriority w:val="0"/>
    <w:rPr>
      <w:rFonts w:ascii="Calibri" w:hAnsi="Calibri" w:cs="Calibri"/>
      <w:color w:val="000000"/>
      <w:sz w:val="20"/>
      <w:szCs w:val="20"/>
      <w:u w:val="none"/>
    </w:rPr>
  </w:style>
  <w:style w:type="character" w:customStyle="1" w:styleId="22">
    <w:name w:val="NormalCharacter"/>
    <w:qFormat/>
    <w:uiPriority w:val="0"/>
  </w:style>
  <w:style w:type="paragraph" w:customStyle="1" w:styleId="23">
    <w:name w:val="3z"/>
    <w:basedOn w:val="1"/>
    <w:qFormat/>
    <w:uiPriority w:val="0"/>
    <w:pPr>
      <w:spacing w:line="312" w:lineRule="exact"/>
    </w:pPr>
    <w:rPr>
      <w:rFonts w:ascii="EU-F1" w:eastAsia="黑体"/>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5052</Words>
  <Characters>1405</Characters>
  <Lines>11</Lines>
  <Paragraphs>12</Paragraphs>
  <TotalTime>13</TotalTime>
  <ScaleCrop>false</ScaleCrop>
  <LinksUpToDate>false</LinksUpToDate>
  <CharactersWithSpaces>6445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Administrator</cp:lastModifiedBy>
  <cp:lastPrinted>2021-06-15T02:34:00Z</cp:lastPrinted>
  <dcterms:modified xsi:type="dcterms:W3CDTF">2021-08-06T09:41:49Z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D5B1B178E01E4E90AC7B35F5534974B5</vt:lpwstr>
  </property>
</Properties>
</file>