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方正仿宋_GBK" w:hAnsi="方正仿宋_GBK" w:eastAsia="方正仿宋_GBK" w:cs="方正仿宋_GBK"/>
          <w:sz w:val="24"/>
          <w:szCs w:val="24"/>
        </w:rPr>
      </w:pPr>
      <w:bookmarkStart w:id="0" w:name="_GoBack"/>
      <w:r>
        <w:rPr>
          <w:rFonts w:hint="eastAsia" w:ascii="方正仿宋_GBK" w:hAnsi="方正仿宋_GBK" w:eastAsia="方正仿宋_GBK" w:cs="方正仿宋_GBK"/>
          <w:sz w:val="24"/>
          <w:szCs w:val="24"/>
        </w:rPr>
        <w:t>山东中实易通集团有限公司2021年9月第一次物资公开招标采购中标候选人公示</w:t>
      </w:r>
    </w:p>
    <w:bookmarkEnd w:id="0"/>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（招标编号：</w:t>
      </w:r>
      <w:r>
        <w:rPr>
          <w:rFonts w:hint="eastAsia" w:ascii="方正仿宋_GBK" w:hAnsi="方正仿宋_GBK" w:eastAsia="方正仿宋_GBK" w:cs="方正仿宋_GBK"/>
          <w:sz w:val="24"/>
          <w:szCs w:val="24"/>
        </w:rPr>
        <w:t>YTZB20210902</w:t>
      </w:r>
      <w:r>
        <w:rPr>
          <w:rFonts w:hint="eastAsia" w:ascii="方正仿宋_GBK" w:hAnsi="方正仿宋_GBK" w:eastAsia="方正仿宋_GBK" w:cs="方正仿宋_GBK"/>
          <w:sz w:val="24"/>
          <w:szCs w:val="24"/>
        </w:rPr>
        <w:t>）</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公示结束时间：</w:t>
      </w:r>
      <w:r>
        <w:rPr>
          <w:rFonts w:hint="eastAsia" w:ascii="方正仿宋_GBK" w:hAnsi="方正仿宋_GBK" w:eastAsia="方正仿宋_GBK" w:cs="方正仿宋_GBK"/>
          <w:sz w:val="24"/>
          <w:szCs w:val="24"/>
        </w:rPr>
        <w:t>2021年10月07日</w:t>
      </w:r>
      <w:r>
        <w:rPr>
          <w:rFonts w:hint="eastAsia" w:ascii="方正仿宋_GBK" w:hAnsi="方正仿宋_GBK" w:eastAsia="方正仿宋_GBK" w:cs="方正仿宋_GBK"/>
          <w:sz w:val="24"/>
          <w:szCs w:val="24"/>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一、评标情况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标段(包)[001]机电设备耗材采购:</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1、中标候选人基本情况 </w:t>
      </w:r>
    </w:p>
    <w:p>
      <w:pPr>
        <w:spacing w:line="360" w:lineRule="auto"/>
        <w:ind w:firstLine="720" w:firstLineChars="3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中标候选人第1名：上海电气集团上海电机厂有限公司，其他类型投标报价：12 59085.00元，质量：详见附件，工期/交货期/服务期：60天；</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2、中标候选人按照招标文件要求承诺的项目负责人情况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中标候选人(上海电气集团上海电机厂有限公司)的项目负责人：杨松/;</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3、中标候选人响应招标文件要求的资格能力条件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中标候选人(上海电气集团上海电机厂有限公司)的资格能力条件：详见附件;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4、中标候选人的评标情况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中标候选人(上海电气集团上海电机厂有限公司)的评标情况：详见附件;</w:t>
      </w: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标段(包)[002]车辆购置:</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1、中标候选人基本情况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中标候选人第1名：山东万华汽车销售服务有限公司，其他类型投标报价</w:t>
      </w:r>
      <w:r>
        <w:rPr>
          <w:rFonts w:hint="eastAsia" w:ascii="方正仿宋_GBK" w:hAnsi="方正仿宋_GBK" w:eastAsia="方正仿宋_GBK" w:cs="方正仿宋_GBK"/>
          <w:sz w:val="24"/>
          <w:szCs w:val="24"/>
        </w:rPr>
        <w:t xml:space="preserve">：3582 </w:t>
      </w:r>
      <w:r>
        <w:rPr>
          <w:rFonts w:hint="eastAsia" w:ascii="方正仿宋_GBK" w:hAnsi="方正仿宋_GBK" w:eastAsia="方正仿宋_GBK" w:cs="方正仿宋_GBK"/>
          <w:sz w:val="24"/>
          <w:szCs w:val="24"/>
        </w:rPr>
        <w:t>00.00元，质量：详见附件，工期/交货期/服务期：30天；</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2、中标候选人按照招标文件要求承诺的项目负责人情况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中标候选人(山东万华汽车销售服务有限公司)的项目负责人：梁小军/;</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3、中标候选人响应招标文件要求的资格能力条件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中标候选人(山东万华汽车销售服务有限公司)的资格能力条件：详见附件;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4、中标候选人的评标情况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中标候选人(山东万华汽车销售服务有限公司)的评标情况：详见附件;</w:t>
      </w:r>
    </w:p>
    <w:p>
      <w:pPr>
        <w:spacing w:line="360" w:lineRule="auto"/>
        <w:rPr>
          <w:rFonts w:hint="eastAsia" w:ascii="方正仿宋_GBK" w:hAnsi="方正仿宋_GBK" w:eastAsia="方正仿宋_GBK" w:cs="方正仿宋_GBK"/>
          <w:sz w:val="24"/>
          <w:szCs w:val="24"/>
        </w:rPr>
        <w:sectPr>
          <w:type w:val="continuous"/>
          <w:pgSz w:w="11910" w:h="16840"/>
          <w:pgMar w:top="1460" w:right="0" w:bottom="280" w:left="260" w:header="720" w:footer="720" w:gutter="0"/>
        </w:sectPr>
      </w:pP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标段(包)[003]变压器油微量水分测试仪等购置:</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1、中标候选人基本情况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中标候选人第1名：山东伏雷克电气技术有限公司，其他类型投标报价：123701 1.00元，质量：详见附件，工期/交货期/服务期：90天；</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2、中标候选人按照招标文件要求承诺的项目负责人情况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中标候选人(山东伏雷克电气技术有限公司)的项目负责人：郭林/;</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3、中标候选人响应招标文件要求的资格能力条件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中标候选人(山东伏雷克电气技术有限公司)的资格能力条件：详见附件;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4、中标候选人的评标情况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中标候选人(山东伏雷克电气技术有限公司)的评标情况：详见附件;</w:t>
      </w: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标段(包)[004]SF6氦离子综合检测仪等购置:</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1、中标候选人基本情况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中标候选人第1名：山东银瑞电气设备有限公司，其他类型投标报价：763650.0 0元，质量：详见附件，工期/交货期/服务期：30天；</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2、中标候选人按照招标文件要求承诺的项目负责人情况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中标候选人(山东银瑞电气设备有限公司)的项目负责人：宋亦兵/;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3、中标候选人响应招标文件要求的资格能力条件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中标候选人(山东银瑞电气设备有限公司)的资格能力条件：详见附件;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4、中标候选人的评标情况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中标候选人(山东银瑞电气设备有限公司)的评标情况：详见附件;</w:t>
      </w: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标段(包)[005]防鸟害防风偏绝缘护套采购:</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1、中标候选人基本情况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中标候选人第1名：投标家数不足三家，流标。，投标报价：0万元，质量：投标家数不足三家，流标。，工期/交货期/服务期：0天；</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2、中标候选人按照招标文件要求承诺的项目负责人情况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中标候选人(投标家数不足三家，流标。)的项目负责人：投标家数不足三家， 流标。/;</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3、中标候选人响应招标文件要求的资格能力条件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中标候选人(投标家数不足三家，流标。)的资格能力条件：投标家数不足三家，流标。;</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4、中标候选人的评标情况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中标候选人(投标家数不足三家，流标。)的评标情况：投标家数不足三家，流标。;</w:t>
      </w: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标段(包)[006]零配件及耗材采购:</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1、中标候选人基本情况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中标候选人第1名：中国电建集团河北工程有限公司，其他类型投标报价</w:t>
      </w:r>
      <w:r>
        <w:rPr>
          <w:rFonts w:hint="eastAsia" w:ascii="方正仿宋_GBK" w:hAnsi="方正仿宋_GBK" w:eastAsia="方正仿宋_GBK" w:cs="方正仿宋_GBK"/>
          <w:sz w:val="24"/>
          <w:szCs w:val="24"/>
        </w:rPr>
        <w:t xml:space="preserve">：1827 </w:t>
      </w:r>
      <w:r>
        <w:rPr>
          <w:rFonts w:hint="eastAsia" w:ascii="方正仿宋_GBK" w:hAnsi="方正仿宋_GBK" w:eastAsia="方正仿宋_GBK" w:cs="方正仿宋_GBK"/>
          <w:sz w:val="24"/>
          <w:szCs w:val="24"/>
        </w:rPr>
        <w:t>188.00元，质量：详见附件，工期/交货期/服务期：60天；</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2、中标候选人按照招标文件要求承诺的项目负责人情况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中标候选人(中国电建集团河北工程有限公司)的项目负责人：李浩楠/;</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3、中标候选人响应招标文件要求的资格能力条件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中标候选人(中国电建集团河北工程有限公司)的资格能力条件：详见附件;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4、中标候选人的评标情况</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中标候选人(中国电建集团河北工程有限公司)的评标情况：详见附件;</w:t>
      </w: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二、提出异议的渠道和方式</w:t>
      </w:r>
    </w:p>
    <w:p>
      <w:pPr>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三、其他</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t>详见附件</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四、监督部门</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本招标项目的监督部门为</w:t>
      </w:r>
      <w:r>
        <w:rPr>
          <w:rFonts w:hint="eastAsia" w:ascii="方正仿宋_GBK" w:hAnsi="方正仿宋_GBK" w:eastAsia="方正仿宋_GBK" w:cs="方正仿宋_GBK"/>
          <w:sz w:val="24"/>
          <w:szCs w:val="24"/>
        </w:rPr>
        <w:t>山东中实易通集团有限公司</w:t>
      </w:r>
      <w:r>
        <w:rPr>
          <w:rFonts w:hint="eastAsia" w:ascii="方正仿宋_GBK" w:hAnsi="方正仿宋_GBK" w:eastAsia="方正仿宋_GBK" w:cs="方正仿宋_GBK"/>
          <w:sz w:val="24"/>
          <w:szCs w:val="24"/>
        </w:rPr>
        <w:t>。</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五、联系方式</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招 标 人：</w:t>
      </w:r>
      <w:r>
        <w:rPr>
          <w:rFonts w:hint="eastAsia" w:ascii="方正仿宋_GBK" w:hAnsi="方正仿宋_GBK" w:eastAsia="方正仿宋_GBK" w:cs="方正仿宋_GBK"/>
          <w:sz w:val="24"/>
          <w:szCs w:val="24"/>
        </w:rPr>
        <w:t>山东中实易通集团有限公司</w:t>
      </w:r>
      <w:r>
        <w:rPr>
          <w:rFonts w:hint="eastAsia" w:ascii="方正仿宋_GBK" w:hAnsi="方正仿宋_GBK" w:eastAsia="方正仿宋_GBK" w:cs="方正仿宋_GBK"/>
          <w:sz w:val="24"/>
          <w:szCs w:val="24"/>
        </w:rPr>
        <w:t xml:space="preserve">             </w:t>
      </w:r>
    </w:p>
    <w:p>
      <w:pPr>
        <w:spacing w:line="360" w:lineRule="auto"/>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w:t>
      </w:r>
      <w:r>
        <w:rPr>
          <w:rFonts w:hint="eastAsia" w:ascii="方正仿宋_GBK" w:hAnsi="方正仿宋_GBK" w:eastAsia="方正仿宋_GBK" w:cs="方正仿宋_GBK"/>
          <w:sz w:val="24"/>
          <w:szCs w:val="24"/>
        </w:rPr>
        <w:t>山东济南市市中区望岳路2010号。</w:t>
      </w:r>
      <w:r>
        <w:rPr>
          <w:rFonts w:hint="eastAsia" w:ascii="方正仿宋_GBK" w:hAnsi="方正仿宋_GBK" w:eastAsia="方正仿宋_GBK" w:cs="方正仿宋_GBK"/>
          <w:sz w:val="24"/>
          <w:szCs w:val="24"/>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联 系 人：</w:t>
      </w:r>
      <w:r>
        <w:rPr>
          <w:rFonts w:hint="eastAsia" w:ascii="方正仿宋_GBK" w:hAnsi="方正仿宋_GBK" w:eastAsia="方正仿宋_GBK" w:cs="方正仿宋_GBK"/>
          <w:sz w:val="24"/>
          <w:szCs w:val="24"/>
        </w:rPr>
        <w:t>周工</w:t>
      </w:r>
      <w:r>
        <w:rPr>
          <w:rFonts w:hint="eastAsia" w:ascii="方正仿宋_GBK" w:hAnsi="方正仿宋_GBK" w:eastAsia="方正仿宋_GBK" w:cs="方正仿宋_GBK"/>
          <w:sz w:val="24"/>
          <w:szCs w:val="24"/>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电 话 ：</w:t>
      </w:r>
      <w:r>
        <w:rPr>
          <w:rFonts w:hint="eastAsia" w:ascii="方正仿宋_GBK" w:hAnsi="方正仿宋_GBK" w:eastAsia="方正仿宋_GBK" w:cs="方正仿宋_GBK"/>
          <w:sz w:val="24"/>
          <w:szCs w:val="24"/>
        </w:rPr>
        <w:t>0531-58185102</w:t>
      </w:r>
      <w:r>
        <w:rPr>
          <w:rFonts w:hint="eastAsia" w:ascii="方正仿宋_GBK" w:hAnsi="方正仿宋_GBK" w:eastAsia="方正仿宋_GBK" w:cs="方正仿宋_GBK"/>
          <w:sz w:val="24"/>
          <w:szCs w:val="24"/>
        </w:rPr>
        <w:t xml:space="preserve">                                                   </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电子邮件：</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HYPERLINK "mailto:syzbgs@vip.163.com"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syzbgs@vip.163.com</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 xml:space="preserve">                             </w:t>
      </w: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招标代理机构：</w:t>
      </w:r>
      <w:r>
        <w:rPr>
          <w:rFonts w:hint="eastAsia" w:ascii="方正仿宋_GBK" w:hAnsi="方正仿宋_GBK" w:eastAsia="方正仿宋_GBK" w:cs="方正仿宋_GBK"/>
          <w:sz w:val="24"/>
          <w:szCs w:val="24"/>
        </w:rPr>
        <w:t>山东三誉招标代理有限公司</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地   址： </w:t>
      </w:r>
      <w:r>
        <w:rPr>
          <w:rFonts w:hint="eastAsia" w:ascii="方正仿宋_GBK" w:hAnsi="方正仿宋_GBK" w:eastAsia="方正仿宋_GBK" w:cs="方正仿宋_GBK"/>
          <w:sz w:val="24"/>
          <w:szCs w:val="24"/>
        </w:rPr>
        <w:t>济南市市中区二环南路3377号绿地新都会</w:t>
      </w:r>
      <w:r>
        <w:rPr>
          <w:rFonts w:hint="eastAsia" w:ascii="方正仿宋_GBK" w:hAnsi="方正仿宋_GBK" w:eastAsia="方正仿宋_GBK" w:cs="方正仿宋_GBK"/>
          <w:sz w:val="24"/>
          <w:szCs w:val="24"/>
        </w:rPr>
        <w:t xml:space="preserve">A1- </w:t>
      </w:r>
      <w:r>
        <w:rPr>
          <w:rFonts w:hint="eastAsia" w:ascii="方正仿宋_GBK" w:hAnsi="方正仿宋_GBK" w:eastAsia="方正仿宋_GBK" w:cs="方正仿宋_GBK"/>
          <w:sz w:val="24"/>
          <w:szCs w:val="24"/>
        </w:rPr>
        <w:t>3号写字楼11层1102室</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联 系 人： </w:t>
      </w:r>
      <w:r>
        <w:rPr>
          <w:rFonts w:hint="eastAsia" w:ascii="方正仿宋_GBK" w:hAnsi="方正仿宋_GBK" w:eastAsia="方正仿宋_GBK" w:cs="方正仿宋_GBK"/>
          <w:sz w:val="24"/>
          <w:szCs w:val="24"/>
        </w:rPr>
        <w:t>李月、王德政</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电 话 ： </w:t>
      </w:r>
      <w:r>
        <w:rPr>
          <w:rFonts w:hint="eastAsia" w:ascii="方正仿宋_GBK" w:hAnsi="方正仿宋_GBK" w:eastAsia="方正仿宋_GBK" w:cs="方正仿宋_GBK"/>
          <w:sz w:val="24"/>
          <w:szCs w:val="24"/>
        </w:rPr>
        <w:t>15562423673</w:t>
      </w:r>
    </w:p>
    <w:p>
      <w:pPr>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电子邮件： </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HYPERLINK "mailto:syzbgs@vip.163.com" \h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syzbgs@vip.163.com</w:t>
      </w:r>
      <w:r>
        <w:rPr>
          <w:rFonts w:hint="eastAsia" w:ascii="方正仿宋_GBK" w:hAnsi="方正仿宋_GBK" w:eastAsia="方正仿宋_GBK" w:cs="方正仿宋_GBK"/>
          <w:sz w:val="24"/>
          <w:szCs w:val="24"/>
        </w:rPr>
        <w:fldChar w:fldCharType="end"/>
      </w:r>
    </w:p>
    <w:p>
      <w:pPr>
        <w:pStyle w:val="3"/>
        <w:spacing w:before="0"/>
        <w:ind w:left="0"/>
      </w:pPr>
    </w:p>
    <w:p>
      <w:pPr>
        <w:pStyle w:val="3"/>
        <w:spacing w:before="0"/>
        <w:ind w:left="0"/>
      </w:pPr>
    </w:p>
    <w:p>
      <w:pPr>
        <w:pStyle w:val="3"/>
        <w:spacing w:before="0"/>
        <w:ind w:left="0"/>
      </w:pPr>
    </w:p>
    <w:p>
      <w:pPr>
        <w:pStyle w:val="3"/>
        <w:spacing w:before="0"/>
        <w:ind w:left="0"/>
      </w:pPr>
    </w:p>
    <w:p>
      <w:pPr>
        <w:pStyle w:val="3"/>
        <w:spacing w:before="1"/>
        <w:ind w:left="0"/>
        <w:rPr>
          <w:sz w:val="26"/>
        </w:rPr>
      </w:pPr>
    </w:p>
    <w:p>
      <w:pPr>
        <w:pStyle w:val="3"/>
        <w:spacing w:before="0"/>
        <w:ind w:left="1535" w:right="1529"/>
        <w:jc w:val="center"/>
      </w:pPr>
      <w:r>
        <w:t>招标人或其招标代理机构主要负责人（项目负责人）：</w:t>
      </w:r>
      <w:r>
        <w:rPr>
          <w:u w:val="single"/>
        </w:rPr>
        <w:t xml:space="preserve"> </w:t>
      </w:r>
      <w:r>
        <w:t>（签名）</w:t>
      </w:r>
    </w:p>
    <w:p>
      <w:pPr>
        <w:pStyle w:val="3"/>
        <w:spacing w:before="161"/>
      </w:pPr>
      <w:r>
        <w:t xml:space="preserve">     </w:t>
      </w:r>
    </w:p>
    <w:p>
      <w:pPr>
        <w:pStyle w:val="3"/>
        <w:ind w:left="3966"/>
      </w:pPr>
      <w:r>
        <w:t>招标人或其招标代理机构：</w:t>
      </w:r>
      <w:r>
        <w:rPr>
          <w:u w:val="single"/>
        </w:rPr>
        <w:t xml:space="preserve"> </w:t>
      </w:r>
      <w:r>
        <w:t>（盖章）</w:t>
      </w:r>
    </w:p>
    <w:p>
      <w:pPr>
        <w:spacing w:after="0"/>
        <w:sectPr>
          <w:pgSz w:w="11910" w:h="16840"/>
          <w:pgMar w:top="1460" w:right="0" w:bottom="280" w:left="260" w:header="720" w:footer="720" w:gutter="0"/>
        </w:sectPr>
      </w:pPr>
    </w:p>
    <w:p>
      <w:pPr>
        <w:spacing w:before="0" w:line="579" w:lineRule="exact"/>
        <w:ind w:left="1535" w:right="1792" w:firstLine="0"/>
        <w:jc w:val="center"/>
        <w:rPr>
          <w:rFonts w:hint="eastAsia" w:ascii="Microsoft JhengHei" w:eastAsia="Microsoft JhengHei"/>
          <w:b/>
          <w:sz w:val="36"/>
        </w:rPr>
      </w:pPr>
      <w:r>
        <w:rPr>
          <w:rFonts w:hint="eastAsia" w:ascii="Microsoft JhengHei" w:eastAsia="Microsoft JhengHei"/>
          <w:b/>
          <w:sz w:val="36"/>
        </w:rPr>
        <w:t>山东中实易通集团有限公司2021年9月第一次物资公</w:t>
      </w:r>
    </w:p>
    <w:p>
      <w:pPr>
        <w:spacing w:before="0" w:line="661" w:lineRule="exact"/>
        <w:ind w:left="1535" w:right="1794" w:firstLine="0"/>
        <w:jc w:val="center"/>
        <w:rPr>
          <w:rFonts w:hint="eastAsia" w:ascii="Microsoft JhengHei" w:eastAsia="Microsoft JhengHei"/>
          <w:b/>
          <w:sz w:val="36"/>
        </w:rPr>
      </w:pPr>
      <w:r>
        <w:rPr>
          <w:rFonts w:hint="eastAsia" w:ascii="Microsoft JhengHei" w:eastAsia="Microsoft JhengHei"/>
          <w:b/>
          <w:sz w:val="36"/>
        </w:rPr>
        <w:t>开招标采购中标候选人公示</w:t>
      </w:r>
    </w:p>
    <w:p>
      <w:pPr>
        <w:spacing w:before="68" w:line="271" w:lineRule="auto"/>
        <w:ind w:left="1540" w:right="3871" w:firstLine="2073"/>
        <w:jc w:val="left"/>
        <w:rPr>
          <w:rFonts w:hint="eastAsia" w:ascii="方正幼线简体" w:eastAsia="方正幼线简体"/>
          <w:sz w:val="32"/>
        </w:rPr>
      </w:pPr>
      <w:r>
        <w:rPr>
          <w:rFonts w:hint="eastAsia" w:ascii="方正幼线简体" w:eastAsia="方正幼线简体"/>
          <w:sz w:val="32"/>
        </w:rPr>
        <w:t>（招标编号：YTZB20210902） 各相关投标人：</w:t>
      </w:r>
    </w:p>
    <w:p>
      <w:pPr>
        <w:spacing w:before="0" w:line="271" w:lineRule="auto"/>
        <w:ind w:left="1540" w:right="1937" w:firstLine="560"/>
        <w:jc w:val="left"/>
        <w:rPr>
          <w:rFonts w:hint="eastAsia" w:ascii="方正幼线简体" w:eastAsia="方正幼线简体"/>
          <w:sz w:val="32"/>
        </w:rPr>
      </w:pPr>
      <w:r>
        <w:rPr>
          <w:rFonts w:hint="eastAsia" w:ascii="方正幼线简体" w:eastAsia="方正幼线简体"/>
          <w:sz w:val="32"/>
        </w:rPr>
        <w:t>山东中实易通集团有限公司2021年9月第一次物资公开招标采购评标工作已结束，现将评标委员会推荐的中标候选人予以公示，公示期8天。投标人或者其他利害关系人若对评审结果有异议的，请在中标候选人公示期间以书面形式（传真）提出。</w:t>
      </w:r>
    </w:p>
    <w:tbl>
      <w:tblPr>
        <w:tblStyle w:val="5"/>
        <w:tblW w:w="11140"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1074"/>
        <w:gridCol w:w="1760"/>
        <w:gridCol w:w="1413"/>
        <w:gridCol w:w="938"/>
        <w:gridCol w:w="1099"/>
        <w:gridCol w:w="1245"/>
        <w:gridCol w:w="1020"/>
        <w:gridCol w:w="1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3" w:hRule="atLeast"/>
        </w:trPr>
        <w:tc>
          <w:tcPr>
            <w:tcW w:w="745" w:type="dxa"/>
          </w:tcPr>
          <w:p>
            <w:pPr>
              <w:pStyle w:val="9"/>
              <w:spacing w:before="192"/>
              <w:ind w:left="112" w:right="102"/>
              <w:rPr>
                <w:rFonts w:hint="eastAsia" w:ascii="Microsoft JhengHei" w:eastAsia="Microsoft JhengHei"/>
                <w:b/>
                <w:sz w:val="24"/>
              </w:rPr>
            </w:pPr>
            <w:r>
              <w:rPr>
                <w:rFonts w:hint="eastAsia" w:ascii="Microsoft JhengHei" w:eastAsia="Microsoft JhengHei"/>
                <w:b/>
                <w:sz w:val="24"/>
              </w:rPr>
              <w:t>序号</w:t>
            </w:r>
          </w:p>
        </w:tc>
        <w:tc>
          <w:tcPr>
            <w:tcW w:w="1074" w:type="dxa"/>
          </w:tcPr>
          <w:p>
            <w:pPr>
              <w:pStyle w:val="9"/>
              <w:spacing w:before="192"/>
              <w:ind w:left="56"/>
              <w:jc w:val="left"/>
              <w:rPr>
                <w:rFonts w:hint="eastAsia" w:ascii="Microsoft JhengHei" w:eastAsia="Microsoft JhengHei"/>
                <w:b/>
                <w:sz w:val="24"/>
              </w:rPr>
            </w:pPr>
            <w:r>
              <w:rPr>
                <w:rFonts w:hint="eastAsia" w:ascii="Microsoft JhengHei" w:eastAsia="Microsoft JhengHei"/>
                <w:b/>
                <w:sz w:val="24"/>
              </w:rPr>
              <w:t>分标编号</w:t>
            </w:r>
          </w:p>
        </w:tc>
        <w:tc>
          <w:tcPr>
            <w:tcW w:w="1760" w:type="dxa"/>
          </w:tcPr>
          <w:p>
            <w:pPr>
              <w:pStyle w:val="9"/>
              <w:spacing w:before="192"/>
              <w:ind w:left="519"/>
              <w:jc w:val="left"/>
              <w:rPr>
                <w:rFonts w:hint="eastAsia" w:ascii="Microsoft JhengHei" w:eastAsia="Microsoft JhengHei"/>
                <w:b/>
                <w:sz w:val="24"/>
              </w:rPr>
            </w:pPr>
            <w:r>
              <w:rPr>
                <w:rFonts w:hint="eastAsia" w:ascii="Microsoft JhengHei" w:eastAsia="Microsoft JhengHei"/>
                <w:b/>
                <w:sz w:val="24"/>
              </w:rPr>
              <w:t>包名称</w:t>
            </w:r>
          </w:p>
        </w:tc>
        <w:tc>
          <w:tcPr>
            <w:tcW w:w="1413" w:type="dxa"/>
          </w:tcPr>
          <w:p>
            <w:pPr>
              <w:pStyle w:val="9"/>
              <w:spacing w:before="80" w:line="192" w:lineRule="auto"/>
              <w:ind w:left="346" w:right="94" w:hanging="240"/>
              <w:jc w:val="left"/>
              <w:rPr>
                <w:rFonts w:hint="eastAsia" w:ascii="Microsoft JhengHei" w:eastAsia="Microsoft JhengHei"/>
                <w:b/>
                <w:sz w:val="24"/>
              </w:rPr>
            </w:pPr>
            <w:r>
              <w:rPr>
                <w:rFonts w:hint="eastAsia" w:ascii="Microsoft JhengHei" w:eastAsia="Microsoft JhengHei"/>
                <w:b/>
                <w:sz w:val="24"/>
              </w:rPr>
              <w:t>推荐的中标候选人</w:t>
            </w:r>
          </w:p>
        </w:tc>
        <w:tc>
          <w:tcPr>
            <w:tcW w:w="938" w:type="dxa"/>
          </w:tcPr>
          <w:p>
            <w:pPr>
              <w:pStyle w:val="9"/>
              <w:spacing w:before="192"/>
              <w:ind w:left="229"/>
              <w:jc w:val="left"/>
              <w:rPr>
                <w:rFonts w:hint="eastAsia" w:ascii="Microsoft JhengHei" w:eastAsia="Microsoft JhengHei"/>
                <w:b/>
                <w:sz w:val="24"/>
              </w:rPr>
            </w:pPr>
            <w:r>
              <w:rPr>
                <w:rFonts w:hint="eastAsia" w:ascii="Microsoft JhengHei" w:eastAsia="Microsoft JhengHei"/>
                <w:b/>
                <w:sz w:val="24"/>
              </w:rPr>
              <w:t>质量</w:t>
            </w:r>
          </w:p>
        </w:tc>
        <w:tc>
          <w:tcPr>
            <w:tcW w:w="1099" w:type="dxa"/>
          </w:tcPr>
          <w:p>
            <w:pPr>
              <w:pStyle w:val="9"/>
              <w:spacing w:before="80" w:line="192" w:lineRule="auto"/>
              <w:ind w:left="429" w:right="23" w:hanging="395"/>
              <w:jc w:val="left"/>
              <w:rPr>
                <w:rFonts w:hint="eastAsia" w:ascii="Microsoft JhengHei" w:eastAsia="Microsoft JhengHei"/>
                <w:b/>
                <w:sz w:val="24"/>
              </w:rPr>
            </w:pPr>
            <w:r>
              <w:rPr>
                <w:rFonts w:hint="eastAsia" w:ascii="Microsoft JhengHei" w:eastAsia="Microsoft JhengHei"/>
                <w:b/>
                <w:w w:val="95"/>
                <w:sz w:val="24"/>
              </w:rPr>
              <w:t>工期/服务</w:t>
            </w:r>
            <w:r>
              <w:rPr>
                <w:rFonts w:hint="eastAsia" w:ascii="Microsoft JhengHei" w:eastAsia="Microsoft JhengHei"/>
                <w:b/>
                <w:sz w:val="24"/>
              </w:rPr>
              <w:t>期</w:t>
            </w:r>
          </w:p>
        </w:tc>
        <w:tc>
          <w:tcPr>
            <w:tcW w:w="1245" w:type="dxa"/>
          </w:tcPr>
          <w:p>
            <w:pPr>
              <w:pStyle w:val="9"/>
              <w:spacing w:before="192"/>
              <w:ind w:left="142"/>
              <w:jc w:val="left"/>
              <w:rPr>
                <w:rFonts w:hint="eastAsia" w:ascii="Microsoft JhengHei" w:eastAsia="Microsoft JhengHei"/>
                <w:b/>
                <w:sz w:val="24"/>
              </w:rPr>
            </w:pPr>
            <w:r>
              <w:rPr>
                <w:rFonts w:hint="eastAsia" w:ascii="Microsoft JhengHei" w:eastAsia="Microsoft JhengHei"/>
                <w:b/>
                <w:sz w:val="24"/>
              </w:rPr>
              <w:t>资格能力</w:t>
            </w:r>
          </w:p>
        </w:tc>
        <w:tc>
          <w:tcPr>
            <w:tcW w:w="1020" w:type="dxa"/>
          </w:tcPr>
          <w:p>
            <w:pPr>
              <w:pStyle w:val="9"/>
              <w:spacing w:before="192"/>
              <w:ind w:left="30"/>
              <w:jc w:val="left"/>
              <w:rPr>
                <w:rFonts w:hint="eastAsia" w:ascii="Microsoft JhengHei" w:eastAsia="Microsoft JhengHei"/>
                <w:b/>
                <w:sz w:val="24"/>
              </w:rPr>
            </w:pPr>
            <w:r>
              <w:rPr>
                <w:rFonts w:hint="eastAsia" w:ascii="Microsoft JhengHei" w:eastAsia="Microsoft JhengHei"/>
                <w:b/>
                <w:sz w:val="24"/>
              </w:rPr>
              <w:t>评审情况</w:t>
            </w:r>
          </w:p>
        </w:tc>
        <w:tc>
          <w:tcPr>
            <w:tcW w:w="1846" w:type="dxa"/>
          </w:tcPr>
          <w:p>
            <w:pPr>
              <w:pStyle w:val="9"/>
              <w:spacing w:before="16" w:line="396" w:lineRule="exact"/>
              <w:ind w:left="63" w:right="53"/>
              <w:rPr>
                <w:rFonts w:hint="eastAsia" w:ascii="Microsoft JhengHei" w:eastAsia="Microsoft JhengHei"/>
                <w:b/>
                <w:sz w:val="24"/>
              </w:rPr>
            </w:pPr>
            <w:r>
              <w:rPr>
                <w:rFonts w:hint="eastAsia" w:ascii="Microsoft JhengHei" w:eastAsia="Microsoft JhengHei"/>
                <w:b/>
                <w:sz w:val="24"/>
              </w:rPr>
              <w:t>中标金额（含税</w:t>
            </w:r>
          </w:p>
          <w:p>
            <w:pPr>
              <w:pStyle w:val="9"/>
              <w:spacing w:line="390" w:lineRule="exact"/>
              <w:ind w:left="10"/>
              <w:rPr>
                <w:rFonts w:hint="eastAsia" w:ascii="Microsoft JhengHei" w:eastAsia="Microsoft JhengHei"/>
                <w:b/>
                <w:sz w:val="24"/>
              </w:rPr>
            </w:pPr>
            <w:r>
              <w:rPr>
                <w:rFonts w:hint="eastAsia" w:ascii="Microsoft JhengHei" w:eastAsia="Microsoft JhengHei"/>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9" w:hRule="atLeast"/>
        </w:trPr>
        <w:tc>
          <w:tcPr>
            <w:tcW w:w="745" w:type="dxa"/>
          </w:tcPr>
          <w:p>
            <w:pPr>
              <w:pStyle w:val="9"/>
              <w:spacing w:before="6"/>
              <w:jc w:val="left"/>
              <w:rPr>
                <w:sz w:val="22"/>
              </w:rPr>
            </w:pPr>
          </w:p>
          <w:p>
            <w:pPr>
              <w:pStyle w:val="9"/>
              <w:spacing w:before="1"/>
              <w:ind w:left="10"/>
              <w:rPr>
                <w:sz w:val="24"/>
              </w:rPr>
            </w:pPr>
            <w:r>
              <w:rPr>
                <w:sz w:val="24"/>
              </w:rPr>
              <w:t>1</w:t>
            </w:r>
          </w:p>
        </w:tc>
        <w:tc>
          <w:tcPr>
            <w:tcW w:w="1074" w:type="dxa"/>
          </w:tcPr>
          <w:p>
            <w:pPr>
              <w:pStyle w:val="9"/>
              <w:spacing w:before="188" w:line="370" w:lineRule="exact"/>
              <w:ind w:left="25" w:right="15"/>
              <w:rPr>
                <w:sz w:val="24"/>
              </w:rPr>
            </w:pPr>
            <w:r>
              <w:rPr>
                <w:sz w:val="24"/>
              </w:rPr>
              <w:t>YTZB2021</w:t>
            </w:r>
          </w:p>
          <w:p>
            <w:pPr>
              <w:pStyle w:val="9"/>
              <w:spacing w:line="370" w:lineRule="exact"/>
              <w:ind w:left="24" w:right="15"/>
              <w:rPr>
                <w:sz w:val="24"/>
              </w:rPr>
            </w:pPr>
            <w:r>
              <w:rPr>
                <w:sz w:val="24"/>
              </w:rPr>
              <w:t>-1077</w:t>
            </w:r>
          </w:p>
        </w:tc>
        <w:tc>
          <w:tcPr>
            <w:tcW w:w="1760" w:type="dxa"/>
          </w:tcPr>
          <w:p>
            <w:pPr>
              <w:pStyle w:val="9"/>
              <w:spacing w:before="188" w:line="370" w:lineRule="exact"/>
              <w:ind w:left="22"/>
              <w:jc w:val="left"/>
              <w:rPr>
                <w:sz w:val="24"/>
              </w:rPr>
            </w:pPr>
            <w:r>
              <w:rPr>
                <w:spacing w:val="-1"/>
                <w:sz w:val="24"/>
              </w:rPr>
              <w:t>YTZB20210910</w:t>
            </w:r>
            <w:r>
              <w:rPr>
                <w:sz w:val="24"/>
              </w:rPr>
              <w:t>机</w:t>
            </w:r>
          </w:p>
          <w:p>
            <w:pPr>
              <w:pStyle w:val="9"/>
              <w:spacing w:line="370" w:lineRule="exact"/>
              <w:ind w:left="39"/>
              <w:jc w:val="left"/>
              <w:rPr>
                <w:sz w:val="24"/>
              </w:rPr>
            </w:pPr>
            <w:r>
              <w:rPr>
                <w:sz w:val="24"/>
              </w:rPr>
              <w:t>电设备耗材采购</w:t>
            </w:r>
          </w:p>
        </w:tc>
        <w:tc>
          <w:tcPr>
            <w:tcW w:w="1413" w:type="dxa"/>
          </w:tcPr>
          <w:p>
            <w:pPr>
              <w:pStyle w:val="9"/>
              <w:spacing w:before="1" w:line="352" w:lineRule="exact"/>
              <w:ind w:left="106" w:right="94"/>
              <w:jc w:val="both"/>
              <w:rPr>
                <w:sz w:val="24"/>
              </w:rPr>
            </w:pPr>
            <w:r>
              <w:rPr>
                <w:sz w:val="24"/>
              </w:rPr>
              <w:t>上海电气集团上海电机厂有限公司</w:t>
            </w:r>
          </w:p>
        </w:tc>
        <w:tc>
          <w:tcPr>
            <w:tcW w:w="938" w:type="dxa"/>
          </w:tcPr>
          <w:p>
            <w:pPr>
              <w:pStyle w:val="9"/>
              <w:spacing w:before="1" w:line="352" w:lineRule="exact"/>
              <w:ind w:left="109" w:right="98"/>
              <w:jc w:val="both"/>
              <w:rPr>
                <w:sz w:val="24"/>
              </w:rPr>
            </w:pPr>
            <w:r>
              <w:rPr>
                <w:sz w:val="24"/>
              </w:rPr>
              <w:t>满足技术规范要求</w:t>
            </w:r>
          </w:p>
        </w:tc>
        <w:tc>
          <w:tcPr>
            <w:tcW w:w="1099" w:type="dxa"/>
          </w:tcPr>
          <w:p>
            <w:pPr>
              <w:pStyle w:val="9"/>
              <w:spacing w:before="215" w:line="216" w:lineRule="auto"/>
              <w:ind w:left="69" w:right="57"/>
              <w:jc w:val="left"/>
              <w:rPr>
                <w:sz w:val="24"/>
              </w:rPr>
            </w:pPr>
            <w:r>
              <w:rPr>
                <w:sz w:val="24"/>
              </w:rPr>
              <w:t>满足招标文件要求</w:t>
            </w:r>
          </w:p>
        </w:tc>
        <w:tc>
          <w:tcPr>
            <w:tcW w:w="1245" w:type="dxa"/>
          </w:tcPr>
          <w:p>
            <w:pPr>
              <w:pStyle w:val="9"/>
              <w:spacing w:before="1" w:line="352" w:lineRule="exact"/>
              <w:ind w:left="22" w:right="10"/>
              <w:rPr>
                <w:sz w:val="24"/>
              </w:rPr>
            </w:pPr>
            <w:r>
              <w:rPr>
                <w:sz w:val="24"/>
              </w:rPr>
              <w:t>达到招标文件要求的资格能力</w:t>
            </w:r>
          </w:p>
        </w:tc>
        <w:tc>
          <w:tcPr>
            <w:tcW w:w="1020" w:type="dxa"/>
          </w:tcPr>
          <w:p>
            <w:pPr>
              <w:pStyle w:val="9"/>
              <w:spacing w:before="215" w:line="216" w:lineRule="auto"/>
              <w:ind w:left="150" w:right="19" w:hanging="120"/>
              <w:jc w:val="left"/>
              <w:rPr>
                <w:sz w:val="24"/>
              </w:rPr>
            </w:pPr>
            <w:r>
              <w:rPr>
                <w:sz w:val="24"/>
              </w:rPr>
              <w:t>综合排序第一名</w:t>
            </w:r>
          </w:p>
        </w:tc>
        <w:tc>
          <w:tcPr>
            <w:tcW w:w="1846" w:type="dxa"/>
          </w:tcPr>
          <w:p>
            <w:pPr>
              <w:pStyle w:val="9"/>
              <w:spacing w:before="6"/>
              <w:jc w:val="left"/>
              <w:rPr>
                <w:sz w:val="22"/>
              </w:rPr>
            </w:pPr>
          </w:p>
          <w:p>
            <w:pPr>
              <w:pStyle w:val="9"/>
              <w:spacing w:before="1"/>
              <w:ind w:left="63" w:right="53"/>
              <w:rPr>
                <w:sz w:val="24"/>
              </w:rPr>
            </w:pPr>
            <w:r>
              <w:rPr>
                <w:sz w:val="24"/>
              </w:rPr>
              <w:t>1259085.00元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9" w:hRule="atLeast"/>
        </w:trPr>
        <w:tc>
          <w:tcPr>
            <w:tcW w:w="745" w:type="dxa"/>
          </w:tcPr>
          <w:p>
            <w:pPr>
              <w:pStyle w:val="9"/>
              <w:spacing w:before="6"/>
              <w:jc w:val="left"/>
              <w:rPr>
                <w:sz w:val="22"/>
              </w:rPr>
            </w:pPr>
          </w:p>
          <w:p>
            <w:pPr>
              <w:pStyle w:val="9"/>
              <w:spacing w:before="1"/>
              <w:ind w:left="9"/>
              <w:rPr>
                <w:sz w:val="24"/>
              </w:rPr>
            </w:pPr>
            <w:r>
              <w:rPr>
                <w:sz w:val="24"/>
              </w:rPr>
              <w:t>2</w:t>
            </w:r>
          </w:p>
        </w:tc>
        <w:tc>
          <w:tcPr>
            <w:tcW w:w="1074" w:type="dxa"/>
          </w:tcPr>
          <w:p>
            <w:pPr>
              <w:pStyle w:val="9"/>
              <w:spacing w:before="188" w:line="370" w:lineRule="exact"/>
              <w:ind w:left="25" w:right="15"/>
              <w:rPr>
                <w:sz w:val="24"/>
              </w:rPr>
            </w:pPr>
            <w:r>
              <w:rPr>
                <w:sz w:val="24"/>
              </w:rPr>
              <w:t>YTZB2021</w:t>
            </w:r>
          </w:p>
          <w:p>
            <w:pPr>
              <w:pStyle w:val="9"/>
              <w:spacing w:line="370" w:lineRule="exact"/>
              <w:ind w:left="24" w:right="15"/>
              <w:rPr>
                <w:sz w:val="24"/>
              </w:rPr>
            </w:pPr>
            <w:r>
              <w:rPr>
                <w:sz w:val="24"/>
              </w:rPr>
              <w:t>-1078</w:t>
            </w:r>
          </w:p>
        </w:tc>
        <w:tc>
          <w:tcPr>
            <w:tcW w:w="1760" w:type="dxa"/>
          </w:tcPr>
          <w:p>
            <w:pPr>
              <w:pStyle w:val="9"/>
              <w:spacing w:before="188" w:line="370" w:lineRule="exact"/>
              <w:ind w:left="10"/>
              <w:rPr>
                <w:sz w:val="24"/>
              </w:rPr>
            </w:pPr>
            <w:r>
              <w:rPr>
                <w:sz w:val="24"/>
              </w:rPr>
              <w:t>YTZB20210911</w:t>
            </w:r>
          </w:p>
          <w:p>
            <w:pPr>
              <w:pStyle w:val="9"/>
              <w:spacing w:line="370" w:lineRule="exact"/>
              <w:ind w:left="9"/>
              <w:rPr>
                <w:sz w:val="24"/>
              </w:rPr>
            </w:pPr>
            <w:r>
              <w:rPr>
                <w:sz w:val="24"/>
              </w:rPr>
              <w:t>车辆购置</w:t>
            </w:r>
          </w:p>
        </w:tc>
        <w:tc>
          <w:tcPr>
            <w:tcW w:w="1413" w:type="dxa"/>
          </w:tcPr>
          <w:p>
            <w:pPr>
              <w:pStyle w:val="9"/>
              <w:spacing w:before="1" w:line="352" w:lineRule="exact"/>
              <w:ind w:left="106" w:right="94"/>
              <w:jc w:val="both"/>
              <w:rPr>
                <w:sz w:val="24"/>
              </w:rPr>
            </w:pPr>
            <w:r>
              <w:rPr>
                <w:sz w:val="24"/>
              </w:rPr>
              <w:t>山东万华汽车销售服务有限公司</w:t>
            </w:r>
          </w:p>
        </w:tc>
        <w:tc>
          <w:tcPr>
            <w:tcW w:w="938" w:type="dxa"/>
          </w:tcPr>
          <w:p>
            <w:pPr>
              <w:pStyle w:val="9"/>
              <w:spacing w:before="1" w:line="352" w:lineRule="exact"/>
              <w:ind w:left="109" w:right="98"/>
              <w:jc w:val="both"/>
              <w:rPr>
                <w:sz w:val="24"/>
              </w:rPr>
            </w:pPr>
            <w:r>
              <w:rPr>
                <w:sz w:val="24"/>
              </w:rPr>
              <w:t>满足技术规范要求</w:t>
            </w:r>
          </w:p>
        </w:tc>
        <w:tc>
          <w:tcPr>
            <w:tcW w:w="1099" w:type="dxa"/>
          </w:tcPr>
          <w:p>
            <w:pPr>
              <w:pStyle w:val="9"/>
              <w:spacing w:before="215" w:line="216" w:lineRule="auto"/>
              <w:ind w:left="69" w:right="57"/>
              <w:jc w:val="left"/>
              <w:rPr>
                <w:sz w:val="24"/>
              </w:rPr>
            </w:pPr>
            <w:r>
              <w:rPr>
                <w:sz w:val="24"/>
              </w:rPr>
              <w:t>满足招标文件要求</w:t>
            </w:r>
          </w:p>
        </w:tc>
        <w:tc>
          <w:tcPr>
            <w:tcW w:w="1245" w:type="dxa"/>
          </w:tcPr>
          <w:p>
            <w:pPr>
              <w:pStyle w:val="9"/>
              <w:spacing w:before="1" w:line="352" w:lineRule="exact"/>
              <w:ind w:left="22" w:right="10"/>
              <w:rPr>
                <w:sz w:val="24"/>
              </w:rPr>
            </w:pPr>
            <w:r>
              <w:rPr>
                <w:sz w:val="24"/>
              </w:rPr>
              <w:t>达到招标文件要求的资格能力</w:t>
            </w:r>
          </w:p>
        </w:tc>
        <w:tc>
          <w:tcPr>
            <w:tcW w:w="1020" w:type="dxa"/>
          </w:tcPr>
          <w:p>
            <w:pPr>
              <w:pStyle w:val="9"/>
              <w:spacing w:before="215" w:line="216" w:lineRule="auto"/>
              <w:ind w:left="150" w:right="19" w:hanging="120"/>
              <w:jc w:val="left"/>
              <w:rPr>
                <w:sz w:val="24"/>
              </w:rPr>
            </w:pPr>
            <w:r>
              <w:rPr>
                <w:sz w:val="24"/>
              </w:rPr>
              <w:t>综合排序第一名</w:t>
            </w:r>
          </w:p>
        </w:tc>
        <w:tc>
          <w:tcPr>
            <w:tcW w:w="1846" w:type="dxa"/>
          </w:tcPr>
          <w:p>
            <w:pPr>
              <w:pStyle w:val="9"/>
              <w:spacing w:before="6"/>
              <w:jc w:val="left"/>
              <w:rPr>
                <w:sz w:val="22"/>
              </w:rPr>
            </w:pPr>
          </w:p>
          <w:p>
            <w:pPr>
              <w:pStyle w:val="9"/>
              <w:spacing w:before="1"/>
              <w:ind w:left="63" w:right="53"/>
              <w:rPr>
                <w:sz w:val="24"/>
              </w:rPr>
            </w:pPr>
            <w:r>
              <w:rPr>
                <w:sz w:val="24"/>
              </w:rPr>
              <w:t>358200.00元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1" w:hRule="atLeast"/>
        </w:trPr>
        <w:tc>
          <w:tcPr>
            <w:tcW w:w="745" w:type="dxa"/>
          </w:tcPr>
          <w:p>
            <w:pPr>
              <w:pStyle w:val="9"/>
              <w:spacing w:before="4"/>
              <w:jc w:val="left"/>
              <w:rPr>
                <w:sz w:val="33"/>
              </w:rPr>
            </w:pPr>
          </w:p>
          <w:p>
            <w:pPr>
              <w:pStyle w:val="9"/>
              <w:ind w:left="9"/>
              <w:rPr>
                <w:sz w:val="24"/>
              </w:rPr>
            </w:pPr>
            <w:r>
              <w:rPr>
                <w:sz w:val="24"/>
              </w:rPr>
              <w:t>3</w:t>
            </w:r>
          </w:p>
        </w:tc>
        <w:tc>
          <w:tcPr>
            <w:tcW w:w="1074" w:type="dxa"/>
          </w:tcPr>
          <w:p>
            <w:pPr>
              <w:pStyle w:val="9"/>
              <w:spacing w:before="6"/>
              <w:jc w:val="left"/>
              <w:rPr>
                <w:sz w:val="22"/>
              </w:rPr>
            </w:pPr>
          </w:p>
          <w:p>
            <w:pPr>
              <w:pStyle w:val="9"/>
              <w:spacing w:before="1" w:line="370" w:lineRule="exact"/>
              <w:ind w:left="25" w:right="15"/>
              <w:rPr>
                <w:sz w:val="24"/>
              </w:rPr>
            </w:pPr>
            <w:r>
              <w:rPr>
                <w:sz w:val="24"/>
              </w:rPr>
              <w:t>YTZB2021</w:t>
            </w:r>
          </w:p>
          <w:p>
            <w:pPr>
              <w:pStyle w:val="9"/>
              <w:spacing w:line="370" w:lineRule="exact"/>
              <w:ind w:left="24" w:right="15"/>
              <w:rPr>
                <w:sz w:val="24"/>
              </w:rPr>
            </w:pPr>
            <w:r>
              <w:rPr>
                <w:sz w:val="24"/>
              </w:rPr>
              <w:t>-1079</w:t>
            </w:r>
          </w:p>
        </w:tc>
        <w:tc>
          <w:tcPr>
            <w:tcW w:w="1760" w:type="dxa"/>
          </w:tcPr>
          <w:p>
            <w:pPr>
              <w:pStyle w:val="9"/>
              <w:spacing w:before="12" w:line="370" w:lineRule="exact"/>
              <w:ind w:left="10"/>
              <w:rPr>
                <w:sz w:val="24"/>
              </w:rPr>
            </w:pPr>
            <w:r>
              <w:rPr>
                <w:spacing w:val="-1"/>
                <w:sz w:val="24"/>
              </w:rPr>
              <w:t>YTZB20210912</w:t>
            </w:r>
            <w:r>
              <w:rPr>
                <w:sz w:val="24"/>
              </w:rPr>
              <w:t>变</w:t>
            </w:r>
          </w:p>
          <w:p>
            <w:pPr>
              <w:pStyle w:val="9"/>
              <w:spacing w:before="8" w:line="216" w:lineRule="auto"/>
              <w:ind w:left="39" w:right="29"/>
              <w:rPr>
                <w:sz w:val="24"/>
              </w:rPr>
            </w:pPr>
            <w:r>
              <w:rPr>
                <w:spacing w:val="-3"/>
                <w:sz w:val="24"/>
              </w:rPr>
              <w:t>压器油微量水分测试仪等装置购</w:t>
            </w:r>
          </w:p>
          <w:p>
            <w:pPr>
              <w:pStyle w:val="9"/>
              <w:spacing w:line="310" w:lineRule="exact"/>
              <w:ind w:left="9"/>
              <w:rPr>
                <w:sz w:val="24"/>
              </w:rPr>
            </w:pPr>
            <w:r>
              <w:rPr>
                <w:sz w:val="24"/>
              </w:rPr>
              <w:t>置</w:t>
            </w:r>
          </w:p>
        </w:tc>
        <w:tc>
          <w:tcPr>
            <w:tcW w:w="1413" w:type="dxa"/>
          </w:tcPr>
          <w:p>
            <w:pPr>
              <w:pStyle w:val="9"/>
              <w:spacing w:before="215" w:line="216" w:lineRule="auto"/>
              <w:ind w:left="106" w:right="94"/>
              <w:rPr>
                <w:sz w:val="24"/>
              </w:rPr>
            </w:pPr>
            <w:r>
              <w:rPr>
                <w:sz w:val="24"/>
              </w:rPr>
              <w:t>山东伏雷克电气技术有限公司</w:t>
            </w:r>
          </w:p>
        </w:tc>
        <w:tc>
          <w:tcPr>
            <w:tcW w:w="938" w:type="dxa"/>
          </w:tcPr>
          <w:p>
            <w:pPr>
              <w:pStyle w:val="9"/>
              <w:spacing w:before="215" w:line="216" w:lineRule="auto"/>
              <w:ind w:left="109" w:right="98"/>
              <w:jc w:val="both"/>
              <w:rPr>
                <w:sz w:val="24"/>
              </w:rPr>
            </w:pPr>
            <w:r>
              <w:rPr>
                <w:sz w:val="24"/>
              </w:rPr>
              <w:t>满足技术规范要求</w:t>
            </w:r>
          </w:p>
        </w:tc>
        <w:tc>
          <w:tcPr>
            <w:tcW w:w="1099" w:type="dxa"/>
          </w:tcPr>
          <w:p>
            <w:pPr>
              <w:pStyle w:val="9"/>
              <w:spacing w:before="1"/>
              <w:jc w:val="left"/>
              <w:rPr>
                <w:sz w:val="24"/>
              </w:rPr>
            </w:pPr>
          </w:p>
          <w:p>
            <w:pPr>
              <w:pStyle w:val="9"/>
              <w:spacing w:line="216" w:lineRule="auto"/>
              <w:ind w:left="69" w:right="57"/>
              <w:jc w:val="left"/>
              <w:rPr>
                <w:sz w:val="24"/>
              </w:rPr>
            </w:pPr>
            <w:r>
              <w:rPr>
                <w:sz w:val="24"/>
              </w:rPr>
              <w:t>满足招标文件要求</w:t>
            </w:r>
          </w:p>
        </w:tc>
        <w:tc>
          <w:tcPr>
            <w:tcW w:w="1245" w:type="dxa"/>
          </w:tcPr>
          <w:p>
            <w:pPr>
              <w:pStyle w:val="9"/>
              <w:spacing w:before="215" w:line="216" w:lineRule="auto"/>
              <w:ind w:left="22" w:right="10"/>
              <w:rPr>
                <w:sz w:val="24"/>
              </w:rPr>
            </w:pPr>
            <w:r>
              <w:rPr>
                <w:sz w:val="24"/>
              </w:rPr>
              <w:t>达到招标文件要求的资格能力</w:t>
            </w:r>
          </w:p>
        </w:tc>
        <w:tc>
          <w:tcPr>
            <w:tcW w:w="1020" w:type="dxa"/>
          </w:tcPr>
          <w:p>
            <w:pPr>
              <w:pStyle w:val="9"/>
              <w:spacing w:before="1"/>
              <w:jc w:val="left"/>
              <w:rPr>
                <w:sz w:val="24"/>
              </w:rPr>
            </w:pPr>
          </w:p>
          <w:p>
            <w:pPr>
              <w:pStyle w:val="9"/>
              <w:spacing w:line="216" w:lineRule="auto"/>
              <w:ind w:left="150" w:right="19" w:hanging="120"/>
              <w:jc w:val="left"/>
              <w:rPr>
                <w:sz w:val="24"/>
              </w:rPr>
            </w:pPr>
            <w:r>
              <w:rPr>
                <w:sz w:val="24"/>
              </w:rPr>
              <w:t>综合排序第一名</w:t>
            </w:r>
          </w:p>
        </w:tc>
        <w:tc>
          <w:tcPr>
            <w:tcW w:w="1846" w:type="dxa"/>
          </w:tcPr>
          <w:p>
            <w:pPr>
              <w:pStyle w:val="9"/>
              <w:spacing w:before="4"/>
              <w:jc w:val="left"/>
              <w:rPr>
                <w:sz w:val="33"/>
              </w:rPr>
            </w:pPr>
          </w:p>
          <w:p>
            <w:pPr>
              <w:pStyle w:val="9"/>
              <w:ind w:left="63" w:right="53"/>
              <w:rPr>
                <w:sz w:val="24"/>
              </w:rPr>
            </w:pPr>
            <w:r>
              <w:rPr>
                <w:sz w:val="24"/>
              </w:rPr>
              <w:t>1237011.00元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9" w:hRule="atLeast"/>
        </w:trPr>
        <w:tc>
          <w:tcPr>
            <w:tcW w:w="745" w:type="dxa"/>
          </w:tcPr>
          <w:p>
            <w:pPr>
              <w:pStyle w:val="9"/>
              <w:spacing w:before="6"/>
              <w:jc w:val="left"/>
              <w:rPr>
                <w:sz w:val="22"/>
              </w:rPr>
            </w:pPr>
          </w:p>
          <w:p>
            <w:pPr>
              <w:pStyle w:val="9"/>
              <w:spacing w:before="1"/>
              <w:ind w:left="9"/>
              <w:rPr>
                <w:sz w:val="24"/>
              </w:rPr>
            </w:pPr>
            <w:r>
              <w:rPr>
                <w:sz w:val="24"/>
              </w:rPr>
              <w:t>4</w:t>
            </w:r>
          </w:p>
        </w:tc>
        <w:tc>
          <w:tcPr>
            <w:tcW w:w="1074" w:type="dxa"/>
          </w:tcPr>
          <w:p>
            <w:pPr>
              <w:pStyle w:val="9"/>
              <w:spacing w:before="188" w:line="370" w:lineRule="exact"/>
              <w:ind w:left="25" w:right="15"/>
              <w:rPr>
                <w:sz w:val="24"/>
              </w:rPr>
            </w:pPr>
            <w:r>
              <w:rPr>
                <w:sz w:val="24"/>
              </w:rPr>
              <w:t>YTZB2021</w:t>
            </w:r>
          </w:p>
          <w:p>
            <w:pPr>
              <w:pStyle w:val="9"/>
              <w:spacing w:line="370" w:lineRule="exact"/>
              <w:ind w:left="24" w:right="15"/>
              <w:rPr>
                <w:sz w:val="24"/>
              </w:rPr>
            </w:pPr>
            <w:r>
              <w:rPr>
                <w:sz w:val="24"/>
              </w:rPr>
              <w:t>-1080</w:t>
            </w:r>
          </w:p>
        </w:tc>
        <w:tc>
          <w:tcPr>
            <w:tcW w:w="1760" w:type="dxa"/>
          </w:tcPr>
          <w:p>
            <w:pPr>
              <w:pStyle w:val="9"/>
              <w:spacing w:before="12" w:line="370" w:lineRule="exact"/>
              <w:ind w:left="140"/>
              <w:jc w:val="left"/>
              <w:rPr>
                <w:sz w:val="24"/>
              </w:rPr>
            </w:pPr>
            <w:r>
              <w:rPr>
                <w:sz w:val="24"/>
              </w:rPr>
              <w:t>YTZB20210913</w:t>
            </w:r>
          </w:p>
          <w:p>
            <w:pPr>
              <w:pStyle w:val="9"/>
              <w:spacing w:line="352" w:lineRule="exact"/>
              <w:ind w:left="126"/>
              <w:jc w:val="left"/>
              <w:rPr>
                <w:sz w:val="24"/>
              </w:rPr>
            </w:pPr>
            <w:r>
              <w:rPr>
                <w:spacing w:val="-1"/>
                <w:position w:val="1"/>
                <w:sz w:val="21"/>
              </w:rPr>
              <w:t>SF6</w:t>
            </w:r>
            <w:r>
              <w:rPr>
                <w:sz w:val="24"/>
              </w:rPr>
              <w:t>氦离子综合</w:t>
            </w:r>
          </w:p>
          <w:p>
            <w:pPr>
              <w:pStyle w:val="9"/>
              <w:spacing w:line="316" w:lineRule="exact"/>
              <w:ind w:left="159"/>
              <w:jc w:val="left"/>
              <w:rPr>
                <w:sz w:val="24"/>
              </w:rPr>
            </w:pPr>
            <w:r>
              <w:rPr>
                <w:sz w:val="24"/>
              </w:rPr>
              <w:t>检测仪等购置</w:t>
            </w:r>
          </w:p>
        </w:tc>
        <w:tc>
          <w:tcPr>
            <w:tcW w:w="1413" w:type="dxa"/>
          </w:tcPr>
          <w:p>
            <w:pPr>
              <w:pStyle w:val="9"/>
              <w:spacing w:before="1" w:line="352" w:lineRule="exact"/>
              <w:ind w:left="106" w:right="94"/>
              <w:rPr>
                <w:sz w:val="24"/>
              </w:rPr>
            </w:pPr>
            <w:r>
              <w:rPr>
                <w:sz w:val="24"/>
              </w:rPr>
              <w:t>山东银瑞电气设备有限公司</w:t>
            </w:r>
          </w:p>
        </w:tc>
        <w:tc>
          <w:tcPr>
            <w:tcW w:w="938" w:type="dxa"/>
          </w:tcPr>
          <w:p>
            <w:pPr>
              <w:pStyle w:val="9"/>
              <w:spacing w:before="1" w:line="352" w:lineRule="exact"/>
              <w:ind w:left="109" w:right="98"/>
              <w:jc w:val="both"/>
              <w:rPr>
                <w:sz w:val="24"/>
              </w:rPr>
            </w:pPr>
            <w:r>
              <w:rPr>
                <w:sz w:val="24"/>
              </w:rPr>
              <w:t>满足技术规范要求</w:t>
            </w:r>
          </w:p>
        </w:tc>
        <w:tc>
          <w:tcPr>
            <w:tcW w:w="1099" w:type="dxa"/>
          </w:tcPr>
          <w:p>
            <w:pPr>
              <w:pStyle w:val="9"/>
              <w:spacing w:before="215" w:line="216" w:lineRule="auto"/>
              <w:ind w:left="69" w:right="57"/>
              <w:jc w:val="left"/>
              <w:rPr>
                <w:sz w:val="24"/>
              </w:rPr>
            </w:pPr>
            <w:r>
              <w:rPr>
                <w:sz w:val="24"/>
              </w:rPr>
              <w:t>满足招标文件要求</w:t>
            </w:r>
          </w:p>
        </w:tc>
        <w:tc>
          <w:tcPr>
            <w:tcW w:w="1245" w:type="dxa"/>
          </w:tcPr>
          <w:p>
            <w:pPr>
              <w:pStyle w:val="9"/>
              <w:spacing w:before="1" w:line="352" w:lineRule="exact"/>
              <w:ind w:left="22" w:right="10"/>
              <w:rPr>
                <w:sz w:val="24"/>
              </w:rPr>
            </w:pPr>
            <w:r>
              <w:rPr>
                <w:sz w:val="24"/>
              </w:rPr>
              <w:t>达到招标文件要求的资格能力</w:t>
            </w:r>
          </w:p>
        </w:tc>
        <w:tc>
          <w:tcPr>
            <w:tcW w:w="1020" w:type="dxa"/>
          </w:tcPr>
          <w:p>
            <w:pPr>
              <w:pStyle w:val="9"/>
              <w:spacing w:before="215" w:line="216" w:lineRule="auto"/>
              <w:ind w:left="150" w:right="19" w:hanging="120"/>
              <w:jc w:val="left"/>
              <w:rPr>
                <w:sz w:val="24"/>
              </w:rPr>
            </w:pPr>
            <w:r>
              <w:rPr>
                <w:sz w:val="24"/>
              </w:rPr>
              <w:t>综合排序第一名</w:t>
            </w:r>
          </w:p>
        </w:tc>
        <w:tc>
          <w:tcPr>
            <w:tcW w:w="1846" w:type="dxa"/>
          </w:tcPr>
          <w:p>
            <w:pPr>
              <w:pStyle w:val="9"/>
              <w:spacing w:before="6"/>
              <w:jc w:val="left"/>
              <w:rPr>
                <w:sz w:val="22"/>
              </w:rPr>
            </w:pPr>
          </w:p>
          <w:p>
            <w:pPr>
              <w:pStyle w:val="9"/>
              <w:spacing w:before="1"/>
              <w:ind w:left="63" w:right="53"/>
              <w:rPr>
                <w:sz w:val="24"/>
              </w:rPr>
            </w:pPr>
            <w:r>
              <w:rPr>
                <w:sz w:val="24"/>
              </w:rPr>
              <w:t>763650.00元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5" w:hRule="atLeast"/>
        </w:trPr>
        <w:tc>
          <w:tcPr>
            <w:tcW w:w="745" w:type="dxa"/>
          </w:tcPr>
          <w:p>
            <w:pPr>
              <w:pStyle w:val="9"/>
              <w:spacing w:before="7"/>
              <w:jc w:val="left"/>
              <w:rPr>
                <w:sz w:val="24"/>
              </w:rPr>
            </w:pPr>
          </w:p>
          <w:p>
            <w:pPr>
              <w:pStyle w:val="9"/>
              <w:ind w:left="10"/>
              <w:rPr>
                <w:sz w:val="24"/>
              </w:rPr>
            </w:pPr>
            <w:r>
              <w:rPr>
                <w:sz w:val="24"/>
              </w:rPr>
              <w:t>5</w:t>
            </w:r>
          </w:p>
        </w:tc>
        <w:tc>
          <w:tcPr>
            <w:tcW w:w="1074" w:type="dxa"/>
          </w:tcPr>
          <w:p>
            <w:pPr>
              <w:pStyle w:val="9"/>
              <w:spacing w:before="220" w:line="370" w:lineRule="exact"/>
              <w:ind w:left="25" w:right="15"/>
              <w:rPr>
                <w:sz w:val="24"/>
              </w:rPr>
            </w:pPr>
            <w:r>
              <w:rPr>
                <w:sz w:val="24"/>
              </w:rPr>
              <w:t>GJZB2021</w:t>
            </w:r>
          </w:p>
          <w:p>
            <w:pPr>
              <w:pStyle w:val="9"/>
              <w:spacing w:line="370" w:lineRule="exact"/>
              <w:ind w:left="24" w:right="15"/>
              <w:rPr>
                <w:sz w:val="24"/>
              </w:rPr>
            </w:pPr>
            <w:r>
              <w:rPr>
                <w:sz w:val="24"/>
              </w:rPr>
              <w:t>-1081</w:t>
            </w:r>
          </w:p>
        </w:tc>
        <w:tc>
          <w:tcPr>
            <w:tcW w:w="1760" w:type="dxa"/>
          </w:tcPr>
          <w:p>
            <w:pPr>
              <w:pStyle w:val="9"/>
              <w:spacing w:before="44" w:line="370" w:lineRule="exact"/>
              <w:ind w:left="9"/>
              <w:rPr>
                <w:sz w:val="24"/>
              </w:rPr>
            </w:pPr>
            <w:r>
              <w:rPr>
                <w:sz w:val="24"/>
              </w:rPr>
              <w:t>GJZB20210914KJ</w:t>
            </w:r>
          </w:p>
          <w:p>
            <w:pPr>
              <w:pStyle w:val="9"/>
              <w:spacing w:line="352" w:lineRule="exact"/>
              <w:ind w:left="9"/>
              <w:rPr>
                <w:sz w:val="24"/>
              </w:rPr>
            </w:pPr>
            <w:r>
              <w:rPr>
                <w:sz w:val="24"/>
              </w:rPr>
              <w:t>防鸟害防风偏绝</w:t>
            </w:r>
          </w:p>
          <w:p>
            <w:pPr>
              <w:pStyle w:val="9"/>
              <w:spacing w:line="348" w:lineRule="exact"/>
              <w:ind w:left="9"/>
              <w:rPr>
                <w:sz w:val="24"/>
              </w:rPr>
            </w:pPr>
            <w:r>
              <w:rPr>
                <w:sz w:val="24"/>
              </w:rPr>
              <w:t>缘护套采购</w:t>
            </w:r>
          </w:p>
        </w:tc>
        <w:tc>
          <w:tcPr>
            <w:tcW w:w="7561" w:type="dxa"/>
            <w:gridSpan w:val="6"/>
          </w:tcPr>
          <w:p>
            <w:pPr>
              <w:pStyle w:val="9"/>
              <w:spacing w:before="7"/>
              <w:jc w:val="left"/>
              <w:rPr>
                <w:sz w:val="24"/>
              </w:rPr>
            </w:pPr>
          </w:p>
          <w:p>
            <w:pPr>
              <w:pStyle w:val="9"/>
              <w:ind w:left="2320" w:right="2310"/>
              <w:rPr>
                <w:sz w:val="24"/>
              </w:rPr>
            </w:pPr>
            <w:r>
              <w:rPr>
                <w:sz w:val="24"/>
              </w:rPr>
              <w:t>投标家数不足三家，流标。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5" w:hRule="atLeast"/>
        </w:trPr>
        <w:tc>
          <w:tcPr>
            <w:tcW w:w="745" w:type="dxa"/>
          </w:tcPr>
          <w:p>
            <w:pPr>
              <w:pStyle w:val="9"/>
              <w:spacing w:before="7"/>
              <w:jc w:val="left"/>
              <w:rPr>
                <w:sz w:val="24"/>
              </w:rPr>
            </w:pPr>
          </w:p>
          <w:p>
            <w:pPr>
              <w:pStyle w:val="9"/>
              <w:ind w:left="10"/>
              <w:rPr>
                <w:sz w:val="24"/>
              </w:rPr>
            </w:pPr>
            <w:r>
              <w:rPr>
                <w:sz w:val="24"/>
              </w:rPr>
              <w:t>6</w:t>
            </w:r>
          </w:p>
        </w:tc>
        <w:tc>
          <w:tcPr>
            <w:tcW w:w="1074" w:type="dxa"/>
          </w:tcPr>
          <w:p>
            <w:pPr>
              <w:pStyle w:val="9"/>
              <w:spacing w:before="220" w:line="370" w:lineRule="exact"/>
              <w:ind w:left="25" w:right="15"/>
              <w:rPr>
                <w:sz w:val="24"/>
              </w:rPr>
            </w:pPr>
            <w:r>
              <w:rPr>
                <w:sz w:val="24"/>
              </w:rPr>
              <w:t>YTZB2021</w:t>
            </w:r>
          </w:p>
          <w:p>
            <w:pPr>
              <w:pStyle w:val="9"/>
              <w:spacing w:line="370" w:lineRule="exact"/>
              <w:ind w:left="24" w:right="15"/>
              <w:rPr>
                <w:sz w:val="24"/>
              </w:rPr>
            </w:pPr>
            <w:r>
              <w:rPr>
                <w:sz w:val="24"/>
              </w:rPr>
              <w:t>-1082</w:t>
            </w:r>
          </w:p>
        </w:tc>
        <w:tc>
          <w:tcPr>
            <w:tcW w:w="1760" w:type="dxa"/>
          </w:tcPr>
          <w:p>
            <w:pPr>
              <w:pStyle w:val="9"/>
              <w:spacing w:before="220" w:line="370" w:lineRule="exact"/>
              <w:ind w:left="22"/>
              <w:jc w:val="left"/>
              <w:rPr>
                <w:sz w:val="24"/>
              </w:rPr>
            </w:pPr>
            <w:r>
              <w:rPr>
                <w:spacing w:val="-1"/>
                <w:sz w:val="24"/>
              </w:rPr>
              <w:t>YTZB20210915</w:t>
            </w:r>
            <w:r>
              <w:rPr>
                <w:sz w:val="24"/>
              </w:rPr>
              <w:t>零</w:t>
            </w:r>
          </w:p>
          <w:p>
            <w:pPr>
              <w:pStyle w:val="9"/>
              <w:spacing w:line="370" w:lineRule="exact"/>
              <w:ind w:left="39"/>
              <w:jc w:val="left"/>
              <w:rPr>
                <w:sz w:val="24"/>
              </w:rPr>
            </w:pPr>
            <w:r>
              <w:rPr>
                <w:sz w:val="24"/>
              </w:rPr>
              <w:t>配件及耗材采购</w:t>
            </w:r>
          </w:p>
        </w:tc>
        <w:tc>
          <w:tcPr>
            <w:tcW w:w="1413" w:type="dxa"/>
          </w:tcPr>
          <w:p>
            <w:pPr>
              <w:pStyle w:val="9"/>
              <w:spacing w:before="34" w:line="352" w:lineRule="exact"/>
              <w:ind w:left="106" w:right="94"/>
              <w:jc w:val="both"/>
              <w:rPr>
                <w:sz w:val="24"/>
              </w:rPr>
            </w:pPr>
            <w:r>
              <w:rPr>
                <w:sz w:val="24"/>
              </w:rPr>
              <w:t>中国电建集团河北工程有限公司</w:t>
            </w:r>
          </w:p>
        </w:tc>
        <w:tc>
          <w:tcPr>
            <w:tcW w:w="938" w:type="dxa"/>
          </w:tcPr>
          <w:p>
            <w:pPr>
              <w:pStyle w:val="9"/>
              <w:spacing w:before="34" w:line="352" w:lineRule="exact"/>
              <w:ind w:left="109" w:right="98"/>
              <w:jc w:val="both"/>
              <w:rPr>
                <w:sz w:val="24"/>
              </w:rPr>
            </w:pPr>
            <w:r>
              <w:rPr>
                <w:sz w:val="24"/>
              </w:rPr>
              <w:t>满足技术规范要求</w:t>
            </w:r>
          </w:p>
        </w:tc>
        <w:tc>
          <w:tcPr>
            <w:tcW w:w="1099" w:type="dxa"/>
          </w:tcPr>
          <w:p>
            <w:pPr>
              <w:pStyle w:val="9"/>
              <w:spacing w:before="4"/>
              <w:jc w:val="left"/>
              <w:rPr>
                <w:sz w:val="15"/>
              </w:rPr>
            </w:pPr>
          </w:p>
          <w:p>
            <w:pPr>
              <w:pStyle w:val="9"/>
              <w:spacing w:line="216" w:lineRule="auto"/>
              <w:ind w:left="69" w:right="57"/>
              <w:jc w:val="left"/>
              <w:rPr>
                <w:sz w:val="24"/>
              </w:rPr>
            </w:pPr>
            <w:r>
              <w:rPr>
                <w:sz w:val="24"/>
              </w:rPr>
              <w:t>满足招标文件要求</w:t>
            </w:r>
          </w:p>
        </w:tc>
        <w:tc>
          <w:tcPr>
            <w:tcW w:w="1245" w:type="dxa"/>
          </w:tcPr>
          <w:p>
            <w:pPr>
              <w:pStyle w:val="9"/>
              <w:spacing w:before="34" w:line="352" w:lineRule="exact"/>
              <w:ind w:left="22" w:right="10"/>
              <w:rPr>
                <w:sz w:val="24"/>
              </w:rPr>
            </w:pPr>
            <w:r>
              <w:rPr>
                <w:sz w:val="24"/>
              </w:rPr>
              <w:t>达到招标文件要求的资格能力</w:t>
            </w:r>
          </w:p>
        </w:tc>
        <w:tc>
          <w:tcPr>
            <w:tcW w:w="1020" w:type="dxa"/>
          </w:tcPr>
          <w:p>
            <w:pPr>
              <w:pStyle w:val="9"/>
              <w:spacing w:before="4"/>
              <w:jc w:val="left"/>
              <w:rPr>
                <w:sz w:val="15"/>
              </w:rPr>
            </w:pPr>
          </w:p>
          <w:p>
            <w:pPr>
              <w:pStyle w:val="9"/>
              <w:spacing w:line="216" w:lineRule="auto"/>
              <w:ind w:left="150" w:right="19" w:hanging="120"/>
              <w:jc w:val="left"/>
              <w:rPr>
                <w:sz w:val="24"/>
              </w:rPr>
            </w:pPr>
            <w:r>
              <w:rPr>
                <w:sz w:val="24"/>
              </w:rPr>
              <w:t>综合排序第一名</w:t>
            </w:r>
          </w:p>
        </w:tc>
        <w:tc>
          <w:tcPr>
            <w:tcW w:w="1846" w:type="dxa"/>
          </w:tcPr>
          <w:p>
            <w:pPr>
              <w:pStyle w:val="9"/>
              <w:spacing w:before="7"/>
              <w:jc w:val="left"/>
              <w:rPr>
                <w:sz w:val="24"/>
              </w:rPr>
            </w:pPr>
          </w:p>
          <w:p>
            <w:pPr>
              <w:pStyle w:val="9"/>
              <w:ind w:left="62" w:right="53"/>
              <w:rPr>
                <w:sz w:val="24"/>
              </w:rPr>
            </w:pPr>
            <w:r>
              <w:rPr>
                <w:sz w:val="24"/>
              </w:rPr>
              <w:t>1827188.00元</w:t>
            </w:r>
          </w:p>
        </w:tc>
      </w:tr>
    </w:tbl>
    <w:p>
      <w:pPr>
        <w:spacing w:after="0"/>
        <w:rPr>
          <w:sz w:val="24"/>
        </w:rPr>
        <w:sectPr>
          <w:pgSz w:w="11910" w:h="16840"/>
          <w:pgMar w:top="1440" w:right="0" w:bottom="280" w:left="260" w:header="720" w:footer="720" w:gutter="0"/>
        </w:sectPr>
      </w:pPr>
    </w:p>
    <w:p>
      <w:pPr>
        <w:spacing w:before="9"/>
        <w:ind w:left="1540" w:right="0" w:firstLine="0"/>
        <w:jc w:val="left"/>
        <w:rPr>
          <w:rFonts w:hint="eastAsia" w:ascii="方正幼线简体" w:eastAsia="方正幼线简体"/>
          <w:sz w:val="30"/>
        </w:rPr>
      </w:pPr>
      <w:r>
        <w:rPr>
          <w:rFonts w:hint="eastAsia" w:ascii="方正幼线简体" w:eastAsia="方正幼线简体"/>
          <w:sz w:val="30"/>
        </w:rPr>
        <w:t>本公示公示期8日。</w:t>
      </w:r>
    </w:p>
    <w:p>
      <w:pPr>
        <w:spacing w:before="63" w:line="271" w:lineRule="auto"/>
        <w:ind w:left="1540" w:right="2005" w:firstLine="0"/>
        <w:jc w:val="both"/>
        <w:rPr>
          <w:rFonts w:hint="eastAsia" w:ascii="方正幼线简体" w:eastAsia="方正幼线简体"/>
          <w:sz w:val="30"/>
        </w:rPr>
      </w:pPr>
      <w:r>
        <w:rPr>
          <w:rFonts w:hint="eastAsia" w:ascii="方正幼线简体" w:eastAsia="方正幼线简体"/>
          <w:sz w:val="30"/>
        </w:rPr>
        <w:t>根据招标投标法及相关法规规定，投标人和直接参与并且与招投标活动有着直接利害关系的当事人有异议的，有权依法进行质疑，提出质疑时应注意以下事项：</w:t>
      </w:r>
    </w:p>
    <w:p>
      <w:pPr>
        <w:pStyle w:val="8"/>
        <w:numPr>
          <w:ilvl w:val="0"/>
          <w:numId w:val="1"/>
        </w:numPr>
        <w:tabs>
          <w:tab w:val="left" w:pos="2384"/>
        </w:tabs>
        <w:spacing w:before="0" w:after="0" w:line="486" w:lineRule="exact"/>
        <w:ind w:left="2383" w:right="0" w:hanging="284"/>
        <w:jc w:val="left"/>
        <w:rPr>
          <w:sz w:val="30"/>
        </w:rPr>
      </w:pPr>
      <w:r>
        <w:rPr>
          <w:sz w:val="30"/>
        </w:rPr>
        <w:t>质疑必须在中标结果公示结束前提出。</w:t>
      </w:r>
    </w:p>
    <w:p>
      <w:pPr>
        <w:pStyle w:val="8"/>
        <w:numPr>
          <w:ilvl w:val="0"/>
          <w:numId w:val="1"/>
        </w:numPr>
        <w:tabs>
          <w:tab w:val="left" w:pos="2550"/>
        </w:tabs>
        <w:spacing w:before="63" w:after="0" w:line="240" w:lineRule="auto"/>
        <w:ind w:left="2549" w:right="0" w:hanging="450"/>
        <w:jc w:val="left"/>
        <w:rPr>
          <w:sz w:val="30"/>
        </w:rPr>
      </w:pPr>
      <w:r>
        <w:rPr>
          <w:sz w:val="30"/>
        </w:rPr>
        <w:t>应当提交质疑书，并包括下列内容：</w:t>
      </w:r>
    </w:p>
    <w:p>
      <w:pPr>
        <w:pStyle w:val="8"/>
        <w:numPr>
          <w:ilvl w:val="0"/>
          <w:numId w:val="2"/>
        </w:numPr>
        <w:tabs>
          <w:tab w:val="left" w:pos="2895"/>
        </w:tabs>
        <w:spacing w:before="63" w:after="0" w:line="240" w:lineRule="auto"/>
        <w:ind w:left="2894" w:right="0" w:hanging="795"/>
        <w:jc w:val="left"/>
        <w:rPr>
          <w:sz w:val="30"/>
        </w:rPr>
      </w:pPr>
      <w:r>
        <w:rPr>
          <w:sz w:val="30"/>
        </w:rPr>
        <w:t>质疑人的名称、地址、联系人及有效联系方式；</w:t>
      </w:r>
    </w:p>
    <w:p>
      <w:pPr>
        <w:pStyle w:val="8"/>
        <w:numPr>
          <w:ilvl w:val="0"/>
          <w:numId w:val="2"/>
        </w:numPr>
        <w:tabs>
          <w:tab w:val="left" w:pos="2850"/>
        </w:tabs>
        <w:spacing w:before="63" w:after="0" w:line="240" w:lineRule="auto"/>
        <w:ind w:left="2849" w:right="0" w:hanging="750"/>
        <w:jc w:val="left"/>
        <w:rPr>
          <w:sz w:val="30"/>
        </w:rPr>
      </w:pPr>
      <w:r>
        <w:rPr>
          <w:sz w:val="30"/>
        </w:rPr>
        <w:t>被质疑人的名称；</w:t>
      </w:r>
    </w:p>
    <w:p>
      <w:pPr>
        <w:pStyle w:val="8"/>
        <w:numPr>
          <w:ilvl w:val="0"/>
          <w:numId w:val="2"/>
        </w:numPr>
        <w:tabs>
          <w:tab w:val="left" w:pos="2853"/>
        </w:tabs>
        <w:spacing w:before="63" w:after="0" w:line="240" w:lineRule="auto"/>
        <w:ind w:left="2852" w:right="0" w:hanging="753"/>
        <w:jc w:val="left"/>
        <w:rPr>
          <w:sz w:val="30"/>
        </w:rPr>
      </w:pPr>
      <w:r>
        <w:rPr>
          <w:sz w:val="30"/>
        </w:rPr>
        <w:t>质疑事项的基本事实；</w:t>
      </w:r>
    </w:p>
    <w:p>
      <w:pPr>
        <w:pStyle w:val="8"/>
        <w:numPr>
          <w:ilvl w:val="0"/>
          <w:numId w:val="2"/>
        </w:numPr>
        <w:tabs>
          <w:tab w:val="left" w:pos="2863"/>
        </w:tabs>
        <w:spacing w:before="63" w:after="0" w:line="240" w:lineRule="auto"/>
        <w:ind w:left="2862" w:right="0" w:hanging="763"/>
        <w:jc w:val="left"/>
        <w:rPr>
          <w:sz w:val="30"/>
        </w:rPr>
      </w:pPr>
      <w:r>
        <w:rPr>
          <w:sz w:val="30"/>
        </w:rPr>
        <w:t>有效线索和相关证明材料。</w:t>
      </w:r>
    </w:p>
    <w:p>
      <w:pPr>
        <w:pStyle w:val="8"/>
        <w:numPr>
          <w:ilvl w:val="0"/>
          <w:numId w:val="1"/>
        </w:numPr>
        <w:tabs>
          <w:tab w:val="left" w:pos="2553"/>
        </w:tabs>
        <w:spacing w:before="63" w:after="0" w:line="271" w:lineRule="auto"/>
        <w:ind w:left="1540" w:right="1892" w:firstLine="560"/>
        <w:jc w:val="both"/>
        <w:rPr>
          <w:sz w:val="30"/>
        </w:rPr>
      </w:pPr>
      <w:r>
        <w:rPr>
          <w:spacing w:val="-1"/>
          <w:sz w:val="30"/>
        </w:rPr>
        <w:t>质疑人为法人的，质疑书必须由其法定代表人或者授权</w:t>
      </w:r>
      <w:r>
        <w:rPr>
          <w:sz w:val="30"/>
        </w:rPr>
        <w:t>代表签字并加盖公章，同时还需提交授权委托书；质疑人为个人的，质疑书必须由质疑人本人签字，并附有效身份证明，由本人提交。</w:t>
      </w:r>
    </w:p>
    <w:p>
      <w:pPr>
        <w:pStyle w:val="8"/>
        <w:numPr>
          <w:ilvl w:val="0"/>
          <w:numId w:val="1"/>
        </w:numPr>
        <w:tabs>
          <w:tab w:val="left" w:pos="2563"/>
        </w:tabs>
        <w:spacing w:before="0" w:after="0" w:line="485" w:lineRule="exact"/>
        <w:ind w:left="2562" w:right="0" w:hanging="463"/>
        <w:jc w:val="left"/>
        <w:rPr>
          <w:sz w:val="30"/>
        </w:rPr>
      </w:pPr>
      <w:r>
        <w:rPr>
          <w:sz w:val="30"/>
        </w:rPr>
        <w:t>下列质疑将不予接收：</w:t>
      </w:r>
    </w:p>
    <w:p>
      <w:pPr>
        <w:pStyle w:val="8"/>
        <w:numPr>
          <w:ilvl w:val="0"/>
          <w:numId w:val="3"/>
        </w:numPr>
        <w:tabs>
          <w:tab w:val="left" w:pos="2895"/>
        </w:tabs>
        <w:spacing w:before="63" w:after="0" w:line="240" w:lineRule="auto"/>
        <w:ind w:left="2894" w:right="0" w:hanging="795"/>
        <w:jc w:val="left"/>
        <w:rPr>
          <w:sz w:val="30"/>
        </w:rPr>
      </w:pPr>
      <w:r>
        <w:rPr>
          <w:sz w:val="30"/>
        </w:rPr>
        <w:t>在中标结果公示结束后提出的；</w:t>
      </w:r>
    </w:p>
    <w:p>
      <w:pPr>
        <w:pStyle w:val="8"/>
        <w:numPr>
          <w:ilvl w:val="0"/>
          <w:numId w:val="3"/>
        </w:numPr>
        <w:tabs>
          <w:tab w:val="left" w:pos="2850"/>
        </w:tabs>
        <w:spacing w:before="63" w:after="0" w:line="271" w:lineRule="auto"/>
        <w:ind w:left="1540" w:right="1895" w:firstLine="560"/>
        <w:jc w:val="left"/>
        <w:rPr>
          <w:sz w:val="30"/>
        </w:rPr>
      </w:pPr>
      <w:r>
        <w:rPr>
          <w:spacing w:val="-1"/>
          <w:sz w:val="30"/>
        </w:rPr>
        <w:t>质疑人不能证明是所质疑招标投标活动的投标人和直</w:t>
      </w:r>
      <w:r>
        <w:rPr>
          <w:sz w:val="30"/>
        </w:rPr>
        <w:t>接参与并且与招投标活动有着直接利害关系的当事人；</w:t>
      </w:r>
    </w:p>
    <w:p>
      <w:pPr>
        <w:pStyle w:val="8"/>
        <w:numPr>
          <w:ilvl w:val="0"/>
          <w:numId w:val="3"/>
        </w:numPr>
        <w:tabs>
          <w:tab w:val="left" w:pos="2853"/>
        </w:tabs>
        <w:spacing w:before="0" w:after="0" w:line="486" w:lineRule="exact"/>
        <w:ind w:left="2852" w:right="0" w:hanging="753"/>
        <w:jc w:val="left"/>
        <w:rPr>
          <w:sz w:val="30"/>
        </w:rPr>
      </w:pPr>
      <w:r>
        <w:rPr>
          <w:sz w:val="30"/>
        </w:rPr>
        <w:t>质疑事项不具体，且未提供有效线索，难以查证的；</w:t>
      </w:r>
    </w:p>
    <w:p>
      <w:pPr>
        <w:pStyle w:val="8"/>
        <w:numPr>
          <w:ilvl w:val="0"/>
          <w:numId w:val="3"/>
        </w:numPr>
        <w:tabs>
          <w:tab w:val="left" w:pos="2863"/>
        </w:tabs>
        <w:spacing w:before="63" w:after="0" w:line="240" w:lineRule="auto"/>
        <w:ind w:left="2862" w:right="0" w:hanging="763"/>
        <w:jc w:val="left"/>
        <w:rPr>
          <w:sz w:val="30"/>
        </w:rPr>
      </w:pPr>
      <w:r>
        <w:rPr>
          <w:sz w:val="30"/>
        </w:rPr>
        <w:t>对质疑事项已经答复，且质疑人没有提出新的证据的</w:t>
      </w:r>
    </w:p>
    <w:p>
      <w:pPr>
        <w:spacing w:before="63"/>
        <w:ind w:left="0" w:right="8265" w:firstLine="0"/>
        <w:jc w:val="center"/>
        <w:rPr>
          <w:rFonts w:hint="eastAsia" w:ascii="方正幼线简体" w:eastAsia="方正幼线简体"/>
          <w:sz w:val="30"/>
        </w:rPr>
      </w:pPr>
      <w:r>
        <w:rPr>
          <w:rFonts w:hint="eastAsia" w:ascii="方正幼线简体" w:eastAsia="方正幼线简体"/>
          <w:sz w:val="30"/>
        </w:rPr>
        <w:t>。</w:t>
      </w:r>
    </w:p>
    <w:p>
      <w:pPr>
        <w:pStyle w:val="8"/>
        <w:numPr>
          <w:ilvl w:val="0"/>
          <w:numId w:val="1"/>
        </w:numPr>
        <w:tabs>
          <w:tab w:val="left" w:pos="2336"/>
        </w:tabs>
        <w:spacing w:before="63" w:after="0" w:line="240" w:lineRule="auto"/>
        <w:ind w:left="2335" w:right="0" w:hanging="2048"/>
        <w:jc w:val="left"/>
        <w:rPr>
          <w:sz w:val="30"/>
        </w:rPr>
      </w:pPr>
      <w:r>
        <w:rPr>
          <w:sz w:val="30"/>
        </w:rPr>
        <w:t>质疑人不得以质疑为名排挤竞争对手，进行虚假、恶意质</w:t>
      </w:r>
    </w:p>
    <w:p>
      <w:pPr>
        <w:spacing w:before="63"/>
        <w:ind w:left="1540" w:right="0" w:firstLine="0"/>
        <w:jc w:val="left"/>
        <w:rPr>
          <w:rFonts w:hint="eastAsia" w:ascii="方正幼线简体" w:eastAsia="方正幼线简体"/>
          <w:sz w:val="30"/>
        </w:rPr>
      </w:pPr>
      <w:r>
        <w:rPr>
          <w:rFonts w:hint="eastAsia" w:ascii="方正幼线简体" w:eastAsia="方正幼线简体"/>
          <w:sz w:val="30"/>
        </w:rPr>
        <w:t>疑，阻碍招标投标活动的正常进行。</w:t>
      </w:r>
    </w:p>
    <w:p>
      <w:pPr>
        <w:spacing w:after="0"/>
        <w:jc w:val="left"/>
        <w:rPr>
          <w:rFonts w:hint="eastAsia" w:ascii="方正幼线简体" w:eastAsia="方正幼线简体"/>
          <w:sz w:val="30"/>
        </w:rPr>
        <w:sectPr>
          <w:pgSz w:w="11910" w:h="16840"/>
          <w:pgMar w:top="1420" w:right="0" w:bottom="280" w:left="260" w:header="720" w:footer="720" w:gutter="0"/>
        </w:sectPr>
      </w:pPr>
    </w:p>
    <w:p>
      <w:pPr>
        <w:spacing w:before="9" w:line="271" w:lineRule="auto"/>
        <w:ind w:left="6234" w:right="1797" w:hanging="1395"/>
        <w:jc w:val="left"/>
        <w:rPr>
          <w:rFonts w:hint="eastAsia" w:ascii="方正幼线简体" w:eastAsia="方正幼线简体"/>
          <w:sz w:val="30"/>
        </w:rPr>
      </w:pPr>
      <w:r>
        <w:rPr>
          <w:rFonts w:hint="eastAsia" w:ascii="方正幼线简体" w:eastAsia="方正幼线简体"/>
          <w:sz w:val="30"/>
        </w:rPr>
        <w:t xml:space="preserve">采购人：山东中实易通集团有限公司联系电话：0531-58185102 </w:t>
      </w:r>
      <w:r>
        <w:rPr>
          <w:rFonts w:hint="eastAsia" w:ascii="方正幼线简体" w:eastAsia="方正幼线简体"/>
          <w:spacing w:val="-1"/>
          <w:sz w:val="30"/>
        </w:rPr>
        <w:t>联系传真：0531-58185102</w:t>
      </w:r>
    </w:p>
    <w:p>
      <w:pPr>
        <w:pStyle w:val="3"/>
        <w:spacing w:before="13"/>
        <w:ind w:left="0"/>
        <w:rPr>
          <w:rFonts w:ascii="方正幼线简体"/>
          <w:sz w:val="33"/>
        </w:rPr>
      </w:pPr>
    </w:p>
    <w:p>
      <w:pPr>
        <w:spacing w:before="0"/>
        <w:ind w:left="0" w:right="1798" w:firstLine="0"/>
        <w:jc w:val="right"/>
        <w:rPr>
          <w:rFonts w:hint="eastAsia" w:ascii="方正幼线简体" w:eastAsia="方正幼线简体"/>
          <w:sz w:val="30"/>
        </w:rPr>
      </w:pPr>
      <w:r>
        <w:rPr>
          <w:rFonts w:hint="eastAsia" w:ascii="方正幼线简体" w:eastAsia="方正幼线简体"/>
          <w:spacing w:val="-1"/>
          <w:sz w:val="30"/>
        </w:rPr>
        <w:t>采购代理机构： 山东三誉招标代理有限公司</w:t>
      </w:r>
    </w:p>
    <w:p>
      <w:pPr>
        <w:spacing w:before="63"/>
        <w:ind w:left="0" w:right="1797" w:firstLine="0"/>
        <w:jc w:val="right"/>
        <w:rPr>
          <w:rFonts w:hint="eastAsia" w:ascii="方正幼线简体" w:eastAsia="方正幼线简体"/>
          <w:sz w:val="30"/>
        </w:rPr>
      </w:pPr>
      <w:r>
        <w:rPr>
          <w:rFonts w:hint="eastAsia" w:ascii="方正幼线简体" w:eastAsia="方正幼线简体"/>
          <w:spacing w:val="-1"/>
          <w:sz w:val="30"/>
        </w:rPr>
        <w:t xml:space="preserve">日期： </w:t>
      </w:r>
      <w:r>
        <w:rPr>
          <w:rFonts w:hint="eastAsia" w:ascii="方正幼线简体" w:eastAsia="方正幼线简体"/>
          <w:sz w:val="30"/>
        </w:rPr>
        <w:t>2021年9月30日</w:t>
      </w:r>
    </w:p>
    <w:sectPr>
      <w:pgSz w:w="11910" w:h="16840"/>
      <w:pgMar w:top="1420" w:right="0" w:bottom="280" w:left="2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幼线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2894" w:hanging="795"/>
        <w:jc w:val="left"/>
      </w:pPr>
      <w:rPr>
        <w:rFonts w:hint="default" w:ascii="方正幼线简体" w:hAnsi="方正幼线简体" w:eastAsia="方正幼线简体" w:cs="方正幼线简体"/>
        <w:w w:val="100"/>
        <w:sz w:val="28"/>
        <w:szCs w:val="28"/>
        <w:lang w:val="en-US" w:eastAsia="en-US" w:bidi="ar-SA"/>
      </w:rPr>
    </w:lvl>
    <w:lvl w:ilvl="1" w:tentative="0">
      <w:start w:val="0"/>
      <w:numFmt w:val="bullet"/>
      <w:lvlText w:val="•"/>
      <w:lvlJc w:val="left"/>
      <w:pPr>
        <w:ind w:left="3774" w:hanging="795"/>
      </w:pPr>
      <w:rPr>
        <w:rFonts w:hint="default"/>
        <w:lang w:val="en-US" w:eastAsia="en-US" w:bidi="ar-SA"/>
      </w:rPr>
    </w:lvl>
    <w:lvl w:ilvl="2" w:tentative="0">
      <w:start w:val="0"/>
      <w:numFmt w:val="bullet"/>
      <w:lvlText w:val="•"/>
      <w:lvlJc w:val="left"/>
      <w:pPr>
        <w:ind w:left="4649" w:hanging="795"/>
      </w:pPr>
      <w:rPr>
        <w:rFonts w:hint="default"/>
        <w:lang w:val="en-US" w:eastAsia="en-US" w:bidi="ar-SA"/>
      </w:rPr>
    </w:lvl>
    <w:lvl w:ilvl="3" w:tentative="0">
      <w:start w:val="0"/>
      <w:numFmt w:val="bullet"/>
      <w:lvlText w:val="•"/>
      <w:lvlJc w:val="left"/>
      <w:pPr>
        <w:ind w:left="5523" w:hanging="795"/>
      </w:pPr>
      <w:rPr>
        <w:rFonts w:hint="default"/>
        <w:lang w:val="en-US" w:eastAsia="en-US" w:bidi="ar-SA"/>
      </w:rPr>
    </w:lvl>
    <w:lvl w:ilvl="4" w:tentative="0">
      <w:start w:val="0"/>
      <w:numFmt w:val="bullet"/>
      <w:lvlText w:val="•"/>
      <w:lvlJc w:val="left"/>
      <w:pPr>
        <w:ind w:left="6398" w:hanging="795"/>
      </w:pPr>
      <w:rPr>
        <w:rFonts w:hint="default"/>
        <w:lang w:val="en-US" w:eastAsia="en-US" w:bidi="ar-SA"/>
      </w:rPr>
    </w:lvl>
    <w:lvl w:ilvl="5" w:tentative="0">
      <w:start w:val="0"/>
      <w:numFmt w:val="bullet"/>
      <w:lvlText w:val="•"/>
      <w:lvlJc w:val="left"/>
      <w:pPr>
        <w:ind w:left="7273" w:hanging="795"/>
      </w:pPr>
      <w:rPr>
        <w:rFonts w:hint="default"/>
        <w:lang w:val="en-US" w:eastAsia="en-US" w:bidi="ar-SA"/>
      </w:rPr>
    </w:lvl>
    <w:lvl w:ilvl="6" w:tentative="0">
      <w:start w:val="0"/>
      <w:numFmt w:val="bullet"/>
      <w:lvlText w:val="•"/>
      <w:lvlJc w:val="left"/>
      <w:pPr>
        <w:ind w:left="8147" w:hanging="795"/>
      </w:pPr>
      <w:rPr>
        <w:rFonts w:hint="default"/>
        <w:lang w:val="en-US" w:eastAsia="en-US" w:bidi="ar-SA"/>
      </w:rPr>
    </w:lvl>
    <w:lvl w:ilvl="7" w:tentative="0">
      <w:start w:val="0"/>
      <w:numFmt w:val="bullet"/>
      <w:lvlText w:val="•"/>
      <w:lvlJc w:val="left"/>
      <w:pPr>
        <w:ind w:left="9022" w:hanging="795"/>
      </w:pPr>
      <w:rPr>
        <w:rFonts w:hint="default"/>
        <w:lang w:val="en-US" w:eastAsia="en-US" w:bidi="ar-SA"/>
      </w:rPr>
    </w:lvl>
    <w:lvl w:ilvl="8" w:tentative="0">
      <w:start w:val="0"/>
      <w:numFmt w:val="bullet"/>
      <w:lvlText w:val="•"/>
      <w:lvlJc w:val="left"/>
      <w:pPr>
        <w:ind w:left="9896" w:hanging="795"/>
      </w:pPr>
      <w:rPr>
        <w:rFonts w:hint="default"/>
        <w:lang w:val="en-US" w:eastAsia="en-US" w:bidi="ar-SA"/>
      </w:rPr>
    </w:lvl>
  </w:abstractNum>
  <w:abstractNum w:abstractNumId="1">
    <w:nsid w:val="0053208E"/>
    <w:multiLevelType w:val="multilevel"/>
    <w:tmpl w:val="0053208E"/>
    <w:lvl w:ilvl="0" w:tentative="0">
      <w:start w:val="1"/>
      <w:numFmt w:val="decimal"/>
      <w:lvlText w:val="%1."/>
      <w:lvlJc w:val="left"/>
      <w:pPr>
        <w:ind w:left="2383" w:hanging="284"/>
        <w:jc w:val="left"/>
      </w:pPr>
      <w:rPr>
        <w:rFonts w:hint="default" w:ascii="方正幼线简体" w:hAnsi="方正幼线简体" w:eastAsia="方正幼线简体" w:cs="方正幼线简体"/>
        <w:spacing w:val="-1"/>
        <w:w w:val="100"/>
        <w:sz w:val="28"/>
        <w:szCs w:val="28"/>
        <w:lang w:val="en-US" w:eastAsia="en-US" w:bidi="ar-SA"/>
      </w:rPr>
    </w:lvl>
    <w:lvl w:ilvl="1" w:tentative="0">
      <w:start w:val="0"/>
      <w:numFmt w:val="bullet"/>
      <w:lvlText w:val="•"/>
      <w:lvlJc w:val="left"/>
      <w:pPr>
        <w:ind w:left="3306" w:hanging="284"/>
      </w:pPr>
      <w:rPr>
        <w:rFonts w:hint="default"/>
        <w:lang w:val="en-US" w:eastAsia="en-US" w:bidi="ar-SA"/>
      </w:rPr>
    </w:lvl>
    <w:lvl w:ilvl="2" w:tentative="0">
      <w:start w:val="0"/>
      <w:numFmt w:val="bullet"/>
      <w:lvlText w:val="•"/>
      <w:lvlJc w:val="left"/>
      <w:pPr>
        <w:ind w:left="4233" w:hanging="284"/>
      </w:pPr>
      <w:rPr>
        <w:rFonts w:hint="default"/>
        <w:lang w:val="en-US" w:eastAsia="en-US" w:bidi="ar-SA"/>
      </w:rPr>
    </w:lvl>
    <w:lvl w:ilvl="3" w:tentative="0">
      <w:start w:val="0"/>
      <w:numFmt w:val="bullet"/>
      <w:lvlText w:val="•"/>
      <w:lvlJc w:val="left"/>
      <w:pPr>
        <w:ind w:left="5159" w:hanging="284"/>
      </w:pPr>
      <w:rPr>
        <w:rFonts w:hint="default"/>
        <w:lang w:val="en-US" w:eastAsia="en-US" w:bidi="ar-SA"/>
      </w:rPr>
    </w:lvl>
    <w:lvl w:ilvl="4" w:tentative="0">
      <w:start w:val="0"/>
      <w:numFmt w:val="bullet"/>
      <w:lvlText w:val="•"/>
      <w:lvlJc w:val="left"/>
      <w:pPr>
        <w:ind w:left="6086" w:hanging="284"/>
      </w:pPr>
      <w:rPr>
        <w:rFonts w:hint="default"/>
        <w:lang w:val="en-US" w:eastAsia="en-US" w:bidi="ar-SA"/>
      </w:rPr>
    </w:lvl>
    <w:lvl w:ilvl="5" w:tentative="0">
      <w:start w:val="0"/>
      <w:numFmt w:val="bullet"/>
      <w:lvlText w:val="•"/>
      <w:lvlJc w:val="left"/>
      <w:pPr>
        <w:ind w:left="7013" w:hanging="284"/>
      </w:pPr>
      <w:rPr>
        <w:rFonts w:hint="default"/>
        <w:lang w:val="en-US" w:eastAsia="en-US" w:bidi="ar-SA"/>
      </w:rPr>
    </w:lvl>
    <w:lvl w:ilvl="6" w:tentative="0">
      <w:start w:val="0"/>
      <w:numFmt w:val="bullet"/>
      <w:lvlText w:val="•"/>
      <w:lvlJc w:val="left"/>
      <w:pPr>
        <w:ind w:left="7939" w:hanging="284"/>
      </w:pPr>
      <w:rPr>
        <w:rFonts w:hint="default"/>
        <w:lang w:val="en-US" w:eastAsia="en-US" w:bidi="ar-SA"/>
      </w:rPr>
    </w:lvl>
    <w:lvl w:ilvl="7" w:tentative="0">
      <w:start w:val="0"/>
      <w:numFmt w:val="bullet"/>
      <w:lvlText w:val="•"/>
      <w:lvlJc w:val="left"/>
      <w:pPr>
        <w:ind w:left="8866" w:hanging="284"/>
      </w:pPr>
      <w:rPr>
        <w:rFonts w:hint="default"/>
        <w:lang w:val="en-US" w:eastAsia="en-US" w:bidi="ar-SA"/>
      </w:rPr>
    </w:lvl>
    <w:lvl w:ilvl="8" w:tentative="0">
      <w:start w:val="0"/>
      <w:numFmt w:val="bullet"/>
      <w:lvlText w:val="•"/>
      <w:lvlJc w:val="left"/>
      <w:pPr>
        <w:ind w:left="9792" w:hanging="284"/>
      </w:pPr>
      <w:rPr>
        <w:rFonts w:hint="default"/>
        <w:lang w:val="en-US" w:eastAsia="en-US" w:bidi="ar-SA"/>
      </w:rPr>
    </w:lvl>
  </w:abstractNum>
  <w:abstractNum w:abstractNumId="2">
    <w:nsid w:val="59ADCABA"/>
    <w:multiLevelType w:val="multilevel"/>
    <w:tmpl w:val="59ADCABA"/>
    <w:lvl w:ilvl="0" w:tentative="0">
      <w:start w:val="1"/>
      <w:numFmt w:val="decimal"/>
      <w:lvlText w:val="（%1）"/>
      <w:lvlJc w:val="left"/>
      <w:pPr>
        <w:ind w:left="2894" w:hanging="795"/>
        <w:jc w:val="left"/>
      </w:pPr>
      <w:rPr>
        <w:rFonts w:hint="default" w:ascii="方正幼线简体" w:hAnsi="方正幼线简体" w:eastAsia="方正幼线简体" w:cs="方正幼线简体"/>
        <w:w w:val="100"/>
        <w:sz w:val="28"/>
        <w:szCs w:val="28"/>
        <w:lang w:val="en-US" w:eastAsia="en-US" w:bidi="ar-SA"/>
      </w:rPr>
    </w:lvl>
    <w:lvl w:ilvl="1" w:tentative="0">
      <w:start w:val="0"/>
      <w:numFmt w:val="bullet"/>
      <w:lvlText w:val="•"/>
      <w:lvlJc w:val="left"/>
      <w:pPr>
        <w:ind w:left="3774" w:hanging="795"/>
      </w:pPr>
      <w:rPr>
        <w:rFonts w:hint="default"/>
        <w:lang w:val="en-US" w:eastAsia="en-US" w:bidi="ar-SA"/>
      </w:rPr>
    </w:lvl>
    <w:lvl w:ilvl="2" w:tentative="0">
      <w:start w:val="0"/>
      <w:numFmt w:val="bullet"/>
      <w:lvlText w:val="•"/>
      <w:lvlJc w:val="left"/>
      <w:pPr>
        <w:ind w:left="4649" w:hanging="795"/>
      </w:pPr>
      <w:rPr>
        <w:rFonts w:hint="default"/>
        <w:lang w:val="en-US" w:eastAsia="en-US" w:bidi="ar-SA"/>
      </w:rPr>
    </w:lvl>
    <w:lvl w:ilvl="3" w:tentative="0">
      <w:start w:val="0"/>
      <w:numFmt w:val="bullet"/>
      <w:lvlText w:val="•"/>
      <w:lvlJc w:val="left"/>
      <w:pPr>
        <w:ind w:left="5523" w:hanging="795"/>
      </w:pPr>
      <w:rPr>
        <w:rFonts w:hint="default"/>
        <w:lang w:val="en-US" w:eastAsia="en-US" w:bidi="ar-SA"/>
      </w:rPr>
    </w:lvl>
    <w:lvl w:ilvl="4" w:tentative="0">
      <w:start w:val="0"/>
      <w:numFmt w:val="bullet"/>
      <w:lvlText w:val="•"/>
      <w:lvlJc w:val="left"/>
      <w:pPr>
        <w:ind w:left="6398" w:hanging="795"/>
      </w:pPr>
      <w:rPr>
        <w:rFonts w:hint="default"/>
        <w:lang w:val="en-US" w:eastAsia="en-US" w:bidi="ar-SA"/>
      </w:rPr>
    </w:lvl>
    <w:lvl w:ilvl="5" w:tentative="0">
      <w:start w:val="0"/>
      <w:numFmt w:val="bullet"/>
      <w:lvlText w:val="•"/>
      <w:lvlJc w:val="left"/>
      <w:pPr>
        <w:ind w:left="7273" w:hanging="795"/>
      </w:pPr>
      <w:rPr>
        <w:rFonts w:hint="default"/>
        <w:lang w:val="en-US" w:eastAsia="en-US" w:bidi="ar-SA"/>
      </w:rPr>
    </w:lvl>
    <w:lvl w:ilvl="6" w:tentative="0">
      <w:start w:val="0"/>
      <w:numFmt w:val="bullet"/>
      <w:lvlText w:val="•"/>
      <w:lvlJc w:val="left"/>
      <w:pPr>
        <w:ind w:left="8147" w:hanging="795"/>
      </w:pPr>
      <w:rPr>
        <w:rFonts w:hint="default"/>
        <w:lang w:val="en-US" w:eastAsia="en-US" w:bidi="ar-SA"/>
      </w:rPr>
    </w:lvl>
    <w:lvl w:ilvl="7" w:tentative="0">
      <w:start w:val="0"/>
      <w:numFmt w:val="bullet"/>
      <w:lvlText w:val="•"/>
      <w:lvlJc w:val="left"/>
      <w:pPr>
        <w:ind w:left="9022" w:hanging="795"/>
      </w:pPr>
      <w:rPr>
        <w:rFonts w:hint="default"/>
        <w:lang w:val="en-US" w:eastAsia="en-US" w:bidi="ar-SA"/>
      </w:rPr>
    </w:lvl>
    <w:lvl w:ilvl="8" w:tentative="0">
      <w:start w:val="0"/>
      <w:numFmt w:val="bullet"/>
      <w:lvlText w:val="•"/>
      <w:lvlJc w:val="left"/>
      <w:pPr>
        <w:ind w:left="9896" w:hanging="795"/>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668C4A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79"/>
      <w:ind w:left="1540"/>
      <w:outlineLvl w:val="1"/>
    </w:pPr>
    <w:rPr>
      <w:rFonts w:ascii="Microsoft JhengHei" w:hAnsi="Microsoft JhengHei" w:eastAsia="Microsoft JhengHei" w:cs="Microsoft JhengHei"/>
      <w:b/>
      <w:bCs/>
      <w:sz w:val="24"/>
      <w:szCs w:val="24"/>
      <w:lang w:val="en-US" w:eastAsia="en-US" w:bidi="ar-SA"/>
    </w:rPr>
  </w:style>
  <w:style w:type="character" w:default="1" w:styleId="6">
    <w:name w:val="Default Paragraph Font"/>
    <w:semiHidden/>
    <w:unhideWhenUsed/>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160"/>
      <w:ind w:left="1540"/>
    </w:pPr>
    <w:rPr>
      <w:rFonts w:ascii="宋体" w:hAnsi="宋体" w:eastAsia="宋体" w:cs="宋体"/>
      <w:sz w:val="24"/>
      <w:szCs w:val="24"/>
      <w:lang w:val="en-US" w:eastAsia="en-US" w:bidi="ar-SA"/>
    </w:rPr>
  </w:style>
  <w:style w:type="paragraph" w:styleId="4">
    <w:name w:val="Title"/>
    <w:basedOn w:val="1"/>
    <w:qFormat/>
    <w:uiPriority w:val="1"/>
    <w:pPr>
      <w:spacing w:before="112"/>
      <w:ind w:left="2860"/>
    </w:pPr>
    <w:rPr>
      <w:rFonts w:ascii="宋体" w:hAnsi="宋体" w:eastAsia="宋体" w:cs="宋体"/>
      <w:sz w:val="44"/>
      <w:szCs w:val="44"/>
      <w:lang w:val="en-US" w:eastAsia="en-US" w:bidi="ar-SA"/>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spacing w:before="63"/>
      <w:ind w:left="1540" w:hanging="795"/>
    </w:pPr>
    <w:rPr>
      <w:rFonts w:ascii="方正幼线简体" w:hAnsi="方正幼线简体" w:eastAsia="方正幼线简体" w:cs="方正幼线简体"/>
      <w:lang w:val="en-US" w:eastAsia="en-US" w:bidi="ar-SA"/>
    </w:rPr>
  </w:style>
  <w:style w:type="paragraph" w:customStyle="1" w:styleId="9">
    <w:name w:val="Table Paragraph"/>
    <w:basedOn w:val="1"/>
    <w:qFormat/>
    <w:uiPriority w:val="1"/>
    <w:pPr>
      <w:jc w:val="center"/>
    </w:pPr>
    <w:rPr>
      <w:rFonts w:ascii="方正幼线简体" w:hAnsi="方正幼线简体" w:eastAsia="方正幼线简体" w:cs="方正幼线简体"/>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ScaleCrop>false</ScaleCrop>
  <LinksUpToDate>false</LinksUpToDate>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2021-09-30T03:35:00Z</dcterms:created>
  <dc:creator>lenovo</dc:creator>
  <cp:lastModifiedBy>lenovo</cp:lastModifiedBy>
  <dcterms:modified xsi:type="dcterms:W3CDTF">2021-09-30T05:41:57Z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Aspose.Words</vt:lpwstr>
  </property>
  <property fmtid="{D5CDD505-2E9C-101B-9397-08002B2CF9AE}" pid="3" name="KSOProductBuildVer">
    <vt:lpwstr>2052-11.8.6.8556</vt:lpwstr>
  </property>
</Properties>
</file>