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分标一：配电馈出线监测单元组件采购项目</w:t>
      </w:r>
    </w:p>
    <w:tbl>
      <w:tblPr>
        <w:tblStyle w:val="8"/>
        <w:tblW w:w="1454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5"/>
        <w:gridCol w:w="982"/>
        <w:gridCol w:w="504"/>
        <w:gridCol w:w="791"/>
        <w:gridCol w:w="1146"/>
        <w:gridCol w:w="940"/>
        <w:gridCol w:w="1173"/>
        <w:gridCol w:w="3477"/>
        <w:gridCol w:w="215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配电馈出线监测单元组件采购项目（包一）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配电馈出线监测单元终端组件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4000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2018年1月1日至投标截止日内同类产品累计销售业绩不少于200万，业绩必须提供对应的合同复印件。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配电馈出线监测单元扩展组件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7400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配电馈出线监测单元组件采购项目（包二）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配电馈出线监测单元终端组件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3740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2018年1月1日至投标截止日内同类产品累计销售业绩不少于200万，业绩必须提供对应的合同复印件。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配电馈出线监测单元扩展组件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7000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配电馈出线监测单元组件采购项目（包三）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配电馈出线监测单元终端组件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3000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2018年1月1日至投标截止日内同类产品累计销售业绩不少于200万，业绩必须提供对应的合同复印件。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4.70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配电馈出线监测单元扩展组件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4500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分标二：测控单元板卡模组采购项目</w:t>
      </w:r>
    </w:p>
    <w:tbl>
      <w:tblPr>
        <w:tblStyle w:val="8"/>
        <w:tblW w:w="14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871"/>
        <w:gridCol w:w="2222"/>
        <w:gridCol w:w="641"/>
        <w:gridCol w:w="777"/>
        <w:gridCol w:w="655"/>
        <w:gridCol w:w="871"/>
        <w:gridCol w:w="1140"/>
        <w:gridCol w:w="1971"/>
        <w:gridCol w:w="1909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  <w:t>物资名称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  <w:t>主要技术要求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  <w:t>交货日期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  <w:t>质保期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  <w:t>交货地点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eastAsia="zh-CN"/>
              </w:rPr>
              <w:t>专用资质要求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eastAsia="zh-CN"/>
              </w:rPr>
              <w:t>专用业绩要求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测控单元板卡模组采购项目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（包一）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终端模块LEM-4602B控制板</w:t>
            </w:r>
          </w:p>
        </w:tc>
        <w:tc>
          <w:tcPr>
            <w:tcW w:w="22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技术要求见8.1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6000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合同签订后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0日内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买方指定仓库地面交货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提供有效的ISO9000系列质量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体系认证证书复印件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投标人2018年1月1日至投标截止日内同类产品销售合同不少于5份或累计销售额不少于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00万。注：业绩必须提供对应的合同复印件。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10.40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终端模块LEM-4602B采集板</w:t>
            </w:r>
          </w:p>
        </w:tc>
        <w:tc>
          <w:tcPr>
            <w:tcW w:w="22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6000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扩展模块LEM-4602C控制板</w:t>
            </w:r>
          </w:p>
        </w:tc>
        <w:tc>
          <w:tcPr>
            <w:tcW w:w="22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11200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扩展模块LEM-4602C采集板</w:t>
            </w:r>
          </w:p>
        </w:tc>
        <w:tc>
          <w:tcPr>
            <w:tcW w:w="22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11200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电力载波模块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符合Q/GDW 11612《低压电力线宽带载波通信互联互通技术规范》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1、HPLC/HPLC无线双模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2、独立模块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3、工业级，正常工作温度：－40℃～＋70℃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6000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终端模块外壳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外形尺寸见8.2要求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6000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扩展模块外壳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外形尺寸见8.2要求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11200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互感器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互感器：一次侧额定电流250A/400A/630A，互感器二次侧额定电流5A，采用外置开合式电流互感器，包含A,B,C相三个开合式电流互感器。线长1m/1.5m/2m。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51600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测控单元板卡模组采购项目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（包二）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终端模块LEM-4602B控制板</w:t>
            </w:r>
          </w:p>
        </w:tc>
        <w:tc>
          <w:tcPr>
            <w:tcW w:w="22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技术要求见8.1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2000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合同签订后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0日内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买方指定仓库地面交货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提供有效的ISO9000系列质量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体系认证证书复印件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投标人2018年1月1日至投标截止日内同类产品销售合同不少于5份或累计销售额不少于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  <w:t>00万。注：业绩必须提供对应的合同复印件。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终端模块LEM-4602B采集板</w:t>
            </w:r>
          </w:p>
        </w:tc>
        <w:tc>
          <w:tcPr>
            <w:tcW w:w="2222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16"/>
                <w:szCs w:val="16"/>
                <w:highlight w:val="none"/>
              </w:rPr>
              <w:t>块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16"/>
                <w:szCs w:val="16"/>
                <w:highlight w:val="none"/>
              </w:rPr>
              <w:t>2000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扩展模块LEM-4602C控制板</w:t>
            </w:r>
          </w:p>
        </w:tc>
        <w:tc>
          <w:tcPr>
            <w:tcW w:w="2222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16"/>
                <w:szCs w:val="16"/>
                <w:highlight w:val="none"/>
              </w:rPr>
              <w:t>块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16"/>
                <w:szCs w:val="16"/>
                <w:highlight w:val="none"/>
              </w:rPr>
              <w:t>3700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扩展模块LEM-4602C采集板</w:t>
            </w:r>
          </w:p>
        </w:tc>
        <w:tc>
          <w:tcPr>
            <w:tcW w:w="2222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16"/>
                <w:szCs w:val="16"/>
                <w:highlight w:val="none"/>
              </w:rPr>
              <w:t>块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16"/>
                <w:szCs w:val="16"/>
                <w:highlight w:val="none"/>
              </w:rPr>
              <w:t>3700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电力载波模块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符合Q/GDW 11612《低压电力线宽带载波通信互联互通技术规范》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1、HPLC/HPLC无线双模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2、独立模块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3、工业级，正常工作温度：－40℃～＋70℃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16"/>
                <w:szCs w:val="16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16"/>
                <w:szCs w:val="16"/>
                <w:highlight w:val="none"/>
              </w:rPr>
              <w:t>2000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终端模块外壳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外形尺寸见8.2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2000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扩展模块外壳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外形尺寸见8.2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3700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互感器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互感器：一次侧额定电流250A/400A/630A，互感器二次侧额定电流5A，采用外置开合式电流互感器，包含A,B,C相三个开合式电流互感器。线长1m/1.5m/2m。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17100</w:t>
            </w: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6"/>
                <w:szCs w:val="16"/>
                <w:highlight w:val="none"/>
              </w:rPr>
            </w:pP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highlight w:val="none"/>
        </w:rPr>
      </w:pPr>
    </w:p>
    <w:bookmarkEnd w:id="0"/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197C76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C438C"/>
    <w:rsid w:val="2D1A547B"/>
    <w:rsid w:val="2F016D9C"/>
    <w:rsid w:val="308B1E37"/>
    <w:rsid w:val="30D21853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111DDE"/>
    <w:rsid w:val="464B5DCF"/>
    <w:rsid w:val="470E0D4D"/>
    <w:rsid w:val="476A5954"/>
    <w:rsid w:val="47B02ED2"/>
    <w:rsid w:val="47F617BD"/>
    <w:rsid w:val="482A3886"/>
    <w:rsid w:val="494C2758"/>
    <w:rsid w:val="49721EC3"/>
    <w:rsid w:val="49A858B7"/>
    <w:rsid w:val="4A87279D"/>
    <w:rsid w:val="4B0E66CB"/>
    <w:rsid w:val="4B567869"/>
    <w:rsid w:val="4BDB43AD"/>
    <w:rsid w:val="4D384E95"/>
    <w:rsid w:val="4D444125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6751ADE"/>
    <w:rsid w:val="676906D7"/>
    <w:rsid w:val="69431069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B754D99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117</TotalTime>
  <ScaleCrop>false</ScaleCrop>
  <LinksUpToDate>false</LinksUpToDate>
  <CharactersWithSpaces>4017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2021-11-29T08:29:16Z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B9D790BC200E42E1852D85AC6EAAB8FA</vt:lpwstr>
  </property>
</Properties>
</file>