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after="0" w:line="250" w:lineRule="exact"/>
        <w:ind w:left="0" w:right="0" w:firstLine="0"/>
        <w:jc w:val="left"/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zh-CN" w:bidi="ar-SA"/>
        </w:rPr>
        <w:t>附件7</w:t>
      </w:r>
    </w:p>
    <w:p>
      <w:pPr>
        <w:spacing w:before="234" w:after="0" w:line="250" w:lineRule="exact"/>
        <w:ind w:right="0"/>
        <w:jc w:val="left"/>
        <w:rPr>
          <w:rFonts w:hint="default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zh-CN" w:bidi="ar-SA"/>
        </w:rPr>
        <w:t>电子版递交以“核实公告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zh-CN" w:bidi="ar-SA"/>
        </w:rPr>
        <w:t>”为准。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11505E2C"/>
    <w:rsid w:val="151C1DE0"/>
    <w:rsid w:val="2655491E"/>
    <w:rsid w:val="726601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2022-01-23T06:14:00Z</dcterms:created>
  <dc:creator>DELL</dc:creator>
  <cp:lastModifiedBy>北辰</cp:lastModifiedBy>
  <dcterms:modified xsi:type="dcterms:W3CDTF">2022-01-24T07:17:56Z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290563381_cloud</vt:lpwstr>
  </property>
</Properties>
</file>