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16"/>
        <w:rPr>
          <w:rFonts w:hint="eastAsia" w:ascii="仿宋" w:hAnsi="仿宋" w:eastAsia="仿宋"/>
          <w:b/>
          <w:color w:val="auto"/>
          <w:sz w:val="24"/>
          <w:szCs w:val="24"/>
          <w:highlight w:val="none"/>
        </w:rPr>
      </w:pPr>
      <w:bookmarkStart w:id="1" w:name="_GoBack"/>
      <w:bookmarkEnd w:id="1"/>
      <w:r>
        <w:rPr>
          <w:rFonts w:hint="eastAsia" w:ascii="仿宋" w:hAnsi="仿宋" w:eastAsia="仿宋"/>
          <w:b/>
          <w:color w:val="auto"/>
          <w:sz w:val="24"/>
          <w:szCs w:val="24"/>
          <w:highlight w:val="none"/>
        </w:rPr>
        <w:t>附件1   招标需求一览表</w:t>
      </w:r>
    </w:p>
    <w:p>
      <w:pPr>
        <w:pStyle w:val="16"/>
        <w:rPr>
          <w:rFonts w:hint="default" w:ascii="仿宋" w:hAnsi="仿宋" w:eastAsia="仿宋"/>
          <w:b/>
          <w:color w:val="auto"/>
          <w:sz w:val="24"/>
          <w:szCs w:val="24"/>
          <w:highlight w:val="none"/>
          <w:lang w:val="en-US" w:eastAsia="zh-CN"/>
        </w:rPr>
      </w:pPr>
      <w:r>
        <w:rPr>
          <w:rFonts w:hint="eastAsia" w:ascii="仿宋" w:hAnsi="仿宋" w:eastAsia="仿宋"/>
          <w:b/>
          <w:color w:val="auto"/>
          <w:sz w:val="24"/>
          <w:szCs w:val="24"/>
          <w:highlight w:val="none"/>
          <w:lang w:val="en-US" w:eastAsia="zh-CN"/>
        </w:rPr>
        <w:t>分标一：站用设备配件采购项目</w:t>
      </w:r>
    </w:p>
    <w:tbl>
      <w:tblPr>
        <w:tblStyle w:val="8"/>
        <w:tblW w:w="4996" w:type="pct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45"/>
        <w:gridCol w:w="1474"/>
        <w:gridCol w:w="734"/>
        <w:gridCol w:w="709"/>
        <w:gridCol w:w="941"/>
        <w:gridCol w:w="779"/>
        <w:gridCol w:w="1063"/>
        <w:gridCol w:w="3466"/>
        <w:gridCol w:w="2268"/>
        <w:gridCol w:w="128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51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auto"/>
                <w:kern w:val="0"/>
                <w:sz w:val="22"/>
                <w:szCs w:val="22"/>
                <w:highlight w:val="none"/>
              </w:rPr>
            </w:pPr>
            <w:bookmarkStart w:id="0" w:name="商务初评模板"/>
            <w:r>
              <w:rPr>
                <w:rFonts w:hint="eastAsia" w:ascii="仿宋" w:hAnsi="仿宋" w:eastAsia="仿宋" w:cs="Arial"/>
                <w:b/>
                <w:bCs/>
                <w:color w:val="auto"/>
                <w:kern w:val="0"/>
                <w:sz w:val="22"/>
                <w:szCs w:val="22"/>
                <w:highlight w:val="none"/>
              </w:rPr>
              <w:t>项目名称及包号</w:t>
            </w:r>
          </w:p>
        </w:tc>
        <w:tc>
          <w:tcPr>
            <w:tcW w:w="52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auto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Arial"/>
                <w:b/>
                <w:bCs/>
                <w:color w:val="auto"/>
                <w:kern w:val="0"/>
                <w:sz w:val="22"/>
                <w:szCs w:val="22"/>
                <w:highlight w:val="none"/>
              </w:rPr>
              <w:t>主要技术要求</w:t>
            </w:r>
          </w:p>
        </w:tc>
        <w:tc>
          <w:tcPr>
            <w:tcW w:w="259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auto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Arial"/>
                <w:b/>
                <w:bCs/>
                <w:color w:val="auto"/>
                <w:kern w:val="0"/>
                <w:sz w:val="22"/>
                <w:szCs w:val="22"/>
                <w:highlight w:val="none"/>
              </w:rPr>
              <w:t>单位</w:t>
            </w:r>
          </w:p>
        </w:tc>
        <w:tc>
          <w:tcPr>
            <w:tcW w:w="25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auto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Arial"/>
                <w:b/>
                <w:bCs/>
                <w:color w:val="auto"/>
                <w:kern w:val="0"/>
                <w:sz w:val="22"/>
                <w:szCs w:val="22"/>
                <w:highlight w:val="none"/>
              </w:rPr>
              <w:t>数量</w:t>
            </w:r>
          </w:p>
        </w:tc>
        <w:tc>
          <w:tcPr>
            <w:tcW w:w="332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auto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Arial"/>
                <w:b/>
                <w:bCs/>
                <w:color w:val="auto"/>
                <w:kern w:val="0"/>
                <w:sz w:val="22"/>
                <w:szCs w:val="22"/>
                <w:highlight w:val="none"/>
              </w:rPr>
              <w:t>交货日期</w:t>
            </w:r>
          </w:p>
        </w:tc>
        <w:tc>
          <w:tcPr>
            <w:tcW w:w="275" w:type="pct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auto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Arial"/>
                <w:b/>
                <w:bCs/>
                <w:color w:val="auto"/>
                <w:kern w:val="0"/>
                <w:sz w:val="22"/>
                <w:szCs w:val="22"/>
                <w:highlight w:val="none"/>
              </w:rPr>
              <w:t>质保期</w:t>
            </w:r>
          </w:p>
        </w:tc>
        <w:tc>
          <w:tcPr>
            <w:tcW w:w="375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auto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Arial"/>
                <w:b/>
                <w:bCs/>
                <w:color w:val="auto"/>
                <w:kern w:val="0"/>
                <w:sz w:val="22"/>
                <w:szCs w:val="22"/>
                <w:highlight w:val="none"/>
              </w:rPr>
              <w:t>交货地点</w:t>
            </w:r>
          </w:p>
        </w:tc>
        <w:tc>
          <w:tcPr>
            <w:tcW w:w="1223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Arial"/>
                <w:b/>
                <w:bCs/>
                <w:color w:val="auto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color w:val="auto"/>
                <w:sz w:val="22"/>
                <w:szCs w:val="22"/>
                <w:highlight w:val="none"/>
                <w:lang w:eastAsia="zh-CN"/>
              </w:rPr>
              <w:t>专用资质要求</w:t>
            </w:r>
          </w:p>
        </w:tc>
        <w:tc>
          <w:tcPr>
            <w:tcW w:w="80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Arial"/>
                <w:b/>
                <w:bCs/>
                <w:color w:val="auto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color w:val="auto"/>
                <w:sz w:val="22"/>
                <w:szCs w:val="22"/>
                <w:highlight w:val="none"/>
                <w:lang w:eastAsia="zh-CN"/>
              </w:rPr>
              <w:t>专用业绩要求</w:t>
            </w:r>
          </w:p>
        </w:tc>
        <w:tc>
          <w:tcPr>
            <w:tcW w:w="453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Arial"/>
                <w:b/>
                <w:bCs/>
                <w:color w:val="auto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color w:val="auto"/>
                <w:sz w:val="22"/>
                <w:szCs w:val="22"/>
                <w:highlight w:val="none"/>
                <w:lang w:eastAsia="zh-CN"/>
              </w:rPr>
              <w:t>保证金金额（万元）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34" w:hRule="atLeast"/>
        </w:trPr>
        <w:tc>
          <w:tcPr>
            <w:tcW w:w="51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color w:val="auto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Arial"/>
                <w:color w:val="auto"/>
                <w:kern w:val="0"/>
                <w:sz w:val="22"/>
                <w:szCs w:val="22"/>
                <w:highlight w:val="none"/>
              </w:rPr>
              <w:t>站用设备配件采购项目（包一）</w:t>
            </w:r>
          </w:p>
        </w:tc>
        <w:tc>
          <w:tcPr>
            <w:tcW w:w="520" w:type="pct"/>
            <w:shd w:val="clear" w:color="auto" w:fill="auto"/>
            <w:vAlign w:val="center"/>
          </w:tcPr>
          <w:p>
            <w:pPr>
              <w:widowControl/>
              <w:rPr>
                <w:rFonts w:ascii="仿宋" w:hAnsi="仿宋" w:eastAsia="仿宋" w:cs="Arial"/>
                <w:color w:val="auto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Arial"/>
                <w:color w:val="auto"/>
                <w:kern w:val="0"/>
                <w:sz w:val="22"/>
                <w:szCs w:val="22"/>
                <w:highlight w:val="none"/>
              </w:rPr>
              <w:t>站用设备配件，包含电源插件、环境系统插件等。</w:t>
            </w:r>
          </w:p>
        </w:tc>
        <w:tc>
          <w:tcPr>
            <w:tcW w:w="259" w:type="pct"/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color w:val="auto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Arial"/>
                <w:color w:val="auto"/>
                <w:kern w:val="0"/>
                <w:sz w:val="22"/>
                <w:szCs w:val="22"/>
                <w:highlight w:val="none"/>
              </w:rPr>
              <w:t>件</w:t>
            </w:r>
          </w:p>
        </w:tc>
        <w:tc>
          <w:tcPr>
            <w:tcW w:w="250" w:type="pct"/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color w:val="auto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Arial"/>
                <w:color w:val="auto"/>
                <w:kern w:val="0"/>
                <w:sz w:val="22"/>
                <w:szCs w:val="22"/>
                <w:highlight w:val="none"/>
              </w:rPr>
              <w:t>5</w:t>
            </w:r>
            <w:r>
              <w:rPr>
                <w:rFonts w:ascii="仿宋" w:hAnsi="仿宋" w:eastAsia="仿宋" w:cs="Arial"/>
                <w:color w:val="auto"/>
                <w:kern w:val="0"/>
                <w:sz w:val="22"/>
                <w:szCs w:val="22"/>
                <w:highlight w:val="none"/>
              </w:rPr>
              <w:t>96</w:t>
            </w:r>
          </w:p>
        </w:tc>
        <w:tc>
          <w:tcPr>
            <w:tcW w:w="332" w:type="pct"/>
            <w:vMerge w:val="restar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color w:val="auto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Arial"/>
                <w:color w:val="auto"/>
                <w:kern w:val="0"/>
                <w:sz w:val="22"/>
                <w:szCs w:val="22"/>
                <w:highlight w:val="none"/>
              </w:rPr>
              <w:t>接到供货通知后</w:t>
            </w:r>
            <w:r>
              <w:rPr>
                <w:rFonts w:ascii="仿宋" w:hAnsi="仿宋" w:eastAsia="仿宋" w:cs="Arial"/>
                <w:color w:val="auto"/>
                <w:kern w:val="0"/>
                <w:sz w:val="22"/>
                <w:szCs w:val="22"/>
                <w:highlight w:val="none"/>
              </w:rPr>
              <w:t>15</w:t>
            </w:r>
            <w:r>
              <w:rPr>
                <w:rFonts w:hint="eastAsia" w:ascii="仿宋" w:hAnsi="仿宋" w:eastAsia="仿宋" w:cs="Arial"/>
                <w:color w:val="auto"/>
                <w:kern w:val="0"/>
                <w:sz w:val="22"/>
                <w:szCs w:val="22"/>
                <w:highlight w:val="none"/>
              </w:rPr>
              <w:t>日内</w:t>
            </w:r>
          </w:p>
        </w:tc>
        <w:tc>
          <w:tcPr>
            <w:tcW w:w="275" w:type="pct"/>
            <w:vMerge w:val="restart"/>
            <w:vAlign w:val="center"/>
          </w:tcPr>
          <w:p>
            <w:pPr>
              <w:jc w:val="center"/>
              <w:rPr>
                <w:rFonts w:ascii="仿宋" w:hAnsi="仿宋" w:eastAsia="仿宋" w:cs="Arial"/>
                <w:color w:val="auto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Arial"/>
                <w:color w:val="auto"/>
                <w:kern w:val="0"/>
                <w:sz w:val="22"/>
                <w:szCs w:val="22"/>
                <w:highlight w:val="none"/>
              </w:rPr>
              <w:t>3年</w:t>
            </w:r>
          </w:p>
        </w:tc>
        <w:tc>
          <w:tcPr>
            <w:tcW w:w="375" w:type="pct"/>
            <w:vMerge w:val="restar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color w:val="auto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Arial"/>
                <w:color w:val="auto"/>
                <w:kern w:val="0"/>
                <w:sz w:val="22"/>
                <w:szCs w:val="22"/>
                <w:highlight w:val="none"/>
              </w:rPr>
              <w:t>买方指定仓库地面交货</w:t>
            </w:r>
          </w:p>
          <w:p>
            <w:pPr>
              <w:jc w:val="center"/>
              <w:rPr>
                <w:rFonts w:ascii="仿宋" w:hAnsi="仿宋" w:eastAsia="仿宋" w:cs="Arial"/>
                <w:color w:val="auto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1223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仿宋" w:hAnsi="仿宋" w:eastAsia="仿宋" w:cs="Arial"/>
                <w:color w:val="auto"/>
                <w:kern w:val="0"/>
                <w:sz w:val="22"/>
                <w:szCs w:val="22"/>
                <w:highlight w:val="none"/>
                <w:lang w:val="en-US" w:eastAsia="zh-CN"/>
              </w:rPr>
            </w:pPr>
            <w:r>
              <w:rPr>
                <w:rFonts w:hint="eastAsia" w:ascii="仿宋" w:hAnsi="仿宋" w:eastAsia="仿宋" w:cs="Arial"/>
                <w:color w:val="auto"/>
                <w:kern w:val="0"/>
                <w:sz w:val="22"/>
                <w:szCs w:val="22"/>
                <w:highlight w:val="none"/>
                <w:lang w:val="en-US" w:eastAsia="zh-CN"/>
              </w:rPr>
              <w:t>1.</w:t>
            </w:r>
            <w:r>
              <w:rPr>
                <w:rFonts w:hint="eastAsia" w:ascii="仿宋" w:hAnsi="仿宋" w:eastAsia="仿宋" w:cs="Arial"/>
                <w:color w:val="auto"/>
                <w:kern w:val="0"/>
                <w:sz w:val="22"/>
                <w:szCs w:val="22"/>
                <w:highlight w:val="none"/>
              </w:rPr>
              <w:t>厂商要求</w:t>
            </w:r>
            <w:r>
              <w:rPr>
                <w:rFonts w:hint="eastAsia" w:ascii="仿宋" w:hAnsi="仿宋" w:eastAsia="仿宋" w:cs="Arial"/>
                <w:color w:val="auto"/>
                <w:kern w:val="0"/>
                <w:sz w:val="22"/>
                <w:szCs w:val="22"/>
                <w:highlight w:val="none"/>
                <w:lang w:eastAsia="zh-CN"/>
              </w:rPr>
              <w:t>：</w:t>
            </w:r>
            <w:r>
              <w:rPr>
                <w:rFonts w:hint="eastAsia" w:ascii="仿宋" w:hAnsi="仿宋" w:eastAsia="仿宋" w:cs="Arial"/>
                <w:color w:val="auto"/>
                <w:kern w:val="0"/>
                <w:sz w:val="22"/>
                <w:szCs w:val="22"/>
                <w:highlight w:val="none"/>
                <w:lang w:val="en-US" w:eastAsia="zh-CN"/>
              </w:rPr>
              <w:t>集货商；</w:t>
            </w:r>
          </w:p>
          <w:p>
            <w:pPr>
              <w:widowControl/>
              <w:jc w:val="left"/>
              <w:rPr>
                <w:rFonts w:hint="default" w:ascii="仿宋" w:hAnsi="仿宋" w:eastAsia="仿宋" w:cs="Arial"/>
                <w:color w:val="auto"/>
                <w:kern w:val="0"/>
                <w:sz w:val="22"/>
                <w:szCs w:val="22"/>
                <w:highlight w:val="none"/>
                <w:lang w:val="en-US" w:eastAsia="zh-CN"/>
              </w:rPr>
            </w:pPr>
            <w:r>
              <w:rPr>
                <w:rFonts w:hint="eastAsia" w:ascii="仿宋" w:hAnsi="仿宋" w:eastAsia="仿宋" w:cs="Arial"/>
                <w:color w:val="auto"/>
                <w:kern w:val="0"/>
                <w:sz w:val="22"/>
                <w:szCs w:val="22"/>
                <w:highlight w:val="none"/>
                <w:lang w:val="en-US" w:eastAsia="zh-CN"/>
              </w:rPr>
              <w:t>2.</w:t>
            </w:r>
            <w:r>
              <w:rPr>
                <w:rFonts w:hint="eastAsia" w:ascii="仿宋" w:hAnsi="仿宋" w:eastAsia="仿宋" w:cs="Arial"/>
                <w:color w:val="auto"/>
                <w:kern w:val="0"/>
                <w:sz w:val="22"/>
                <w:szCs w:val="22"/>
                <w:highlight w:val="none"/>
              </w:rPr>
              <w:t>认证证书</w:t>
            </w:r>
            <w:r>
              <w:rPr>
                <w:rFonts w:hint="eastAsia" w:ascii="仿宋" w:hAnsi="仿宋" w:eastAsia="仿宋" w:cs="Arial"/>
                <w:color w:val="auto"/>
                <w:kern w:val="0"/>
                <w:sz w:val="22"/>
                <w:szCs w:val="22"/>
                <w:highlight w:val="none"/>
                <w:lang w:eastAsia="zh-CN"/>
              </w:rPr>
              <w:t>：</w:t>
            </w:r>
            <w:r>
              <w:rPr>
                <w:rFonts w:hint="eastAsia" w:ascii="仿宋" w:hAnsi="仿宋" w:eastAsia="仿宋" w:cs="Arial"/>
                <w:color w:val="auto"/>
                <w:kern w:val="0"/>
                <w:sz w:val="22"/>
                <w:szCs w:val="22"/>
                <w:highlight w:val="none"/>
              </w:rPr>
              <w:t>提供有效的ISO9000系列质量管理体系认证证书</w:t>
            </w:r>
            <w:r>
              <w:rPr>
                <w:rFonts w:hint="eastAsia" w:ascii="仿宋" w:hAnsi="仿宋" w:eastAsia="仿宋" w:cs="Arial"/>
                <w:color w:val="auto"/>
                <w:kern w:val="0"/>
                <w:sz w:val="22"/>
                <w:szCs w:val="22"/>
                <w:highlight w:val="none"/>
                <w:lang w:eastAsia="zh-CN"/>
              </w:rPr>
              <w:t>；</w:t>
            </w:r>
          </w:p>
          <w:p>
            <w:pPr>
              <w:widowControl/>
              <w:jc w:val="left"/>
              <w:rPr>
                <w:rFonts w:hint="eastAsia" w:ascii="仿宋" w:hAnsi="仿宋" w:eastAsia="仿宋" w:cs="Arial"/>
                <w:color w:val="auto"/>
                <w:kern w:val="0"/>
                <w:sz w:val="22"/>
                <w:szCs w:val="22"/>
                <w:highlight w:val="none"/>
                <w:lang w:val="en-US" w:eastAsia="zh-CN"/>
              </w:rPr>
            </w:pPr>
            <w:r>
              <w:rPr>
                <w:rFonts w:hint="eastAsia" w:ascii="仿宋" w:hAnsi="仿宋" w:eastAsia="仿宋" w:cs="Arial"/>
                <w:color w:val="auto"/>
                <w:kern w:val="0"/>
                <w:sz w:val="22"/>
                <w:szCs w:val="22"/>
                <w:highlight w:val="none"/>
                <w:lang w:val="en-US" w:eastAsia="zh-CN"/>
              </w:rPr>
              <w:t>3.</w:t>
            </w:r>
            <w:r>
              <w:rPr>
                <w:rFonts w:hint="eastAsia" w:ascii="仿宋" w:hAnsi="仿宋" w:eastAsia="仿宋" w:cs="Arial"/>
                <w:color w:val="auto"/>
                <w:kern w:val="0"/>
                <w:sz w:val="22"/>
                <w:szCs w:val="22"/>
                <w:highlight w:val="none"/>
              </w:rPr>
              <w:t>产品型式试验报告或检测报告或鉴定报告</w:t>
            </w:r>
            <w:r>
              <w:rPr>
                <w:rFonts w:hint="eastAsia" w:ascii="仿宋" w:hAnsi="仿宋" w:eastAsia="仿宋" w:cs="Arial"/>
                <w:color w:val="auto"/>
                <w:kern w:val="0"/>
                <w:sz w:val="22"/>
                <w:szCs w:val="22"/>
                <w:highlight w:val="none"/>
                <w:lang w:eastAsia="zh-CN"/>
              </w:rPr>
              <w:t>：</w:t>
            </w:r>
            <w:r>
              <w:rPr>
                <w:rFonts w:hint="eastAsia" w:ascii="仿宋" w:hAnsi="仿宋" w:eastAsia="仿宋" w:cs="Arial"/>
                <w:color w:val="auto"/>
                <w:kern w:val="0"/>
                <w:sz w:val="22"/>
                <w:szCs w:val="22"/>
                <w:highlight w:val="none"/>
              </w:rPr>
              <w:t>提供主要产品的第三方检测机构出具的有效的检测报告</w:t>
            </w:r>
            <w:r>
              <w:rPr>
                <w:rFonts w:hint="eastAsia" w:ascii="仿宋" w:hAnsi="仿宋" w:eastAsia="仿宋" w:cs="Arial"/>
                <w:color w:val="auto"/>
                <w:kern w:val="0"/>
                <w:sz w:val="22"/>
                <w:szCs w:val="22"/>
                <w:highlight w:val="none"/>
                <w:lang w:eastAsia="zh-CN"/>
              </w:rPr>
              <w:t>。</w:t>
            </w:r>
          </w:p>
        </w:tc>
        <w:tc>
          <w:tcPr>
            <w:tcW w:w="800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仿宋" w:hAnsi="仿宋" w:eastAsia="仿宋" w:cs="Arial"/>
                <w:color w:val="auto"/>
                <w:kern w:val="0"/>
                <w:sz w:val="22"/>
                <w:szCs w:val="22"/>
                <w:highlight w:val="none"/>
                <w:lang w:eastAsia="zh-CN"/>
              </w:rPr>
            </w:pPr>
            <w:r>
              <w:rPr>
                <w:rFonts w:hint="eastAsia" w:ascii="仿宋" w:hAnsi="仿宋" w:eastAsia="仿宋" w:cs="Arial"/>
                <w:color w:val="auto"/>
                <w:kern w:val="0"/>
                <w:sz w:val="22"/>
                <w:szCs w:val="22"/>
                <w:highlight w:val="none"/>
              </w:rPr>
              <w:t>业绩要求</w:t>
            </w:r>
            <w:r>
              <w:rPr>
                <w:rFonts w:hint="eastAsia" w:ascii="仿宋" w:hAnsi="仿宋" w:eastAsia="仿宋" w:cs="Arial"/>
                <w:color w:val="auto"/>
                <w:kern w:val="0"/>
                <w:sz w:val="22"/>
                <w:szCs w:val="22"/>
                <w:highlight w:val="none"/>
                <w:lang w:eastAsia="zh-CN"/>
              </w:rPr>
              <w:t>：</w:t>
            </w:r>
            <w:r>
              <w:rPr>
                <w:rFonts w:hint="eastAsia" w:ascii="仿宋" w:hAnsi="仿宋" w:eastAsia="仿宋" w:cs="Arial"/>
                <w:color w:val="auto"/>
                <w:kern w:val="0"/>
                <w:sz w:val="22"/>
                <w:szCs w:val="22"/>
                <w:highlight w:val="none"/>
              </w:rPr>
              <w:t>投标人2019年1月1日至投标截止日内类似产品累计销售业绩不少于300万。注：业绩必须提供对应的合同复印件。</w:t>
            </w:r>
          </w:p>
        </w:tc>
        <w:tc>
          <w:tcPr>
            <w:tcW w:w="453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default" w:ascii="仿宋" w:hAnsi="仿宋" w:eastAsia="仿宋" w:cs="Arial"/>
                <w:color w:val="auto"/>
                <w:kern w:val="0"/>
                <w:sz w:val="22"/>
                <w:szCs w:val="22"/>
                <w:highlight w:val="none"/>
                <w:lang w:val="en-US" w:eastAsia="zh-CN"/>
              </w:rPr>
            </w:pPr>
            <w:r>
              <w:rPr>
                <w:rFonts w:hint="eastAsia" w:ascii="仿宋" w:hAnsi="仿宋" w:eastAsia="仿宋" w:cs="Arial"/>
                <w:color w:val="auto"/>
                <w:kern w:val="0"/>
                <w:sz w:val="22"/>
                <w:szCs w:val="22"/>
                <w:highlight w:val="none"/>
                <w:lang w:val="en-US" w:eastAsia="zh-CN"/>
              </w:rPr>
              <w:t>7.5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33" w:hRule="atLeast"/>
        </w:trPr>
        <w:tc>
          <w:tcPr>
            <w:tcW w:w="51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color w:val="auto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Arial"/>
                <w:color w:val="auto"/>
                <w:kern w:val="0"/>
                <w:sz w:val="22"/>
                <w:szCs w:val="22"/>
                <w:highlight w:val="none"/>
              </w:rPr>
              <w:t>站用设备配件采购项目（包二）</w:t>
            </w:r>
          </w:p>
        </w:tc>
        <w:tc>
          <w:tcPr>
            <w:tcW w:w="52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color w:val="auto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Arial"/>
                <w:color w:val="auto"/>
                <w:kern w:val="0"/>
                <w:sz w:val="22"/>
                <w:szCs w:val="22"/>
                <w:highlight w:val="none"/>
              </w:rPr>
              <w:t>站用设备配件，包含电源插件、环境系统插件等。</w:t>
            </w:r>
          </w:p>
        </w:tc>
        <w:tc>
          <w:tcPr>
            <w:tcW w:w="259" w:type="pct"/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color w:val="auto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Arial"/>
                <w:color w:val="auto"/>
                <w:kern w:val="0"/>
                <w:sz w:val="22"/>
                <w:szCs w:val="22"/>
                <w:highlight w:val="none"/>
              </w:rPr>
              <w:t>件</w:t>
            </w:r>
          </w:p>
        </w:tc>
        <w:tc>
          <w:tcPr>
            <w:tcW w:w="250" w:type="pct"/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color w:val="auto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Arial"/>
                <w:color w:val="auto"/>
                <w:kern w:val="0"/>
                <w:sz w:val="22"/>
                <w:szCs w:val="22"/>
                <w:highlight w:val="none"/>
              </w:rPr>
              <w:t>4</w:t>
            </w:r>
            <w:r>
              <w:rPr>
                <w:rFonts w:ascii="仿宋" w:hAnsi="仿宋" w:eastAsia="仿宋" w:cs="Arial"/>
                <w:color w:val="auto"/>
                <w:kern w:val="0"/>
                <w:sz w:val="22"/>
                <w:szCs w:val="22"/>
                <w:highlight w:val="none"/>
              </w:rPr>
              <w:t>47</w:t>
            </w:r>
          </w:p>
        </w:tc>
        <w:tc>
          <w:tcPr>
            <w:tcW w:w="332" w:type="pct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color w:val="auto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275" w:type="pct"/>
            <w:vMerge w:val="continue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color w:val="auto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375" w:type="pct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color w:val="auto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3466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仿宋" w:hAnsi="仿宋" w:eastAsia="仿宋" w:cs="Arial"/>
                <w:color w:val="auto"/>
                <w:kern w:val="0"/>
                <w:sz w:val="22"/>
                <w:szCs w:val="22"/>
                <w:highlight w:val="none"/>
                <w:lang w:val="en-US" w:eastAsia="zh-CN"/>
              </w:rPr>
            </w:pPr>
            <w:r>
              <w:rPr>
                <w:rFonts w:hint="eastAsia" w:ascii="仿宋" w:hAnsi="仿宋" w:eastAsia="仿宋" w:cs="Arial"/>
                <w:color w:val="auto"/>
                <w:kern w:val="0"/>
                <w:sz w:val="22"/>
                <w:szCs w:val="22"/>
                <w:highlight w:val="none"/>
                <w:lang w:val="en-US" w:eastAsia="zh-CN"/>
              </w:rPr>
              <w:t>1.</w:t>
            </w:r>
            <w:r>
              <w:rPr>
                <w:rFonts w:hint="eastAsia" w:ascii="仿宋" w:hAnsi="仿宋" w:eastAsia="仿宋" w:cs="Arial"/>
                <w:color w:val="auto"/>
                <w:kern w:val="0"/>
                <w:sz w:val="22"/>
                <w:szCs w:val="22"/>
                <w:highlight w:val="none"/>
              </w:rPr>
              <w:t>厂商要求</w:t>
            </w:r>
            <w:r>
              <w:rPr>
                <w:rFonts w:hint="eastAsia" w:ascii="仿宋" w:hAnsi="仿宋" w:eastAsia="仿宋" w:cs="Arial"/>
                <w:color w:val="auto"/>
                <w:kern w:val="0"/>
                <w:sz w:val="22"/>
                <w:szCs w:val="22"/>
                <w:highlight w:val="none"/>
                <w:lang w:eastAsia="zh-CN"/>
              </w:rPr>
              <w:t>：</w:t>
            </w:r>
            <w:r>
              <w:rPr>
                <w:rFonts w:hint="eastAsia" w:ascii="仿宋" w:hAnsi="仿宋" w:eastAsia="仿宋" w:cs="Arial"/>
                <w:color w:val="auto"/>
                <w:kern w:val="0"/>
                <w:sz w:val="22"/>
                <w:szCs w:val="22"/>
                <w:highlight w:val="none"/>
                <w:lang w:val="en-US" w:eastAsia="zh-CN"/>
              </w:rPr>
              <w:t>集货商；</w:t>
            </w:r>
          </w:p>
          <w:p>
            <w:pPr>
              <w:widowControl/>
              <w:jc w:val="left"/>
              <w:rPr>
                <w:rFonts w:hint="default" w:ascii="仿宋" w:hAnsi="仿宋" w:eastAsia="仿宋" w:cs="Arial"/>
                <w:color w:val="auto"/>
                <w:kern w:val="0"/>
                <w:sz w:val="22"/>
                <w:szCs w:val="22"/>
                <w:highlight w:val="none"/>
                <w:lang w:val="en-US" w:eastAsia="zh-CN"/>
              </w:rPr>
            </w:pPr>
            <w:r>
              <w:rPr>
                <w:rFonts w:hint="eastAsia" w:ascii="仿宋" w:hAnsi="仿宋" w:eastAsia="仿宋" w:cs="Arial"/>
                <w:color w:val="auto"/>
                <w:kern w:val="0"/>
                <w:sz w:val="22"/>
                <w:szCs w:val="22"/>
                <w:highlight w:val="none"/>
                <w:lang w:val="en-US" w:eastAsia="zh-CN"/>
              </w:rPr>
              <w:t>2.</w:t>
            </w:r>
            <w:r>
              <w:rPr>
                <w:rFonts w:hint="eastAsia" w:ascii="仿宋" w:hAnsi="仿宋" w:eastAsia="仿宋" w:cs="Arial"/>
                <w:color w:val="auto"/>
                <w:kern w:val="0"/>
                <w:sz w:val="22"/>
                <w:szCs w:val="22"/>
                <w:highlight w:val="none"/>
              </w:rPr>
              <w:t>认证证书</w:t>
            </w:r>
            <w:r>
              <w:rPr>
                <w:rFonts w:hint="eastAsia" w:ascii="仿宋" w:hAnsi="仿宋" w:eastAsia="仿宋" w:cs="Arial"/>
                <w:color w:val="auto"/>
                <w:kern w:val="0"/>
                <w:sz w:val="22"/>
                <w:szCs w:val="22"/>
                <w:highlight w:val="none"/>
                <w:lang w:eastAsia="zh-CN"/>
              </w:rPr>
              <w:t>：</w:t>
            </w:r>
            <w:r>
              <w:rPr>
                <w:rFonts w:hint="eastAsia" w:ascii="仿宋" w:hAnsi="仿宋" w:eastAsia="仿宋" w:cs="Arial"/>
                <w:color w:val="auto"/>
                <w:kern w:val="0"/>
                <w:sz w:val="22"/>
                <w:szCs w:val="22"/>
                <w:highlight w:val="none"/>
              </w:rPr>
              <w:t>提供有效的ISO9000系列质量管理体系认证证书</w:t>
            </w:r>
            <w:r>
              <w:rPr>
                <w:rFonts w:hint="eastAsia" w:ascii="仿宋" w:hAnsi="仿宋" w:eastAsia="仿宋" w:cs="Arial"/>
                <w:color w:val="auto"/>
                <w:kern w:val="0"/>
                <w:sz w:val="22"/>
                <w:szCs w:val="22"/>
                <w:highlight w:val="none"/>
                <w:lang w:eastAsia="zh-CN"/>
              </w:rPr>
              <w:t>；</w:t>
            </w:r>
          </w:p>
          <w:p>
            <w:pPr>
              <w:widowControl/>
              <w:jc w:val="left"/>
              <w:rPr>
                <w:rFonts w:ascii="仿宋" w:hAnsi="仿宋" w:eastAsia="仿宋" w:cs="Arial"/>
                <w:color w:val="auto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Arial"/>
                <w:color w:val="auto"/>
                <w:kern w:val="0"/>
                <w:sz w:val="22"/>
                <w:szCs w:val="22"/>
                <w:highlight w:val="none"/>
                <w:lang w:val="en-US" w:eastAsia="zh-CN"/>
              </w:rPr>
              <w:t>3.</w:t>
            </w:r>
            <w:r>
              <w:rPr>
                <w:rFonts w:hint="eastAsia" w:ascii="仿宋" w:hAnsi="仿宋" w:eastAsia="仿宋" w:cs="Arial"/>
                <w:color w:val="auto"/>
                <w:kern w:val="0"/>
                <w:sz w:val="22"/>
                <w:szCs w:val="22"/>
                <w:highlight w:val="none"/>
              </w:rPr>
              <w:t>产品型式试验报告或检测报告或鉴定报告</w:t>
            </w:r>
            <w:r>
              <w:rPr>
                <w:rFonts w:hint="eastAsia" w:ascii="仿宋" w:hAnsi="仿宋" w:eastAsia="仿宋" w:cs="Arial"/>
                <w:color w:val="auto"/>
                <w:kern w:val="0"/>
                <w:sz w:val="22"/>
                <w:szCs w:val="22"/>
                <w:highlight w:val="none"/>
                <w:lang w:eastAsia="zh-CN"/>
              </w:rPr>
              <w:t>：</w:t>
            </w:r>
            <w:r>
              <w:rPr>
                <w:rFonts w:hint="eastAsia" w:ascii="仿宋" w:hAnsi="仿宋" w:eastAsia="仿宋" w:cs="Arial"/>
                <w:color w:val="auto"/>
                <w:kern w:val="0"/>
                <w:sz w:val="22"/>
                <w:szCs w:val="22"/>
                <w:highlight w:val="none"/>
              </w:rPr>
              <w:t>提供主要产品的第三方检测机构出具的有效的检测报告</w:t>
            </w:r>
            <w:r>
              <w:rPr>
                <w:rFonts w:hint="eastAsia" w:ascii="仿宋" w:hAnsi="仿宋" w:eastAsia="仿宋" w:cs="Arial"/>
                <w:color w:val="auto"/>
                <w:kern w:val="0"/>
                <w:sz w:val="22"/>
                <w:szCs w:val="22"/>
                <w:highlight w:val="none"/>
                <w:lang w:eastAsia="zh-CN"/>
              </w:rPr>
              <w:t>。</w:t>
            </w:r>
          </w:p>
        </w:tc>
        <w:tc>
          <w:tcPr>
            <w:tcW w:w="2268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" w:hAnsi="仿宋" w:eastAsia="仿宋" w:cs="Arial"/>
                <w:color w:val="auto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Arial"/>
                <w:color w:val="auto"/>
                <w:kern w:val="0"/>
                <w:sz w:val="22"/>
                <w:szCs w:val="22"/>
                <w:highlight w:val="none"/>
              </w:rPr>
              <w:t>业绩要求</w:t>
            </w:r>
            <w:r>
              <w:rPr>
                <w:rFonts w:hint="eastAsia" w:ascii="仿宋" w:hAnsi="仿宋" w:eastAsia="仿宋" w:cs="Arial"/>
                <w:color w:val="auto"/>
                <w:kern w:val="0"/>
                <w:sz w:val="22"/>
                <w:szCs w:val="22"/>
                <w:highlight w:val="none"/>
                <w:lang w:eastAsia="zh-CN"/>
              </w:rPr>
              <w:t>：</w:t>
            </w:r>
            <w:r>
              <w:rPr>
                <w:rFonts w:hint="eastAsia" w:ascii="仿宋" w:hAnsi="仿宋" w:eastAsia="仿宋" w:cs="Arial"/>
                <w:color w:val="auto"/>
                <w:kern w:val="0"/>
                <w:sz w:val="22"/>
                <w:szCs w:val="22"/>
                <w:highlight w:val="none"/>
              </w:rPr>
              <w:t>投标人2019年1月1日至投标截止日内类似产品累计销售业绩不少于300万。注：业绩必须提供对应的合同复印件。</w:t>
            </w:r>
          </w:p>
        </w:tc>
        <w:tc>
          <w:tcPr>
            <w:tcW w:w="453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default" w:ascii="仿宋" w:hAnsi="仿宋" w:eastAsia="仿宋" w:cs="Arial"/>
                <w:color w:val="auto"/>
                <w:kern w:val="0"/>
                <w:sz w:val="22"/>
                <w:szCs w:val="22"/>
                <w:highlight w:val="none"/>
                <w:lang w:val="en-US" w:eastAsia="zh-CN"/>
              </w:rPr>
            </w:pPr>
            <w:r>
              <w:rPr>
                <w:rFonts w:hint="eastAsia" w:ascii="仿宋" w:hAnsi="仿宋" w:eastAsia="仿宋" w:cs="Arial"/>
                <w:color w:val="auto"/>
                <w:kern w:val="0"/>
                <w:sz w:val="22"/>
                <w:szCs w:val="22"/>
                <w:highlight w:val="none"/>
                <w:lang w:val="en-US" w:eastAsia="zh-CN"/>
              </w:rPr>
              <w:t>5.7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5" w:hRule="atLeast"/>
        </w:trPr>
        <w:tc>
          <w:tcPr>
            <w:tcW w:w="51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color w:val="auto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Arial"/>
                <w:color w:val="auto"/>
                <w:kern w:val="0"/>
                <w:sz w:val="22"/>
                <w:szCs w:val="22"/>
                <w:highlight w:val="none"/>
              </w:rPr>
              <w:t>站用设备配件采购项目（包三）</w:t>
            </w:r>
          </w:p>
        </w:tc>
        <w:tc>
          <w:tcPr>
            <w:tcW w:w="52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color w:val="auto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Arial"/>
                <w:color w:val="auto"/>
                <w:kern w:val="0"/>
                <w:sz w:val="22"/>
                <w:szCs w:val="22"/>
                <w:highlight w:val="none"/>
              </w:rPr>
              <w:t>站用设备配件，包含电源插件、环境系统插件等。</w:t>
            </w:r>
          </w:p>
        </w:tc>
        <w:tc>
          <w:tcPr>
            <w:tcW w:w="259" w:type="pct"/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color w:val="auto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Arial"/>
                <w:color w:val="auto"/>
                <w:kern w:val="0"/>
                <w:sz w:val="22"/>
                <w:szCs w:val="22"/>
                <w:highlight w:val="none"/>
              </w:rPr>
              <w:t>件</w:t>
            </w:r>
          </w:p>
        </w:tc>
        <w:tc>
          <w:tcPr>
            <w:tcW w:w="250" w:type="pct"/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color w:val="auto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Arial"/>
                <w:color w:val="auto"/>
                <w:kern w:val="0"/>
                <w:sz w:val="22"/>
                <w:szCs w:val="22"/>
                <w:highlight w:val="none"/>
              </w:rPr>
              <w:t>2</w:t>
            </w:r>
            <w:r>
              <w:rPr>
                <w:rFonts w:ascii="仿宋" w:hAnsi="仿宋" w:eastAsia="仿宋" w:cs="Arial"/>
                <w:color w:val="auto"/>
                <w:kern w:val="0"/>
                <w:sz w:val="22"/>
                <w:szCs w:val="22"/>
                <w:highlight w:val="none"/>
              </w:rPr>
              <w:t>98</w:t>
            </w:r>
          </w:p>
        </w:tc>
        <w:tc>
          <w:tcPr>
            <w:tcW w:w="332" w:type="pct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color w:val="auto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275" w:type="pct"/>
            <w:vMerge w:val="continue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color w:val="auto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375" w:type="pct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color w:val="auto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3466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仿宋" w:hAnsi="仿宋" w:eastAsia="仿宋" w:cs="Arial"/>
                <w:color w:val="auto"/>
                <w:kern w:val="0"/>
                <w:sz w:val="22"/>
                <w:szCs w:val="22"/>
                <w:highlight w:val="none"/>
                <w:lang w:val="en-US" w:eastAsia="zh-CN"/>
              </w:rPr>
            </w:pPr>
            <w:r>
              <w:rPr>
                <w:rFonts w:hint="eastAsia" w:ascii="仿宋" w:hAnsi="仿宋" w:eastAsia="仿宋" w:cs="Arial"/>
                <w:color w:val="auto"/>
                <w:kern w:val="0"/>
                <w:sz w:val="22"/>
                <w:szCs w:val="22"/>
                <w:highlight w:val="none"/>
                <w:lang w:val="en-US" w:eastAsia="zh-CN"/>
              </w:rPr>
              <w:t>1.</w:t>
            </w:r>
            <w:r>
              <w:rPr>
                <w:rFonts w:hint="eastAsia" w:ascii="仿宋" w:hAnsi="仿宋" w:eastAsia="仿宋" w:cs="Arial"/>
                <w:color w:val="auto"/>
                <w:kern w:val="0"/>
                <w:sz w:val="22"/>
                <w:szCs w:val="22"/>
                <w:highlight w:val="none"/>
              </w:rPr>
              <w:t>厂商要求</w:t>
            </w:r>
            <w:r>
              <w:rPr>
                <w:rFonts w:hint="eastAsia" w:ascii="仿宋" w:hAnsi="仿宋" w:eastAsia="仿宋" w:cs="Arial"/>
                <w:color w:val="auto"/>
                <w:kern w:val="0"/>
                <w:sz w:val="22"/>
                <w:szCs w:val="22"/>
                <w:highlight w:val="none"/>
                <w:lang w:eastAsia="zh-CN"/>
              </w:rPr>
              <w:t>：</w:t>
            </w:r>
            <w:r>
              <w:rPr>
                <w:rFonts w:hint="eastAsia" w:ascii="仿宋" w:hAnsi="仿宋" w:eastAsia="仿宋" w:cs="Arial"/>
                <w:color w:val="auto"/>
                <w:kern w:val="0"/>
                <w:sz w:val="22"/>
                <w:szCs w:val="22"/>
                <w:highlight w:val="none"/>
                <w:lang w:val="en-US" w:eastAsia="zh-CN"/>
              </w:rPr>
              <w:t>集货商；</w:t>
            </w:r>
          </w:p>
          <w:p>
            <w:pPr>
              <w:widowControl/>
              <w:jc w:val="left"/>
              <w:rPr>
                <w:rFonts w:hint="default" w:ascii="仿宋" w:hAnsi="仿宋" w:eastAsia="仿宋" w:cs="Arial"/>
                <w:color w:val="auto"/>
                <w:kern w:val="0"/>
                <w:sz w:val="22"/>
                <w:szCs w:val="22"/>
                <w:highlight w:val="none"/>
                <w:lang w:val="en-US" w:eastAsia="zh-CN"/>
              </w:rPr>
            </w:pPr>
            <w:r>
              <w:rPr>
                <w:rFonts w:hint="eastAsia" w:ascii="仿宋" w:hAnsi="仿宋" w:eastAsia="仿宋" w:cs="Arial"/>
                <w:color w:val="auto"/>
                <w:kern w:val="0"/>
                <w:sz w:val="22"/>
                <w:szCs w:val="22"/>
                <w:highlight w:val="none"/>
                <w:lang w:val="en-US" w:eastAsia="zh-CN"/>
              </w:rPr>
              <w:t>2.</w:t>
            </w:r>
            <w:r>
              <w:rPr>
                <w:rFonts w:hint="eastAsia" w:ascii="仿宋" w:hAnsi="仿宋" w:eastAsia="仿宋" w:cs="Arial"/>
                <w:color w:val="auto"/>
                <w:kern w:val="0"/>
                <w:sz w:val="22"/>
                <w:szCs w:val="22"/>
                <w:highlight w:val="none"/>
              </w:rPr>
              <w:t>认证证书</w:t>
            </w:r>
            <w:r>
              <w:rPr>
                <w:rFonts w:hint="eastAsia" w:ascii="仿宋" w:hAnsi="仿宋" w:eastAsia="仿宋" w:cs="Arial"/>
                <w:color w:val="auto"/>
                <w:kern w:val="0"/>
                <w:sz w:val="22"/>
                <w:szCs w:val="22"/>
                <w:highlight w:val="none"/>
                <w:lang w:eastAsia="zh-CN"/>
              </w:rPr>
              <w:t>：</w:t>
            </w:r>
            <w:r>
              <w:rPr>
                <w:rFonts w:hint="eastAsia" w:ascii="仿宋" w:hAnsi="仿宋" w:eastAsia="仿宋" w:cs="Arial"/>
                <w:color w:val="auto"/>
                <w:kern w:val="0"/>
                <w:sz w:val="22"/>
                <w:szCs w:val="22"/>
                <w:highlight w:val="none"/>
              </w:rPr>
              <w:t>提供有效的ISO9000系列质量管理体系认证证书</w:t>
            </w:r>
            <w:r>
              <w:rPr>
                <w:rFonts w:hint="eastAsia" w:ascii="仿宋" w:hAnsi="仿宋" w:eastAsia="仿宋" w:cs="Arial"/>
                <w:color w:val="auto"/>
                <w:kern w:val="0"/>
                <w:sz w:val="22"/>
                <w:szCs w:val="22"/>
                <w:highlight w:val="none"/>
                <w:lang w:eastAsia="zh-CN"/>
              </w:rPr>
              <w:t>；</w:t>
            </w:r>
          </w:p>
          <w:p>
            <w:pPr>
              <w:widowControl/>
              <w:jc w:val="left"/>
              <w:rPr>
                <w:rFonts w:ascii="仿宋" w:hAnsi="仿宋" w:eastAsia="仿宋" w:cs="Arial"/>
                <w:color w:val="auto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Arial"/>
                <w:color w:val="auto"/>
                <w:kern w:val="0"/>
                <w:sz w:val="22"/>
                <w:szCs w:val="22"/>
                <w:highlight w:val="none"/>
                <w:lang w:val="en-US" w:eastAsia="zh-CN"/>
              </w:rPr>
              <w:t>3.</w:t>
            </w:r>
            <w:r>
              <w:rPr>
                <w:rFonts w:hint="eastAsia" w:ascii="仿宋" w:hAnsi="仿宋" w:eastAsia="仿宋" w:cs="Arial"/>
                <w:color w:val="auto"/>
                <w:kern w:val="0"/>
                <w:sz w:val="22"/>
                <w:szCs w:val="22"/>
                <w:highlight w:val="none"/>
              </w:rPr>
              <w:t>产品型式试验报告或检测报告或鉴定报告</w:t>
            </w:r>
            <w:r>
              <w:rPr>
                <w:rFonts w:hint="eastAsia" w:ascii="仿宋" w:hAnsi="仿宋" w:eastAsia="仿宋" w:cs="Arial"/>
                <w:color w:val="auto"/>
                <w:kern w:val="0"/>
                <w:sz w:val="22"/>
                <w:szCs w:val="22"/>
                <w:highlight w:val="none"/>
                <w:lang w:eastAsia="zh-CN"/>
              </w:rPr>
              <w:t>：</w:t>
            </w:r>
            <w:r>
              <w:rPr>
                <w:rFonts w:hint="eastAsia" w:ascii="仿宋" w:hAnsi="仿宋" w:eastAsia="仿宋" w:cs="Arial"/>
                <w:color w:val="auto"/>
                <w:kern w:val="0"/>
                <w:sz w:val="22"/>
                <w:szCs w:val="22"/>
                <w:highlight w:val="none"/>
              </w:rPr>
              <w:t>提供主要产品的第三方检测机构出具的有效的检测报告</w:t>
            </w:r>
            <w:r>
              <w:rPr>
                <w:rFonts w:hint="eastAsia" w:ascii="仿宋" w:hAnsi="仿宋" w:eastAsia="仿宋" w:cs="Arial"/>
                <w:color w:val="auto"/>
                <w:kern w:val="0"/>
                <w:sz w:val="22"/>
                <w:szCs w:val="22"/>
                <w:highlight w:val="none"/>
                <w:lang w:eastAsia="zh-CN"/>
              </w:rPr>
              <w:t>。</w:t>
            </w:r>
          </w:p>
        </w:tc>
        <w:tc>
          <w:tcPr>
            <w:tcW w:w="2268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" w:hAnsi="仿宋" w:eastAsia="仿宋" w:cs="Arial"/>
                <w:color w:val="auto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Arial"/>
                <w:color w:val="auto"/>
                <w:kern w:val="0"/>
                <w:sz w:val="22"/>
                <w:szCs w:val="22"/>
                <w:highlight w:val="none"/>
              </w:rPr>
              <w:t>业绩要求</w:t>
            </w:r>
            <w:r>
              <w:rPr>
                <w:rFonts w:hint="eastAsia" w:ascii="仿宋" w:hAnsi="仿宋" w:eastAsia="仿宋" w:cs="Arial"/>
                <w:color w:val="auto"/>
                <w:kern w:val="0"/>
                <w:sz w:val="22"/>
                <w:szCs w:val="22"/>
                <w:highlight w:val="none"/>
                <w:lang w:eastAsia="zh-CN"/>
              </w:rPr>
              <w:t>：</w:t>
            </w:r>
            <w:r>
              <w:rPr>
                <w:rFonts w:hint="eastAsia" w:ascii="仿宋" w:hAnsi="仿宋" w:eastAsia="仿宋" w:cs="Arial"/>
                <w:color w:val="auto"/>
                <w:kern w:val="0"/>
                <w:sz w:val="22"/>
                <w:szCs w:val="22"/>
                <w:highlight w:val="none"/>
              </w:rPr>
              <w:t>投标人2019年1月1日至投标截止日内类似产品累计销售业绩不少于300万。注：业绩必须提供对应的合同复印件。</w:t>
            </w:r>
          </w:p>
        </w:tc>
        <w:tc>
          <w:tcPr>
            <w:tcW w:w="453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default" w:ascii="仿宋" w:hAnsi="仿宋" w:eastAsia="仿宋" w:cs="Arial"/>
                <w:color w:val="auto"/>
                <w:kern w:val="0"/>
                <w:sz w:val="22"/>
                <w:szCs w:val="22"/>
                <w:highlight w:val="none"/>
                <w:lang w:val="en-US" w:eastAsia="zh-CN"/>
              </w:rPr>
            </w:pPr>
            <w:r>
              <w:rPr>
                <w:rFonts w:hint="eastAsia" w:ascii="仿宋" w:hAnsi="仿宋" w:eastAsia="仿宋" w:cs="Arial"/>
                <w:color w:val="auto"/>
                <w:kern w:val="0"/>
                <w:sz w:val="22"/>
                <w:szCs w:val="22"/>
                <w:highlight w:val="none"/>
                <w:lang w:val="en-US" w:eastAsia="zh-CN"/>
              </w:rPr>
              <w:t>3.8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5" w:hRule="atLeast"/>
        </w:trPr>
        <w:tc>
          <w:tcPr>
            <w:tcW w:w="51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color w:val="auto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Arial"/>
                <w:color w:val="auto"/>
                <w:kern w:val="0"/>
                <w:sz w:val="22"/>
                <w:szCs w:val="22"/>
                <w:highlight w:val="none"/>
              </w:rPr>
              <w:t>站用设备配件采购项目（包四）</w:t>
            </w:r>
          </w:p>
        </w:tc>
        <w:tc>
          <w:tcPr>
            <w:tcW w:w="52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color w:val="auto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Arial"/>
                <w:color w:val="auto"/>
                <w:kern w:val="0"/>
                <w:sz w:val="22"/>
                <w:szCs w:val="22"/>
                <w:highlight w:val="none"/>
              </w:rPr>
              <w:t>站用设备配件，包含电源插件、环境系统插件等。</w:t>
            </w:r>
          </w:p>
        </w:tc>
        <w:tc>
          <w:tcPr>
            <w:tcW w:w="259" w:type="pct"/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color w:val="auto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Arial"/>
                <w:color w:val="auto"/>
                <w:kern w:val="0"/>
                <w:sz w:val="22"/>
                <w:szCs w:val="22"/>
                <w:highlight w:val="none"/>
              </w:rPr>
              <w:t>件</w:t>
            </w:r>
          </w:p>
        </w:tc>
        <w:tc>
          <w:tcPr>
            <w:tcW w:w="250" w:type="pct"/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color w:val="auto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Arial"/>
                <w:color w:val="auto"/>
                <w:kern w:val="0"/>
                <w:sz w:val="22"/>
                <w:szCs w:val="22"/>
                <w:highlight w:val="none"/>
              </w:rPr>
              <w:t>1</w:t>
            </w:r>
            <w:r>
              <w:rPr>
                <w:rFonts w:ascii="仿宋" w:hAnsi="仿宋" w:eastAsia="仿宋" w:cs="Arial"/>
                <w:color w:val="auto"/>
                <w:kern w:val="0"/>
                <w:sz w:val="22"/>
                <w:szCs w:val="22"/>
                <w:highlight w:val="none"/>
              </w:rPr>
              <w:t>49</w:t>
            </w:r>
          </w:p>
        </w:tc>
        <w:tc>
          <w:tcPr>
            <w:tcW w:w="332" w:type="pct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color w:val="auto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275" w:type="pct"/>
            <w:vMerge w:val="continue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color w:val="auto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375" w:type="pct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color w:val="auto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3466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仿宋" w:hAnsi="仿宋" w:eastAsia="仿宋" w:cs="Arial"/>
                <w:color w:val="auto"/>
                <w:kern w:val="0"/>
                <w:sz w:val="22"/>
                <w:szCs w:val="22"/>
                <w:highlight w:val="none"/>
                <w:lang w:val="en-US" w:eastAsia="zh-CN"/>
              </w:rPr>
            </w:pPr>
            <w:r>
              <w:rPr>
                <w:rFonts w:hint="eastAsia" w:ascii="仿宋" w:hAnsi="仿宋" w:eastAsia="仿宋" w:cs="Arial"/>
                <w:color w:val="auto"/>
                <w:kern w:val="0"/>
                <w:sz w:val="22"/>
                <w:szCs w:val="22"/>
                <w:highlight w:val="none"/>
                <w:lang w:val="en-US" w:eastAsia="zh-CN"/>
              </w:rPr>
              <w:t>1.</w:t>
            </w:r>
            <w:r>
              <w:rPr>
                <w:rFonts w:hint="eastAsia" w:ascii="仿宋" w:hAnsi="仿宋" w:eastAsia="仿宋" w:cs="Arial"/>
                <w:color w:val="auto"/>
                <w:kern w:val="0"/>
                <w:sz w:val="22"/>
                <w:szCs w:val="22"/>
                <w:highlight w:val="none"/>
              </w:rPr>
              <w:t>厂商要求</w:t>
            </w:r>
            <w:r>
              <w:rPr>
                <w:rFonts w:hint="eastAsia" w:ascii="仿宋" w:hAnsi="仿宋" w:eastAsia="仿宋" w:cs="Arial"/>
                <w:color w:val="auto"/>
                <w:kern w:val="0"/>
                <w:sz w:val="22"/>
                <w:szCs w:val="22"/>
                <w:highlight w:val="none"/>
                <w:lang w:eastAsia="zh-CN"/>
              </w:rPr>
              <w:t>：</w:t>
            </w:r>
            <w:r>
              <w:rPr>
                <w:rFonts w:hint="eastAsia" w:ascii="仿宋" w:hAnsi="仿宋" w:eastAsia="仿宋" w:cs="Arial"/>
                <w:color w:val="auto"/>
                <w:kern w:val="0"/>
                <w:sz w:val="22"/>
                <w:szCs w:val="22"/>
                <w:highlight w:val="none"/>
                <w:lang w:val="en-US" w:eastAsia="zh-CN"/>
              </w:rPr>
              <w:t>集货商；</w:t>
            </w:r>
          </w:p>
          <w:p>
            <w:pPr>
              <w:widowControl/>
              <w:jc w:val="left"/>
              <w:rPr>
                <w:rFonts w:hint="default" w:ascii="仿宋" w:hAnsi="仿宋" w:eastAsia="仿宋" w:cs="Arial"/>
                <w:color w:val="auto"/>
                <w:kern w:val="0"/>
                <w:sz w:val="22"/>
                <w:szCs w:val="22"/>
                <w:highlight w:val="none"/>
                <w:lang w:val="en-US" w:eastAsia="zh-CN"/>
              </w:rPr>
            </w:pPr>
            <w:r>
              <w:rPr>
                <w:rFonts w:hint="eastAsia" w:ascii="仿宋" w:hAnsi="仿宋" w:eastAsia="仿宋" w:cs="Arial"/>
                <w:color w:val="auto"/>
                <w:kern w:val="0"/>
                <w:sz w:val="22"/>
                <w:szCs w:val="22"/>
                <w:highlight w:val="none"/>
                <w:lang w:val="en-US" w:eastAsia="zh-CN"/>
              </w:rPr>
              <w:t>2.</w:t>
            </w:r>
            <w:r>
              <w:rPr>
                <w:rFonts w:hint="eastAsia" w:ascii="仿宋" w:hAnsi="仿宋" w:eastAsia="仿宋" w:cs="Arial"/>
                <w:color w:val="auto"/>
                <w:kern w:val="0"/>
                <w:sz w:val="22"/>
                <w:szCs w:val="22"/>
                <w:highlight w:val="none"/>
              </w:rPr>
              <w:t>认证证书</w:t>
            </w:r>
            <w:r>
              <w:rPr>
                <w:rFonts w:hint="eastAsia" w:ascii="仿宋" w:hAnsi="仿宋" w:eastAsia="仿宋" w:cs="Arial"/>
                <w:color w:val="auto"/>
                <w:kern w:val="0"/>
                <w:sz w:val="22"/>
                <w:szCs w:val="22"/>
                <w:highlight w:val="none"/>
                <w:lang w:eastAsia="zh-CN"/>
              </w:rPr>
              <w:t>：</w:t>
            </w:r>
            <w:r>
              <w:rPr>
                <w:rFonts w:hint="eastAsia" w:ascii="仿宋" w:hAnsi="仿宋" w:eastAsia="仿宋" w:cs="Arial"/>
                <w:color w:val="auto"/>
                <w:kern w:val="0"/>
                <w:sz w:val="22"/>
                <w:szCs w:val="22"/>
                <w:highlight w:val="none"/>
              </w:rPr>
              <w:t>提供有效的ISO9000系列质量管理体系认证证书</w:t>
            </w:r>
            <w:r>
              <w:rPr>
                <w:rFonts w:hint="eastAsia" w:ascii="仿宋" w:hAnsi="仿宋" w:eastAsia="仿宋" w:cs="Arial"/>
                <w:color w:val="auto"/>
                <w:kern w:val="0"/>
                <w:sz w:val="22"/>
                <w:szCs w:val="22"/>
                <w:highlight w:val="none"/>
                <w:lang w:eastAsia="zh-CN"/>
              </w:rPr>
              <w:t>；</w:t>
            </w:r>
          </w:p>
          <w:p>
            <w:pPr>
              <w:widowControl/>
              <w:jc w:val="left"/>
              <w:rPr>
                <w:rFonts w:ascii="仿宋" w:hAnsi="仿宋" w:eastAsia="仿宋" w:cs="Arial"/>
                <w:color w:val="auto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Arial"/>
                <w:color w:val="auto"/>
                <w:kern w:val="0"/>
                <w:sz w:val="22"/>
                <w:szCs w:val="22"/>
                <w:highlight w:val="none"/>
                <w:lang w:val="en-US" w:eastAsia="zh-CN"/>
              </w:rPr>
              <w:t>3.</w:t>
            </w:r>
            <w:r>
              <w:rPr>
                <w:rFonts w:hint="eastAsia" w:ascii="仿宋" w:hAnsi="仿宋" w:eastAsia="仿宋" w:cs="Arial"/>
                <w:color w:val="auto"/>
                <w:kern w:val="0"/>
                <w:sz w:val="22"/>
                <w:szCs w:val="22"/>
                <w:highlight w:val="none"/>
              </w:rPr>
              <w:t>产品型式试验报告或检测报告或鉴定报告</w:t>
            </w:r>
            <w:r>
              <w:rPr>
                <w:rFonts w:hint="eastAsia" w:ascii="仿宋" w:hAnsi="仿宋" w:eastAsia="仿宋" w:cs="Arial"/>
                <w:color w:val="auto"/>
                <w:kern w:val="0"/>
                <w:sz w:val="22"/>
                <w:szCs w:val="22"/>
                <w:highlight w:val="none"/>
                <w:lang w:eastAsia="zh-CN"/>
              </w:rPr>
              <w:t>：</w:t>
            </w:r>
            <w:r>
              <w:rPr>
                <w:rFonts w:hint="eastAsia" w:ascii="仿宋" w:hAnsi="仿宋" w:eastAsia="仿宋" w:cs="Arial"/>
                <w:color w:val="auto"/>
                <w:kern w:val="0"/>
                <w:sz w:val="22"/>
                <w:szCs w:val="22"/>
                <w:highlight w:val="none"/>
              </w:rPr>
              <w:t>提供主要产品的第三方检测机构出具的有效的检测报告</w:t>
            </w:r>
            <w:r>
              <w:rPr>
                <w:rFonts w:hint="eastAsia" w:ascii="仿宋" w:hAnsi="仿宋" w:eastAsia="仿宋" w:cs="Arial"/>
                <w:color w:val="auto"/>
                <w:kern w:val="0"/>
                <w:sz w:val="22"/>
                <w:szCs w:val="22"/>
                <w:highlight w:val="none"/>
                <w:lang w:eastAsia="zh-CN"/>
              </w:rPr>
              <w:t>。</w:t>
            </w:r>
          </w:p>
        </w:tc>
        <w:tc>
          <w:tcPr>
            <w:tcW w:w="2268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" w:hAnsi="仿宋" w:eastAsia="仿宋" w:cs="Arial"/>
                <w:color w:val="auto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Arial"/>
                <w:color w:val="auto"/>
                <w:kern w:val="0"/>
                <w:sz w:val="22"/>
                <w:szCs w:val="22"/>
                <w:highlight w:val="none"/>
              </w:rPr>
              <w:t>业绩要求</w:t>
            </w:r>
            <w:r>
              <w:rPr>
                <w:rFonts w:hint="eastAsia" w:ascii="仿宋" w:hAnsi="仿宋" w:eastAsia="仿宋" w:cs="Arial"/>
                <w:color w:val="auto"/>
                <w:kern w:val="0"/>
                <w:sz w:val="22"/>
                <w:szCs w:val="22"/>
                <w:highlight w:val="none"/>
                <w:lang w:eastAsia="zh-CN"/>
              </w:rPr>
              <w:t>：</w:t>
            </w:r>
            <w:r>
              <w:rPr>
                <w:rFonts w:hint="eastAsia" w:ascii="仿宋" w:hAnsi="仿宋" w:eastAsia="仿宋" w:cs="Arial"/>
                <w:color w:val="auto"/>
                <w:kern w:val="0"/>
                <w:sz w:val="22"/>
                <w:szCs w:val="22"/>
                <w:highlight w:val="none"/>
              </w:rPr>
              <w:t>投标人2019年1月1日至投标截止日内类似产品累计销售业绩不少于300万。注：业绩必须提供对应的合同复印件。</w:t>
            </w:r>
          </w:p>
        </w:tc>
        <w:tc>
          <w:tcPr>
            <w:tcW w:w="453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default" w:ascii="仿宋" w:hAnsi="仿宋" w:eastAsia="仿宋" w:cs="Arial"/>
                <w:color w:val="auto"/>
                <w:kern w:val="0"/>
                <w:sz w:val="22"/>
                <w:szCs w:val="22"/>
                <w:highlight w:val="none"/>
                <w:lang w:val="en-US" w:eastAsia="zh-CN"/>
              </w:rPr>
            </w:pPr>
            <w:r>
              <w:rPr>
                <w:rFonts w:hint="eastAsia" w:ascii="仿宋" w:hAnsi="仿宋" w:eastAsia="仿宋" w:cs="Arial"/>
                <w:color w:val="auto"/>
                <w:kern w:val="0"/>
                <w:sz w:val="22"/>
                <w:szCs w:val="22"/>
                <w:highlight w:val="none"/>
                <w:lang w:val="en-US" w:eastAsia="zh-CN"/>
              </w:rPr>
              <w:t>1.9</w:t>
            </w:r>
          </w:p>
        </w:tc>
      </w:tr>
    </w:tbl>
    <w:p>
      <w:pPr>
        <w:pStyle w:val="17"/>
        <w:rPr>
          <w:rFonts w:hint="eastAsia" w:ascii="仿宋" w:hAnsi="仿宋" w:eastAsia="仿宋"/>
          <w:color w:val="auto"/>
          <w:sz w:val="22"/>
          <w:szCs w:val="22"/>
          <w:highlight w:val="none"/>
        </w:rPr>
      </w:pPr>
    </w:p>
    <w:p>
      <w:pPr>
        <w:pStyle w:val="17"/>
        <w:rPr>
          <w:rFonts w:ascii="仿宋" w:hAnsi="仿宋" w:eastAsia="仿宋"/>
          <w:color w:val="auto"/>
          <w:sz w:val="22"/>
          <w:szCs w:val="22"/>
          <w:highlight w:val="none"/>
        </w:rPr>
      </w:pPr>
      <w:r>
        <w:rPr>
          <w:rFonts w:hint="eastAsia" w:ascii="仿宋" w:hAnsi="仿宋" w:eastAsia="仿宋"/>
          <w:color w:val="auto"/>
          <w:sz w:val="22"/>
          <w:szCs w:val="22"/>
          <w:highlight w:val="none"/>
        </w:rPr>
        <w:t>具体供货不局限于上述产品。应包括上述产品相关配件，类似升级产品。</w:t>
      </w:r>
    </w:p>
    <w:bookmarkEnd w:id="0"/>
    <w:p>
      <w:pPr>
        <w:rPr>
          <w:rFonts w:ascii="仿宋" w:hAnsi="仿宋" w:eastAsia="仿宋"/>
          <w:color w:val="auto"/>
          <w:sz w:val="22"/>
          <w:szCs w:val="22"/>
          <w:highlight w:val="none"/>
        </w:rPr>
      </w:pPr>
      <w:r>
        <w:rPr>
          <w:rFonts w:hint="eastAsia" w:ascii="仿宋" w:hAnsi="仿宋" w:eastAsia="仿宋"/>
          <w:color w:val="auto"/>
          <w:sz w:val="22"/>
          <w:szCs w:val="22"/>
          <w:highlight w:val="none"/>
        </w:rPr>
        <w:t>备注：</w:t>
      </w:r>
    </w:p>
    <w:p>
      <w:pPr>
        <w:rPr>
          <w:rFonts w:ascii="仿宋" w:hAnsi="仿宋" w:eastAsia="仿宋"/>
          <w:color w:val="auto"/>
          <w:sz w:val="22"/>
          <w:szCs w:val="22"/>
          <w:highlight w:val="none"/>
        </w:rPr>
      </w:pPr>
      <w:r>
        <w:rPr>
          <w:rFonts w:hint="eastAsia" w:ascii="仿宋" w:hAnsi="仿宋" w:eastAsia="仿宋"/>
          <w:color w:val="auto"/>
          <w:sz w:val="22"/>
          <w:szCs w:val="22"/>
          <w:highlight w:val="none"/>
        </w:rPr>
        <w:t>1.取得《国家电网有限公司集中规模招标采购供应商资质能力核实证明》（以下简称《核实证明》）的投标人，应按要求使用该《核实证明》。《核实证明》含有的业绩、试验报告不能满足招标文件要求的，需要提供满足要求的业绩、试验报告等证明材料；未取得《核实证明》的，投标人需要提供对应支持证明材料。</w:t>
      </w:r>
    </w:p>
    <w:p>
      <w:pPr>
        <w:jc w:val="left"/>
        <w:rPr>
          <w:rFonts w:hint="eastAsia" w:ascii="仿宋" w:hAnsi="仿宋" w:eastAsia="仿宋"/>
          <w:color w:val="auto"/>
          <w:sz w:val="22"/>
          <w:szCs w:val="22"/>
          <w:highlight w:val="none"/>
        </w:rPr>
      </w:pPr>
      <w:r>
        <w:rPr>
          <w:rFonts w:hint="eastAsia" w:ascii="仿宋" w:hAnsi="仿宋" w:eastAsia="仿宋"/>
          <w:color w:val="auto"/>
          <w:sz w:val="22"/>
          <w:szCs w:val="22"/>
          <w:highlight w:val="none"/>
        </w:rPr>
        <w:t>2.投标文件中提供的证明材料复印件应复印清晰、可辨认且不得遮盖、涂抹，否则视为无效。</w:t>
      </w:r>
    </w:p>
    <w:p>
      <w:pPr>
        <w:rPr>
          <w:rFonts w:hint="eastAsia" w:ascii="仿宋" w:hAnsi="仿宋" w:eastAsia="仿宋"/>
          <w:color w:val="auto"/>
          <w:sz w:val="22"/>
          <w:szCs w:val="22"/>
          <w:highlight w:val="none"/>
        </w:rPr>
      </w:pPr>
      <w:r>
        <w:rPr>
          <w:rFonts w:hint="eastAsia" w:ascii="仿宋" w:hAnsi="仿宋" w:eastAsia="仿宋"/>
          <w:color w:val="auto"/>
          <w:sz w:val="22"/>
          <w:szCs w:val="22"/>
          <w:highlight w:val="none"/>
        </w:rPr>
        <w:br w:type="page"/>
      </w:r>
    </w:p>
    <w:p>
      <w:pPr>
        <w:pStyle w:val="2"/>
        <w:rPr>
          <w:rFonts w:hint="eastAsia" w:ascii="仿宋" w:hAnsi="仿宋" w:eastAsia="仿宋"/>
          <w:b/>
          <w:color w:val="auto"/>
          <w:sz w:val="24"/>
          <w:szCs w:val="24"/>
          <w:highlight w:val="none"/>
          <w:lang w:val="en-US" w:eastAsia="zh-CN"/>
        </w:rPr>
      </w:pPr>
      <w:r>
        <w:rPr>
          <w:rFonts w:hint="eastAsia" w:ascii="仿宋" w:hAnsi="仿宋" w:eastAsia="仿宋"/>
          <w:b/>
          <w:color w:val="auto"/>
          <w:sz w:val="24"/>
          <w:szCs w:val="24"/>
          <w:highlight w:val="none"/>
          <w:lang w:val="en-US" w:eastAsia="zh-CN"/>
        </w:rPr>
        <w:t>分标二：电力专用模块组件采购项目</w:t>
      </w:r>
    </w:p>
    <w:tbl>
      <w:tblPr>
        <w:tblStyle w:val="8"/>
        <w:tblW w:w="4996" w:type="pct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93"/>
        <w:gridCol w:w="1531"/>
        <w:gridCol w:w="697"/>
        <w:gridCol w:w="697"/>
        <w:gridCol w:w="1145"/>
        <w:gridCol w:w="930"/>
        <w:gridCol w:w="1173"/>
        <w:gridCol w:w="3288"/>
        <w:gridCol w:w="2143"/>
        <w:gridCol w:w="136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421" w:type="pct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color w:val="auto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color w:val="auto"/>
                <w:sz w:val="22"/>
                <w:szCs w:val="22"/>
                <w:highlight w:val="none"/>
              </w:rPr>
              <w:t>项目名称</w:t>
            </w:r>
          </w:p>
        </w:tc>
        <w:tc>
          <w:tcPr>
            <w:tcW w:w="54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color w:val="auto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color w:val="auto"/>
                <w:sz w:val="22"/>
                <w:szCs w:val="22"/>
                <w:highlight w:val="none"/>
              </w:rPr>
              <w:t>主要技术要求</w:t>
            </w:r>
          </w:p>
        </w:tc>
        <w:tc>
          <w:tcPr>
            <w:tcW w:w="246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color w:val="auto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color w:val="auto"/>
                <w:sz w:val="22"/>
                <w:szCs w:val="22"/>
                <w:highlight w:val="none"/>
              </w:rPr>
              <w:t>单位</w:t>
            </w:r>
          </w:p>
        </w:tc>
        <w:tc>
          <w:tcPr>
            <w:tcW w:w="246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color w:val="auto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color w:val="auto"/>
                <w:sz w:val="22"/>
                <w:szCs w:val="22"/>
                <w:highlight w:val="none"/>
              </w:rPr>
              <w:t>数量</w:t>
            </w:r>
          </w:p>
        </w:tc>
        <w:tc>
          <w:tcPr>
            <w:tcW w:w="404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color w:val="auto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color w:val="auto"/>
                <w:sz w:val="22"/>
                <w:szCs w:val="22"/>
                <w:highlight w:val="none"/>
              </w:rPr>
              <w:t>交货日期</w:t>
            </w:r>
          </w:p>
        </w:tc>
        <w:tc>
          <w:tcPr>
            <w:tcW w:w="328" w:type="pct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color w:val="auto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color w:val="auto"/>
                <w:sz w:val="22"/>
                <w:szCs w:val="22"/>
                <w:highlight w:val="none"/>
              </w:rPr>
              <w:t>质保期</w:t>
            </w:r>
          </w:p>
        </w:tc>
        <w:tc>
          <w:tcPr>
            <w:tcW w:w="414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color w:val="auto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color w:val="auto"/>
                <w:sz w:val="22"/>
                <w:szCs w:val="22"/>
                <w:highlight w:val="none"/>
              </w:rPr>
              <w:t>交货地点</w:t>
            </w:r>
          </w:p>
        </w:tc>
        <w:tc>
          <w:tcPr>
            <w:tcW w:w="116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color w:val="auto"/>
                <w:sz w:val="22"/>
                <w:szCs w:val="22"/>
                <w:highlight w:val="none"/>
                <w:lang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2"/>
                <w:szCs w:val="22"/>
                <w:highlight w:val="none"/>
                <w:lang w:eastAsia="zh-CN"/>
              </w:rPr>
              <w:t>专用资质要求</w:t>
            </w:r>
          </w:p>
        </w:tc>
        <w:tc>
          <w:tcPr>
            <w:tcW w:w="756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color w:val="auto"/>
                <w:sz w:val="22"/>
                <w:szCs w:val="22"/>
                <w:highlight w:val="none"/>
                <w:lang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2"/>
                <w:szCs w:val="22"/>
                <w:highlight w:val="none"/>
                <w:lang w:eastAsia="zh-CN"/>
              </w:rPr>
              <w:t>专用业绩要求</w:t>
            </w:r>
          </w:p>
        </w:tc>
        <w:tc>
          <w:tcPr>
            <w:tcW w:w="482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color w:val="auto"/>
                <w:sz w:val="22"/>
                <w:szCs w:val="22"/>
                <w:highlight w:val="none"/>
                <w:lang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2"/>
                <w:szCs w:val="22"/>
                <w:highlight w:val="none"/>
                <w:lang w:eastAsia="zh-CN"/>
              </w:rPr>
              <w:t>保证金金额（万元）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1" w:hRule="atLeast"/>
        </w:trPr>
        <w:tc>
          <w:tcPr>
            <w:tcW w:w="421" w:type="pct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color w:val="auto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color w:val="auto"/>
                <w:sz w:val="22"/>
                <w:szCs w:val="22"/>
                <w:highlight w:val="none"/>
              </w:rPr>
              <w:t>电力专用模块组件采购项目（包一）</w:t>
            </w:r>
          </w:p>
        </w:tc>
        <w:tc>
          <w:tcPr>
            <w:tcW w:w="54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color w:val="auto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color w:val="auto"/>
                <w:sz w:val="22"/>
                <w:szCs w:val="22"/>
                <w:highlight w:val="none"/>
              </w:rPr>
              <w:t>AC/DC220V，AC/DC110V，AC/DC48V</w:t>
            </w:r>
          </w:p>
        </w:tc>
        <w:tc>
          <w:tcPr>
            <w:tcW w:w="246" w:type="pct"/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color w:val="auto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color w:val="auto"/>
                <w:sz w:val="22"/>
                <w:szCs w:val="22"/>
                <w:highlight w:val="none"/>
              </w:rPr>
              <w:t>块</w:t>
            </w:r>
          </w:p>
        </w:tc>
        <w:tc>
          <w:tcPr>
            <w:tcW w:w="246" w:type="pct"/>
            <w:shd w:val="clear" w:color="000000" w:fill="FFFFFF"/>
            <w:vAlign w:val="center"/>
          </w:tcPr>
          <w:p>
            <w:pPr>
              <w:widowControl/>
              <w:rPr>
                <w:rFonts w:hint="eastAsia" w:ascii="仿宋" w:hAnsi="仿宋" w:eastAsia="仿宋" w:cs="仿宋"/>
                <w:color w:val="auto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color w:val="auto"/>
                <w:sz w:val="22"/>
                <w:szCs w:val="22"/>
                <w:highlight w:val="none"/>
              </w:rPr>
              <w:t>2796</w:t>
            </w:r>
          </w:p>
        </w:tc>
        <w:tc>
          <w:tcPr>
            <w:tcW w:w="404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color w:val="auto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color w:val="auto"/>
                <w:sz w:val="22"/>
                <w:szCs w:val="22"/>
                <w:highlight w:val="none"/>
              </w:rPr>
              <w:t>接到供货通知后20日内</w:t>
            </w:r>
          </w:p>
        </w:tc>
        <w:tc>
          <w:tcPr>
            <w:tcW w:w="328" w:type="pct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color w:val="auto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color w:val="auto"/>
                <w:sz w:val="22"/>
                <w:szCs w:val="22"/>
                <w:highlight w:val="none"/>
              </w:rPr>
              <w:t>3年</w:t>
            </w:r>
          </w:p>
        </w:tc>
        <w:tc>
          <w:tcPr>
            <w:tcW w:w="414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color w:val="auto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color w:val="auto"/>
                <w:sz w:val="22"/>
                <w:szCs w:val="22"/>
                <w:highlight w:val="none"/>
              </w:rPr>
              <w:t>买方指定仓库地面交货</w:t>
            </w:r>
          </w:p>
        </w:tc>
        <w:tc>
          <w:tcPr>
            <w:tcW w:w="1160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仿宋" w:hAnsi="仿宋" w:eastAsia="仿宋" w:cs="仿宋"/>
                <w:color w:val="auto"/>
                <w:sz w:val="22"/>
                <w:szCs w:val="22"/>
                <w:highlight w:val="none"/>
                <w:lang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2"/>
                <w:szCs w:val="22"/>
                <w:highlight w:val="none"/>
                <w:lang w:val="en-US" w:eastAsia="zh-CN"/>
              </w:rPr>
              <w:t>1.供应商</w:t>
            </w:r>
            <w:r>
              <w:rPr>
                <w:rFonts w:hint="eastAsia" w:ascii="仿宋" w:hAnsi="仿宋" w:eastAsia="仿宋" w:cs="仿宋"/>
                <w:color w:val="auto"/>
                <w:sz w:val="22"/>
                <w:szCs w:val="22"/>
                <w:highlight w:val="none"/>
              </w:rPr>
              <w:t>要求</w:t>
            </w:r>
            <w:r>
              <w:rPr>
                <w:rFonts w:hint="eastAsia" w:ascii="仿宋" w:hAnsi="仿宋" w:eastAsia="仿宋" w:cs="仿宋"/>
                <w:color w:val="auto"/>
                <w:sz w:val="22"/>
                <w:szCs w:val="22"/>
                <w:highlight w:val="none"/>
                <w:lang w:eastAsia="zh-CN"/>
              </w:rPr>
              <w:t>：</w:t>
            </w:r>
            <w:r>
              <w:rPr>
                <w:rFonts w:hint="eastAsia" w:ascii="仿宋" w:hAnsi="仿宋" w:eastAsia="仿宋" w:cs="仿宋"/>
                <w:color w:val="auto"/>
                <w:sz w:val="22"/>
                <w:szCs w:val="22"/>
                <w:highlight w:val="none"/>
              </w:rPr>
              <w:t>制造商</w:t>
            </w:r>
            <w:r>
              <w:rPr>
                <w:rFonts w:hint="eastAsia" w:ascii="仿宋" w:hAnsi="仿宋" w:eastAsia="仿宋" w:cs="仿宋"/>
                <w:color w:val="auto"/>
                <w:sz w:val="22"/>
                <w:szCs w:val="22"/>
                <w:highlight w:val="none"/>
                <w:lang w:eastAsia="zh-CN"/>
              </w:rPr>
              <w:t>；</w:t>
            </w:r>
          </w:p>
          <w:p>
            <w:pPr>
              <w:widowControl/>
              <w:jc w:val="left"/>
              <w:rPr>
                <w:rFonts w:hint="eastAsia" w:ascii="仿宋" w:hAnsi="仿宋" w:eastAsia="仿宋" w:cs="仿宋"/>
                <w:color w:val="auto"/>
                <w:sz w:val="22"/>
                <w:szCs w:val="22"/>
                <w:highlight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2"/>
                <w:szCs w:val="22"/>
                <w:highlight w:val="none"/>
                <w:lang w:val="en-US" w:eastAsia="zh-CN"/>
              </w:rPr>
              <w:t>2.</w:t>
            </w:r>
            <w:r>
              <w:rPr>
                <w:rFonts w:hint="eastAsia" w:ascii="仿宋" w:hAnsi="仿宋" w:eastAsia="仿宋" w:cs="仿宋"/>
                <w:color w:val="auto"/>
                <w:sz w:val="22"/>
                <w:szCs w:val="22"/>
                <w:highlight w:val="none"/>
              </w:rPr>
              <w:t>认证证书</w:t>
            </w:r>
            <w:r>
              <w:rPr>
                <w:rFonts w:hint="eastAsia" w:ascii="仿宋" w:hAnsi="仿宋" w:eastAsia="仿宋" w:cs="仿宋"/>
                <w:color w:val="auto"/>
                <w:sz w:val="22"/>
                <w:szCs w:val="22"/>
                <w:highlight w:val="none"/>
                <w:lang w:eastAsia="zh-CN"/>
              </w:rPr>
              <w:t>：</w:t>
            </w:r>
            <w:r>
              <w:rPr>
                <w:rFonts w:hint="eastAsia" w:ascii="仿宋" w:hAnsi="仿宋" w:eastAsia="仿宋" w:cs="仿宋"/>
                <w:color w:val="auto"/>
                <w:sz w:val="22"/>
                <w:szCs w:val="22"/>
                <w:highlight w:val="none"/>
              </w:rPr>
              <w:t>提供有效的ISO9000系列质量管理体系认证证书</w:t>
            </w:r>
            <w:r>
              <w:rPr>
                <w:rFonts w:hint="eastAsia" w:ascii="仿宋" w:hAnsi="仿宋" w:eastAsia="仿宋" w:cs="仿宋"/>
                <w:color w:val="auto"/>
                <w:sz w:val="22"/>
                <w:szCs w:val="22"/>
                <w:highlight w:val="none"/>
                <w:lang w:eastAsia="zh-CN"/>
              </w:rPr>
              <w:t>；</w:t>
            </w:r>
          </w:p>
          <w:p>
            <w:pPr>
              <w:widowControl/>
              <w:jc w:val="left"/>
              <w:rPr>
                <w:rFonts w:hint="eastAsia" w:ascii="仿宋" w:hAnsi="仿宋" w:eastAsia="仿宋" w:cs="仿宋"/>
                <w:color w:val="auto"/>
                <w:sz w:val="22"/>
                <w:szCs w:val="22"/>
                <w:highlight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2"/>
                <w:szCs w:val="22"/>
                <w:highlight w:val="none"/>
                <w:lang w:val="en-US" w:eastAsia="zh-CN"/>
              </w:rPr>
              <w:t>3.</w:t>
            </w:r>
            <w:r>
              <w:rPr>
                <w:rFonts w:hint="eastAsia" w:ascii="仿宋" w:hAnsi="仿宋" w:eastAsia="仿宋" w:cs="仿宋"/>
                <w:color w:val="auto"/>
                <w:sz w:val="22"/>
                <w:szCs w:val="22"/>
                <w:highlight w:val="none"/>
              </w:rPr>
              <w:t>产品型式试验报告或检测报告或鉴定报告</w:t>
            </w:r>
            <w:r>
              <w:rPr>
                <w:rFonts w:hint="eastAsia" w:ascii="仿宋" w:hAnsi="仿宋" w:eastAsia="仿宋" w:cs="仿宋"/>
                <w:color w:val="auto"/>
                <w:sz w:val="22"/>
                <w:szCs w:val="22"/>
                <w:highlight w:val="none"/>
                <w:lang w:eastAsia="zh-CN"/>
              </w:rPr>
              <w:t>：</w:t>
            </w:r>
            <w:r>
              <w:rPr>
                <w:rFonts w:hint="eastAsia" w:ascii="仿宋" w:hAnsi="仿宋" w:eastAsia="仿宋" w:cs="仿宋"/>
                <w:color w:val="auto"/>
                <w:sz w:val="22"/>
                <w:szCs w:val="22"/>
                <w:highlight w:val="none"/>
              </w:rPr>
              <w:t>提供第三方检测机构出具的有效的检测报告</w:t>
            </w:r>
            <w:r>
              <w:rPr>
                <w:rFonts w:hint="eastAsia" w:ascii="仿宋" w:hAnsi="仿宋" w:eastAsia="仿宋" w:cs="仿宋"/>
                <w:color w:val="auto"/>
                <w:sz w:val="22"/>
                <w:szCs w:val="22"/>
                <w:highlight w:val="none"/>
                <w:lang w:eastAsia="zh-CN"/>
              </w:rPr>
              <w:t>。</w:t>
            </w:r>
          </w:p>
        </w:tc>
        <w:tc>
          <w:tcPr>
            <w:tcW w:w="756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仿宋" w:hAnsi="仿宋" w:eastAsia="仿宋" w:cs="仿宋"/>
                <w:color w:val="auto"/>
                <w:sz w:val="22"/>
                <w:szCs w:val="22"/>
                <w:highlight w:val="none"/>
                <w:lang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2"/>
                <w:szCs w:val="22"/>
                <w:highlight w:val="none"/>
              </w:rPr>
              <w:t>业绩要求</w:t>
            </w:r>
            <w:r>
              <w:rPr>
                <w:rFonts w:hint="eastAsia" w:ascii="仿宋" w:hAnsi="仿宋" w:eastAsia="仿宋" w:cs="仿宋"/>
                <w:color w:val="auto"/>
                <w:sz w:val="22"/>
                <w:szCs w:val="22"/>
                <w:highlight w:val="none"/>
                <w:lang w:eastAsia="zh-CN"/>
              </w:rPr>
              <w:t>：</w:t>
            </w:r>
            <w:r>
              <w:rPr>
                <w:rFonts w:hint="eastAsia" w:ascii="仿宋" w:hAnsi="仿宋" w:eastAsia="仿宋" w:cs="仿宋"/>
                <w:color w:val="auto"/>
                <w:sz w:val="22"/>
                <w:szCs w:val="22"/>
                <w:highlight w:val="none"/>
              </w:rPr>
              <w:t>2019年1月1日至投标截止日内同类产品累计销售业绩不少于300万</w:t>
            </w:r>
            <w:r>
              <w:rPr>
                <w:rFonts w:hint="eastAsia" w:ascii="仿宋" w:hAnsi="仿宋" w:eastAsia="仿宋" w:cs="仿宋"/>
                <w:color w:val="auto"/>
                <w:sz w:val="22"/>
                <w:szCs w:val="22"/>
                <w:highlight w:val="none"/>
                <w:lang w:val="en-US" w:eastAsia="zh-CN"/>
              </w:rPr>
              <w:t>元</w:t>
            </w:r>
            <w:r>
              <w:rPr>
                <w:rFonts w:hint="eastAsia" w:ascii="仿宋" w:hAnsi="仿宋" w:eastAsia="仿宋" w:cs="仿宋"/>
                <w:color w:val="auto"/>
                <w:sz w:val="22"/>
                <w:szCs w:val="22"/>
                <w:highlight w:val="none"/>
              </w:rPr>
              <w:t>。注：业绩必须提供对应的合同复印件。</w:t>
            </w:r>
          </w:p>
        </w:tc>
        <w:tc>
          <w:tcPr>
            <w:tcW w:w="482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default" w:ascii="仿宋" w:hAnsi="仿宋" w:eastAsia="仿宋" w:cs="仿宋"/>
                <w:color w:val="auto"/>
                <w:sz w:val="22"/>
                <w:szCs w:val="22"/>
                <w:highlight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2"/>
                <w:szCs w:val="22"/>
                <w:highlight w:val="none"/>
                <w:lang w:val="en-US" w:eastAsia="zh-CN"/>
              </w:rPr>
              <w:t>8.1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1" w:hRule="atLeast"/>
        </w:trPr>
        <w:tc>
          <w:tcPr>
            <w:tcW w:w="421" w:type="pct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color w:val="auto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color w:val="auto"/>
                <w:sz w:val="22"/>
                <w:szCs w:val="22"/>
                <w:highlight w:val="none"/>
              </w:rPr>
              <w:t>电力专用模块组件采购项目（包二）</w:t>
            </w:r>
          </w:p>
        </w:tc>
        <w:tc>
          <w:tcPr>
            <w:tcW w:w="54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color w:val="auto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color w:val="auto"/>
                <w:sz w:val="22"/>
                <w:szCs w:val="22"/>
                <w:highlight w:val="none"/>
              </w:rPr>
              <w:t>AC/DC220V，AC/DC110V，AC/DC48V</w:t>
            </w:r>
          </w:p>
        </w:tc>
        <w:tc>
          <w:tcPr>
            <w:tcW w:w="246" w:type="pct"/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color w:val="auto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color w:val="auto"/>
                <w:sz w:val="22"/>
                <w:szCs w:val="22"/>
                <w:highlight w:val="none"/>
              </w:rPr>
              <w:t>块</w:t>
            </w:r>
          </w:p>
        </w:tc>
        <w:tc>
          <w:tcPr>
            <w:tcW w:w="246" w:type="pct"/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color w:val="auto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color w:val="auto"/>
                <w:sz w:val="22"/>
                <w:szCs w:val="22"/>
                <w:highlight w:val="none"/>
              </w:rPr>
              <w:t>1864</w:t>
            </w:r>
          </w:p>
        </w:tc>
        <w:tc>
          <w:tcPr>
            <w:tcW w:w="404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color w:val="auto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color w:val="auto"/>
                <w:sz w:val="22"/>
                <w:szCs w:val="22"/>
                <w:highlight w:val="none"/>
              </w:rPr>
              <w:t>接到供货通知后20日内</w:t>
            </w:r>
          </w:p>
        </w:tc>
        <w:tc>
          <w:tcPr>
            <w:tcW w:w="328" w:type="pct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color w:val="auto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color w:val="auto"/>
                <w:sz w:val="22"/>
                <w:szCs w:val="22"/>
                <w:highlight w:val="none"/>
              </w:rPr>
              <w:t>3年</w:t>
            </w:r>
          </w:p>
        </w:tc>
        <w:tc>
          <w:tcPr>
            <w:tcW w:w="414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color w:val="auto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color w:val="auto"/>
                <w:sz w:val="22"/>
                <w:szCs w:val="22"/>
                <w:highlight w:val="none"/>
              </w:rPr>
              <w:t>买方指定仓库地面交货</w:t>
            </w:r>
          </w:p>
        </w:tc>
        <w:tc>
          <w:tcPr>
            <w:tcW w:w="1160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仿宋" w:hAnsi="仿宋" w:eastAsia="仿宋" w:cs="仿宋"/>
                <w:color w:val="auto"/>
                <w:sz w:val="22"/>
                <w:szCs w:val="22"/>
                <w:highlight w:val="none"/>
                <w:lang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2"/>
                <w:szCs w:val="22"/>
                <w:highlight w:val="none"/>
                <w:lang w:val="en-US" w:eastAsia="zh-CN"/>
              </w:rPr>
              <w:t>1.供应商</w:t>
            </w:r>
            <w:r>
              <w:rPr>
                <w:rFonts w:hint="eastAsia" w:ascii="仿宋" w:hAnsi="仿宋" w:eastAsia="仿宋" w:cs="仿宋"/>
                <w:color w:val="auto"/>
                <w:sz w:val="22"/>
                <w:szCs w:val="22"/>
                <w:highlight w:val="none"/>
              </w:rPr>
              <w:t>要求</w:t>
            </w:r>
            <w:r>
              <w:rPr>
                <w:rFonts w:hint="eastAsia" w:ascii="仿宋" w:hAnsi="仿宋" w:eastAsia="仿宋" w:cs="仿宋"/>
                <w:color w:val="auto"/>
                <w:sz w:val="22"/>
                <w:szCs w:val="22"/>
                <w:highlight w:val="none"/>
                <w:lang w:eastAsia="zh-CN"/>
              </w:rPr>
              <w:t>：</w:t>
            </w:r>
            <w:r>
              <w:rPr>
                <w:rFonts w:hint="eastAsia" w:ascii="仿宋" w:hAnsi="仿宋" w:eastAsia="仿宋" w:cs="仿宋"/>
                <w:color w:val="auto"/>
                <w:sz w:val="22"/>
                <w:szCs w:val="22"/>
                <w:highlight w:val="none"/>
              </w:rPr>
              <w:t>制造商</w:t>
            </w:r>
            <w:r>
              <w:rPr>
                <w:rFonts w:hint="eastAsia" w:ascii="仿宋" w:hAnsi="仿宋" w:eastAsia="仿宋" w:cs="仿宋"/>
                <w:color w:val="auto"/>
                <w:sz w:val="22"/>
                <w:szCs w:val="22"/>
                <w:highlight w:val="none"/>
                <w:lang w:eastAsia="zh-CN"/>
              </w:rPr>
              <w:t>；</w:t>
            </w:r>
          </w:p>
          <w:p>
            <w:pPr>
              <w:widowControl/>
              <w:jc w:val="left"/>
              <w:rPr>
                <w:rFonts w:hint="eastAsia" w:ascii="仿宋" w:hAnsi="仿宋" w:eastAsia="仿宋" w:cs="仿宋"/>
                <w:color w:val="auto"/>
                <w:sz w:val="22"/>
                <w:szCs w:val="22"/>
                <w:highlight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2"/>
                <w:szCs w:val="22"/>
                <w:highlight w:val="none"/>
                <w:lang w:val="en-US" w:eastAsia="zh-CN"/>
              </w:rPr>
              <w:t>2.</w:t>
            </w:r>
            <w:r>
              <w:rPr>
                <w:rFonts w:hint="eastAsia" w:ascii="仿宋" w:hAnsi="仿宋" w:eastAsia="仿宋" w:cs="仿宋"/>
                <w:color w:val="auto"/>
                <w:sz w:val="22"/>
                <w:szCs w:val="22"/>
                <w:highlight w:val="none"/>
              </w:rPr>
              <w:t>认证证书</w:t>
            </w:r>
            <w:r>
              <w:rPr>
                <w:rFonts w:hint="eastAsia" w:ascii="仿宋" w:hAnsi="仿宋" w:eastAsia="仿宋" w:cs="仿宋"/>
                <w:color w:val="auto"/>
                <w:sz w:val="22"/>
                <w:szCs w:val="22"/>
                <w:highlight w:val="none"/>
                <w:lang w:eastAsia="zh-CN"/>
              </w:rPr>
              <w:t>：</w:t>
            </w:r>
            <w:r>
              <w:rPr>
                <w:rFonts w:hint="eastAsia" w:ascii="仿宋" w:hAnsi="仿宋" w:eastAsia="仿宋" w:cs="仿宋"/>
                <w:color w:val="auto"/>
                <w:sz w:val="22"/>
                <w:szCs w:val="22"/>
                <w:highlight w:val="none"/>
              </w:rPr>
              <w:t>提供有效的ISO9000系列质量管理体系认证证书</w:t>
            </w:r>
            <w:r>
              <w:rPr>
                <w:rFonts w:hint="eastAsia" w:ascii="仿宋" w:hAnsi="仿宋" w:eastAsia="仿宋" w:cs="仿宋"/>
                <w:color w:val="auto"/>
                <w:sz w:val="22"/>
                <w:szCs w:val="22"/>
                <w:highlight w:val="none"/>
                <w:lang w:eastAsia="zh-CN"/>
              </w:rPr>
              <w:t>；</w:t>
            </w:r>
          </w:p>
          <w:p>
            <w:pPr>
              <w:widowControl/>
              <w:jc w:val="left"/>
              <w:rPr>
                <w:rFonts w:hint="eastAsia" w:ascii="仿宋" w:hAnsi="仿宋" w:eastAsia="仿宋" w:cs="仿宋"/>
                <w:color w:val="auto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color w:val="auto"/>
                <w:sz w:val="22"/>
                <w:szCs w:val="22"/>
                <w:highlight w:val="none"/>
                <w:lang w:val="en-US" w:eastAsia="zh-CN"/>
              </w:rPr>
              <w:t>3.</w:t>
            </w:r>
            <w:r>
              <w:rPr>
                <w:rFonts w:hint="eastAsia" w:ascii="仿宋" w:hAnsi="仿宋" w:eastAsia="仿宋" w:cs="仿宋"/>
                <w:color w:val="auto"/>
                <w:sz w:val="22"/>
                <w:szCs w:val="22"/>
                <w:highlight w:val="none"/>
              </w:rPr>
              <w:t>产品型式试验报告或检测报告或鉴定报告</w:t>
            </w:r>
            <w:r>
              <w:rPr>
                <w:rFonts w:hint="eastAsia" w:ascii="仿宋" w:hAnsi="仿宋" w:eastAsia="仿宋" w:cs="仿宋"/>
                <w:color w:val="auto"/>
                <w:sz w:val="22"/>
                <w:szCs w:val="22"/>
                <w:highlight w:val="none"/>
                <w:lang w:eastAsia="zh-CN"/>
              </w:rPr>
              <w:t>：</w:t>
            </w:r>
            <w:r>
              <w:rPr>
                <w:rFonts w:hint="eastAsia" w:ascii="仿宋" w:hAnsi="仿宋" w:eastAsia="仿宋" w:cs="仿宋"/>
                <w:color w:val="auto"/>
                <w:sz w:val="22"/>
                <w:szCs w:val="22"/>
                <w:highlight w:val="none"/>
              </w:rPr>
              <w:t>提供第三方检测机构出具的有效的检测报告</w:t>
            </w:r>
            <w:r>
              <w:rPr>
                <w:rFonts w:hint="eastAsia" w:ascii="仿宋" w:hAnsi="仿宋" w:eastAsia="仿宋" w:cs="仿宋"/>
                <w:color w:val="auto"/>
                <w:sz w:val="22"/>
                <w:szCs w:val="22"/>
                <w:highlight w:val="none"/>
                <w:lang w:eastAsia="zh-CN"/>
              </w:rPr>
              <w:t>。</w:t>
            </w:r>
          </w:p>
        </w:tc>
        <w:tc>
          <w:tcPr>
            <w:tcW w:w="756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仿宋" w:hAnsi="仿宋" w:eastAsia="仿宋" w:cs="仿宋"/>
                <w:color w:val="auto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color w:val="auto"/>
                <w:sz w:val="22"/>
                <w:szCs w:val="22"/>
                <w:highlight w:val="none"/>
              </w:rPr>
              <w:t>业绩要求</w:t>
            </w:r>
            <w:r>
              <w:rPr>
                <w:rFonts w:hint="eastAsia" w:ascii="仿宋" w:hAnsi="仿宋" w:eastAsia="仿宋" w:cs="仿宋"/>
                <w:color w:val="auto"/>
                <w:sz w:val="22"/>
                <w:szCs w:val="22"/>
                <w:highlight w:val="none"/>
                <w:lang w:eastAsia="zh-CN"/>
              </w:rPr>
              <w:t>：</w:t>
            </w:r>
            <w:r>
              <w:rPr>
                <w:rFonts w:hint="eastAsia" w:ascii="仿宋" w:hAnsi="仿宋" w:eastAsia="仿宋" w:cs="仿宋"/>
                <w:color w:val="auto"/>
                <w:sz w:val="22"/>
                <w:szCs w:val="22"/>
                <w:highlight w:val="none"/>
              </w:rPr>
              <w:t>2019年1月1日至投标截止日内同类产品累计销售业绩不少于300万</w:t>
            </w:r>
            <w:r>
              <w:rPr>
                <w:rFonts w:hint="eastAsia" w:ascii="仿宋" w:hAnsi="仿宋" w:eastAsia="仿宋" w:cs="仿宋"/>
                <w:color w:val="auto"/>
                <w:sz w:val="22"/>
                <w:szCs w:val="22"/>
                <w:highlight w:val="none"/>
                <w:lang w:val="en-US" w:eastAsia="zh-CN"/>
              </w:rPr>
              <w:t>元</w:t>
            </w:r>
            <w:r>
              <w:rPr>
                <w:rFonts w:hint="eastAsia" w:ascii="仿宋" w:hAnsi="仿宋" w:eastAsia="仿宋" w:cs="仿宋"/>
                <w:color w:val="auto"/>
                <w:sz w:val="22"/>
                <w:szCs w:val="22"/>
                <w:highlight w:val="none"/>
              </w:rPr>
              <w:t>。注：业绩必须提供对应的合同复印件。</w:t>
            </w:r>
          </w:p>
        </w:tc>
        <w:tc>
          <w:tcPr>
            <w:tcW w:w="482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default" w:ascii="仿宋" w:hAnsi="仿宋" w:eastAsia="仿宋" w:cs="仿宋"/>
                <w:color w:val="auto"/>
                <w:sz w:val="22"/>
                <w:szCs w:val="22"/>
                <w:highlight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2"/>
                <w:szCs w:val="22"/>
                <w:highlight w:val="none"/>
                <w:lang w:val="en-US" w:eastAsia="zh-CN"/>
              </w:rPr>
              <w:t>5.4</w:t>
            </w:r>
          </w:p>
        </w:tc>
      </w:tr>
    </w:tbl>
    <w:p>
      <w:pPr>
        <w:rPr>
          <w:rFonts w:hint="eastAsia" w:ascii="仿宋" w:hAnsi="仿宋" w:eastAsia="仿宋" w:cs="仿宋"/>
          <w:color w:val="auto"/>
          <w:sz w:val="22"/>
          <w:szCs w:val="22"/>
          <w:highlight w:val="none"/>
        </w:rPr>
      </w:pPr>
      <w:r>
        <w:rPr>
          <w:rFonts w:hint="eastAsia" w:ascii="仿宋" w:hAnsi="仿宋" w:eastAsia="仿宋" w:cs="仿宋"/>
          <w:color w:val="auto"/>
          <w:sz w:val="22"/>
          <w:szCs w:val="22"/>
          <w:highlight w:val="none"/>
        </w:rPr>
        <w:t>具体供货不局限于上述产品。应包括上述产品相关配件，类似升级产品。</w:t>
      </w:r>
    </w:p>
    <w:p>
      <w:pPr>
        <w:rPr>
          <w:rFonts w:hint="eastAsia" w:ascii="仿宋" w:hAnsi="仿宋" w:eastAsia="仿宋" w:cs="仿宋"/>
          <w:color w:val="auto"/>
          <w:sz w:val="22"/>
          <w:szCs w:val="22"/>
          <w:highlight w:val="none"/>
        </w:rPr>
      </w:pPr>
      <w:r>
        <w:rPr>
          <w:rFonts w:hint="eastAsia" w:ascii="仿宋" w:hAnsi="仿宋" w:eastAsia="仿宋" w:cs="仿宋"/>
          <w:color w:val="auto"/>
          <w:sz w:val="22"/>
          <w:szCs w:val="22"/>
          <w:highlight w:val="none"/>
        </w:rPr>
        <w:t>备注：</w:t>
      </w:r>
    </w:p>
    <w:p>
      <w:pPr>
        <w:rPr>
          <w:rFonts w:hint="eastAsia" w:ascii="仿宋" w:hAnsi="仿宋" w:eastAsia="仿宋" w:cs="仿宋"/>
          <w:color w:val="auto"/>
          <w:sz w:val="22"/>
          <w:szCs w:val="22"/>
          <w:highlight w:val="none"/>
        </w:rPr>
      </w:pPr>
      <w:r>
        <w:rPr>
          <w:rFonts w:hint="eastAsia" w:ascii="仿宋" w:hAnsi="仿宋" w:eastAsia="仿宋" w:cs="仿宋"/>
          <w:color w:val="auto"/>
          <w:sz w:val="22"/>
          <w:szCs w:val="22"/>
          <w:highlight w:val="none"/>
        </w:rPr>
        <w:t>1.取得《国家电网有限公司集中规模招标采购供应商资质能力核实证明》（以下简称《核实证明》）的投标人，应按要求使用该《核实证明》。《核实证明》含有的业绩、试验报告不能满足招标文件要求的，需要提供满足要求的业绩、试验报告等证明材料；未取得《核实证明》的，投标人需要提供对应支持证明材料。</w:t>
      </w:r>
    </w:p>
    <w:p>
      <w:pPr>
        <w:rPr>
          <w:rFonts w:hint="eastAsia" w:ascii="仿宋" w:hAnsi="仿宋" w:eastAsia="仿宋" w:cs="仿宋"/>
          <w:color w:val="auto"/>
          <w:sz w:val="22"/>
          <w:szCs w:val="22"/>
          <w:highlight w:val="none"/>
        </w:rPr>
      </w:pPr>
      <w:r>
        <w:rPr>
          <w:rFonts w:hint="eastAsia" w:ascii="仿宋" w:hAnsi="仿宋" w:eastAsia="仿宋" w:cs="仿宋"/>
          <w:color w:val="auto"/>
          <w:sz w:val="22"/>
          <w:szCs w:val="22"/>
          <w:highlight w:val="none"/>
        </w:rPr>
        <w:t>2.投标文件中提供的证明材料复印件应复印清晰、可辨认且不得遮盖、涂抹，否则视为无效。</w:t>
      </w:r>
    </w:p>
    <w:p>
      <w:pPr>
        <w:rPr>
          <w:rFonts w:hint="eastAsia" w:ascii="仿宋" w:hAnsi="仿宋" w:eastAsia="仿宋" w:cs="仿宋"/>
          <w:color w:val="auto"/>
          <w:sz w:val="22"/>
          <w:szCs w:val="22"/>
          <w:highlight w:val="none"/>
        </w:rPr>
      </w:pPr>
      <w:r>
        <w:rPr>
          <w:rFonts w:hint="eastAsia" w:ascii="仿宋" w:hAnsi="仿宋" w:eastAsia="仿宋" w:cs="仿宋"/>
          <w:color w:val="auto"/>
          <w:sz w:val="22"/>
          <w:szCs w:val="22"/>
          <w:highlight w:val="none"/>
        </w:rPr>
        <w:br w:type="page"/>
      </w:r>
    </w:p>
    <w:p>
      <w:pPr>
        <w:rPr>
          <w:rFonts w:hint="eastAsia" w:ascii="仿宋" w:hAnsi="仿宋" w:eastAsia="仿宋"/>
          <w:b/>
          <w:color w:val="auto"/>
          <w:sz w:val="24"/>
          <w:szCs w:val="24"/>
          <w:highlight w:val="none"/>
          <w:lang w:val="en-US" w:eastAsia="zh-CN"/>
        </w:rPr>
      </w:pPr>
      <w:r>
        <w:rPr>
          <w:rFonts w:hint="eastAsia" w:ascii="仿宋" w:hAnsi="仿宋" w:eastAsia="仿宋"/>
          <w:b/>
          <w:color w:val="auto"/>
          <w:sz w:val="24"/>
          <w:szCs w:val="24"/>
          <w:highlight w:val="none"/>
          <w:lang w:val="en-US" w:eastAsia="zh-CN"/>
        </w:rPr>
        <w:t>分标三：非标屏柜采购项目</w:t>
      </w:r>
    </w:p>
    <w:tbl>
      <w:tblPr>
        <w:tblStyle w:val="8"/>
        <w:tblW w:w="4996" w:type="pct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89"/>
        <w:gridCol w:w="1202"/>
        <w:gridCol w:w="697"/>
        <w:gridCol w:w="830"/>
        <w:gridCol w:w="1309"/>
        <w:gridCol w:w="1105"/>
        <w:gridCol w:w="1173"/>
        <w:gridCol w:w="2159"/>
        <w:gridCol w:w="2791"/>
        <w:gridCol w:w="150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49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b/>
                <w:bCs/>
                <w:color w:val="auto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auto"/>
                <w:kern w:val="0"/>
                <w:sz w:val="22"/>
                <w:szCs w:val="22"/>
                <w:highlight w:val="none"/>
              </w:rPr>
              <w:t>项目名称及包号</w:t>
            </w:r>
          </w:p>
        </w:tc>
        <w:tc>
          <w:tcPr>
            <w:tcW w:w="424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b/>
                <w:bCs/>
                <w:color w:val="auto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auto"/>
                <w:kern w:val="0"/>
                <w:sz w:val="22"/>
                <w:szCs w:val="22"/>
                <w:highlight w:val="none"/>
              </w:rPr>
              <w:t>主要技术要求</w:t>
            </w:r>
          </w:p>
        </w:tc>
        <w:tc>
          <w:tcPr>
            <w:tcW w:w="246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b/>
                <w:bCs/>
                <w:color w:val="auto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auto"/>
                <w:kern w:val="0"/>
                <w:sz w:val="22"/>
                <w:szCs w:val="22"/>
                <w:highlight w:val="none"/>
              </w:rPr>
              <w:t>单位</w:t>
            </w:r>
          </w:p>
        </w:tc>
        <w:tc>
          <w:tcPr>
            <w:tcW w:w="293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b/>
                <w:bCs/>
                <w:color w:val="auto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auto"/>
                <w:kern w:val="0"/>
                <w:sz w:val="22"/>
                <w:szCs w:val="22"/>
                <w:highlight w:val="none"/>
              </w:rPr>
              <w:t>数量</w:t>
            </w:r>
          </w:p>
        </w:tc>
        <w:tc>
          <w:tcPr>
            <w:tcW w:w="462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b/>
                <w:bCs/>
                <w:color w:val="auto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auto"/>
                <w:kern w:val="0"/>
                <w:sz w:val="22"/>
                <w:szCs w:val="22"/>
                <w:highlight w:val="none"/>
              </w:rPr>
              <w:t>交货日期</w:t>
            </w:r>
          </w:p>
        </w:tc>
        <w:tc>
          <w:tcPr>
            <w:tcW w:w="390" w:type="pct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b/>
                <w:bCs/>
                <w:color w:val="auto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auto"/>
                <w:kern w:val="0"/>
                <w:sz w:val="22"/>
                <w:szCs w:val="22"/>
                <w:highlight w:val="none"/>
              </w:rPr>
              <w:t>质保期</w:t>
            </w:r>
          </w:p>
        </w:tc>
        <w:tc>
          <w:tcPr>
            <w:tcW w:w="414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b/>
                <w:bCs/>
                <w:color w:val="auto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auto"/>
                <w:kern w:val="0"/>
                <w:sz w:val="22"/>
                <w:szCs w:val="22"/>
                <w:highlight w:val="none"/>
              </w:rPr>
              <w:t>交货地点</w:t>
            </w:r>
          </w:p>
        </w:tc>
        <w:tc>
          <w:tcPr>
            <w:tcW w:w="762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b/>
                <w:bCs/>
                <w:color w:val="auto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auto"/>
                <w:kern w:val="0"/>
                <w:sz w:val="22"/>
                <w:szCs w:val="22"/>
                <w:highlight w:val="none"/>
                <w:lang w:eastAsia="zh-CN"/>
              </w:rPr>
              <w:t>专用资质要求</w:t>
            </w:r>
          </w:p>
        </w:tc>
        <w:tc>
          <w:tcPr>
            <w:tcW w:w="985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b/>
                <w:bCs/>
                <w:color w:val="auto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auto"/>
                <w:kern w:val="0"/>
                <w:sz w:val="22"/>
                <w:szCs w:val="22"/>
                <w:highlight w:val="none"/>
                <w:lang w:eastAsia="zh-CN"/>
              </w:rPr>
              <w:t>专用业绩要求</w:t>
            </w:r>
          </w:p>
        </w:tc>
        <w:tc>
          <w:tcPr>
            <w:tcW w:w="532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b/>
                <w:bCs/>
                <w:color w:val="auto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auto"/>
                <w:kern w:val="0"/>
                <w:sz w:val="22"/>
                <w:szCs w:val="22"/>
                <w:highlight w:val="none"/>
                <w:lang w:eastAsia="zh-CN"/>
              </w:rPr>
              <w:t>保证金金额（万元）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44" w:hRule="atLeast"/>
        </w:trPr>
        <w:tc>
          <w:tcPr>
            <w:tcW w:w="49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color w:val="auto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2"/>
                <w:szCs w:val="22"/>
                <w:highlight w:val="none"/>
              </w:rPr>
              <w:t>非标屏柜采购项目（包一）</w:t>
            </w:r>
          </w:p>
        </w:tc>
        <w:tc>
          <w:tcPr>
            <w:tcW w:w="424" w:type="pct"/>
            <w:shd w:val="clear" w:color="auto" w:fill="auto"/>
            <w:vAlign w:val="center"/>
          </w:tcPr>
          <w:p>
            <w:pPr>
              <w:widowControl/>
              <w:rPr>
                <w:rFonts w:hint="eastAsia" w:ascii="仿宋" w:hAnsi="仿宋" w:eastAsia="仿宋" w:cs="仿宋"/>
                <w:color w:val="auto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2"/>
                <w:szCs w:val="22"/>
                <w:highlight w:val="none"/>
              </w:rPr>
              <w:t>预制舱柜体、户外柜、户内柜等</w:t>
            </w:r>
          </w:p>
        </w:tc>
        <w:tc>
          <w:tcPr>
            <w:tcW w:w="246" w:type="pct"/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color w:val="auto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2"/>
                <w:szCs w:val="22"/>
                <w:highlight w:val="none"/>
              </w:rPr>
              <w:t>面</w:t>
            </w:r>
          </w:p>
        </w:tc>
        <w:tc>
          <w:tcPr>
            <w:tcW w:w="293" w:type="pct"/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color w:val="auto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2"/>
                <w:szCs w:val="22"/>
                <w:highlight w:val="none"/>
              </w:rPr>
              <w:t>444</w:t>
            </w:r>
          </w:p>
        </w:tc>
        <w:tc>
          <w:tcPr>
            <w:tcW w:w="462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color w:val="auto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2"/>
                <w:szCs w:val="22"/>
                <w:highlight w:val="none"/>
              </w:rPr>
              <w:t>接到供货通知后20日内</w:t>
            </w:r>
          </w:p>
        </w:tc>
        <w:tc>
          <w:tcPr>
            <w:tcW w:w="390" w:type="pct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color w:val="auto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2"/>
                <w:szCs w:val="22"/>
                <w:highlight w:val="none"/>
              </w:rPr>
              <w:t>3年</w:t>
            </w:r>
          </w:p>
        </w:tc>
        <w:tc>
          <w:tcPr>
            <w:tcW w:w="414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color w:val="auto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2"/>
                <w:szCs w:val="22"/>
                <w:highlight w:val="none"/>
              </w:rPr>
              <w:t>买方指定仓库地面交货</w:t>
            </w:r>
          </w:p>
        </w:tc>
        <w:tc>
          <w:tcPr>
            <w:tcW w:w="762" w:type="pct"/>
            <w:shd w:val="clear" w:color="auto" w:fill="auto"/>
            <w:vAlign w:val="top"/>
          </w:tcPr>
          <w:p>
            <w:pPr>
              <w:widowControl/>
              <w:jc w:val="both"/>
              <w:rPr>
                <w:rFonts w:hint="eastAsia" w:ascii="仿宋" w:hAnsi="仿宋" w:eastAsia="仿宋" w:cs="仿宋"/>
                <w:color w:val="auto"/>
                <w:kern w:val="0"/>
                <w:sz w:val="22"/>
                <w:szCs w:val="22"/>
                <w:highlight w:val="none"/>
                <w:lang w:eastAsia="zh-CN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2"/>
                <w:szCs w:val="22"/>
                <w:highlight w:val="none"/>
                <w:lang w:val="en-US" w:eastAsia="zh-CN"/>
              </w:rPr>
              <w:t>1.供应商</w:t>
            </w:r>
            <w:r>
              <w:rPr>
                <w:rFonts w:hint="eastAsia" w:ascii="仿宋" w:hAnsi="仿宋" w:eastAsia="仿宋" w:cs="仿宋"/>
                <w:color w:val="auto"/>
                <w:kern w:val="0"/>
                <w:sz w:val="22"/>
                <w:szCs w:val="22"/>
                <w:highlight w:val="none"/>
              </w:rPr>
              <w:t>要求</w:t>
            </w:r>
            <w:r>
              <w:rPr>
                <w:rFonts w:hint="eastAsia" w:ascii="仿宋" w:hAnsi="仿宋" w:eastAsia="仿宋" w:cs="仿宋"/>
                <w:color w:val="auto"/>
                <w:kern w:val="0"/>
                <w:sz w:val="22"/>
                <w:szCs w:val="22"/>
                <w:highlight w:val="none"/>
                <w:lang w:eastAsia="zh-CN"/>
              </w:rPr>
              <w:t>：</w:t>
            </w:r>
            <w:r>
              <w:rPr>
                <w:rFonts w:hint="eastAsia" w:ascii="仿宋" w:hAnsi="仿宋" w:eastAsia="仿宋" w:cs="仿宋"/>
                <w:color w:val="auto"/>
                <w:kern w:val="0"/>
                <w:sz w:val="22"/>
                <w:szCs w:val="22"/>
                <w:highlight w:val="none"/>
              </w:rPr>
              <w:t>制造商</w:t>
            </w:r>
            <w:r>
              <w:rPr>
                <w:rFonts w:hint="eastAsia" w:ascii="仿宋" w:hAnsi="仿宋" w:eastAsia="仿宋" w:cs="仿宋"/>
                <w:color w:val="auto"/>
                <w:kern w:val="0"/>
                <w:sz w:val="22"/>
                <w:szCs w:val="22"/>
                <w:highlight w:val="none"/>
                <w:lang w:eastAsia="zh-CN"/>
              </w:rPr>
              <w:t>；</w:t>
            </w:r>
          </w:p>
          <w:p>
            <w:pPr>
              <w:widowControl/>
              <w:jc w:val="both"/>
              <w:rPr>
                <w:rFonts w:hint="eastAsia" w:ascii="仿宋" w:hAnsi="仿宋" w:eastAsia="仿宋" w:cs="仿宋"/>
                <w:color w:val="auto"/>
                <w:kern w:val="0"/>
                <w:sz w:val="22"/>
                <w:szCs w:val="22"/>
                <w:highlight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2"/>
                <w:szCs w:val="22"/>
                <w:highlight w:val="none"/>
                <w:lang w:val="en-US" w:eastAsia="zh-CN"/>
              </w:rPr>
              <w:t>2.</w:t>
            </w:r>
            <w:r>
              <w:rPr>
                <w:rFonts w:hint="eastAsia" w:ascii="仿宋" w:hAnsi="仿宋" w:eastAsia="仿宋" w:cs="仿宋"/>
                <w:color w:val="auto"/>
                <w:kern w:val="0"/>
                <w:sz w:val="22"/>
                <w:szCs w:val="22"/>
                <w:highlight w:val="none"/>
              </w:rPr>
              <w:t>认证证书</w:t>
            </w:r>
            <w:r>
              <w:rPr>
                <w:rFonts w:hint="eastAsia" w:ascii="仿宋" w:hAnsi="仿宋" w:eastAsia="仿宋" w:cs="仿宋"/>
                <w:color w:val="auto"/>
                <w:kern w:val="0"/>
                <w:sz w:val="22"/>
                <w:szCs w:val="22"/>
                <w:highlight w:val="none"/>
                <w:lang w:eastAsia="zh-CN"/>
              </w:rPr>
              <w:t>：</w:t>
            </w:r>
            <w:r>
              <w:rPr>
                <w:rFonts w:hint="eastAsia" w:ascii="仿宋" w:hAnsi="仿宋" w:eastAsia="仿宋" w:cs="仿宋"/>
                <w:color w:val="auto"/>
                <w:kern w:val="0"/>
                <w:sz w:val="22"/>
                <w:szCs w:val="22"/>
                <w:highlight w:val="none"/>
              </w:rPr>
              <w:t>提供有效的ISO9000系列质量管理体系认证证书</w:t>
            </w:r>
            <w:r>
              <w:rPr>
                <w:rFonts w:hint="eastAsia" w:ascii="仿宋" w:hAnsi="仿宋" w:eastAsia="仿宋" w:cs="仿宋"/>
                <w:color w:val="auto"/>
                <w:kern w:val="0"/>
                <w:sz w:val="22"/>
                <w:szCs w:val="22"/>
                <w:highlight w:val="none"/>
                <w:lang w:eastAsia="zh-CN"/>
              </w:rPr>
              <w:t>。</w:t>
            </w:r>
          </w:p>
        </w:tc>
        <w:tc>
          <w:tcPr>
            <w:tcW w:w="985" w:type="pct"/>
            <w:shd w:val="clear" w:color="auto" w:fill="auto"/>
            <w:vAlign w:val="top"/>
          </w:tcPr>
          <w:p>
            <w:pPr>
              <w:widowControl/>
              <w:jc w:val="both"/>
              <w:rPr>
                <w:rFonts w:hint="eastAsia" w:ascii="仿宋" w:hAnsi="仿宋" w:eastAsia="仿宋" w:cs="仿宋"/>
                <w:color w:val="auto"/>
                <w:kern w:val="0"/>
                <w:sz w:val="22"/>
                <w:szCs w:val="22"/>
                <w:highlight w:val="none"/>
                <w:lang w:eastAsia="zh-CN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2"/>
                <w:szCs w:val="22"/>
                <w:highlight w:val="none"/>
              </w:rPr>
              <w:t>业绩要求</w:t>
            </w:r>
            <w:r>
              <w:rPr>
                <w:rFonts w:hint="eastAsia" w:ascii="仿宋" w:hAnsi="仿宋" w:eastAsia="仿宋" w:cs="仿宋"/>
                <w:color w:val="auto"/>
                <w:kern w:val="0"/>
                <w:sz w:val="22"/>
                <w:szCs w:val="22"/>
                <w:highlight w:val="none"/>
                <w:lang w:eastAsia="zh-CN"/>
              </w:rPr>
              <w:t>：</w:t>
            </w:r>
            <w:r>
              <w:rPr>
                <w:rFonts w:hint="eastAsia" w:ascii="仿宋" w:hAnsi="仿宋" w:eastAsia="仿宋" w:cs="仿宋"/>
                <w:color w:val="auto"/>
                <w:kern w:val="0"/>
                <w:sz w:val="22"/>
                <w:szCs w:val="22"/>
                <w:highlight w:val="none"/>
              </w:rPr>
              <w:t>投标人2019年1月1日至投标截止日内同类产品累计销售业绩不少于</w:t>
            </w:r>
            <w:r>
              <w:rPr>
                <w:rFonts w:hint="eastAsia" w:ascii="仿宋" w:hAnsi="仿宋" w:eastAsia="仿宋" w:cs="仿宋"/>
                <w:color w:val="auto"/>
                <w:kern w:val="0"/>
                <w:sz w:val="22"/>
                <w:szCs w:val="22"/>
                <w:highlight w:val="none"/>
                <w:lang w:val="en-US" w:eastAsia="zh-CN"/>
              </w:rPr>
              <w:t>20</w:t>
            </w:r>
            <w:r>
              <w:rPr>
                <w:rFonts w:hint="eastAsia" w:ascii="仿宋" w:hAnsi="仿宋" w:eastAsia="仿宋" w:cs="仿宋"/>
                <w:color w:val="auto"/>
                <w:kern w:val="0"/>
                <w:sz w:val="22"/>
                <w:szCs w:val="22"/>
                <w:highlight w:val="none"/>
              </w:rPr>
              <w:t>0万</w:t>
            </w:r>
            <w:r>
              <w:rPr>
                <w:rFonts w:hint="eastAsia" w:ascii="仿宋" w:hAnsi="仿宋" w:eastAsia="仿宋" w:cs="仿宋"/>
                <w:color w:val="auto"/>
                <w:kern w:val="0"/>
                <w:sz w:val="22"/>
                <w:szCs w:val="22"/>
                <w:highlight w:val="none"/>
                <w:lang w:val="en-US" w:eastAsia="zh-CN"/>
              </w:rPr>
              <w:t>元</w:t>
            </w:r>
            <w:r>
              <w:rPr>
                <w:rFonts w:hint="eastAsia" w:ascii="仿宋" w:hAnsi="仿宋" w:eastAsia="仿宋" w:cs="仿宋"/>
                <w:color w:val="auto"/>
                <w:kern w:val="0"/>
                <w:sz w:val="22"/>
                <w:szCs w:val="22"/>
                <w:highlight w:val="none"/>
              </w:rPr>
              <w:t>。注：业绩必须提供对应的合同和发票复印件。</w:t>
            </w:r>
          </w:p>
        </w:tc>
        <w:tc>
          <w:tcPr>
            <w:tcW w:w="532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default" w:ascii="仿宋" w:hAnsi="仿宋" w:eastAsia="仿宋" w:cs="仿宋"/>
                <w:color w:val="auto"/>
                <w:kern w:val="0"/>
                <w:sz w:val="22"/>
                <w:szCs w:val="22"/>
                <w:highlight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2"/>
                <w:szCs w:val="22"/>
                <w:highlight w:val="none"/>
                <w:lang w:val="en-US" w:eastAsia="zh-CN"/>
              </w:rPr>
              <w:t>3.8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55" w:hRule="atLeast"/>
        </w:trPr>
        <w:tc>
          <w:tcPr>
            <w:tcW w:w="49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color w:val="auto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2"/>
                <w:szCs w:val="22"/>
                <w:highlight w:val="none"/>
              </w:rPr>
              <w:t>非标屏柜采购项目（包二）</w:t>
            </w:r>
          </w:p>
        </w:tc>
        <w:tc>
          <w:tcPr>
            <w:tcW w:w="424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color w:val="auto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2"/>
                <w:szCs w:val="22"/>
                <w:highlight w:val="none"/>
              </w:rPr>
              <w:t>预制舱柜体、户外柜、户内柜等</w:t>
            </w:r>
          </w:p>
        </w:tc>
        <w:tc>
          <w:tcPr>
            <w:tcW w:w="246" w:type="pct"/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color w:val="auto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2"/>
                <w:szCs w:val="22"/>
                <w:highlight w:val="none"/>
              </w:rPr>
              <w:t>面</w:t>
            </w:r>
          </w:p>
        </w:tc>
        <w:tc>
          <w:tcPr>
            <w:tcW w:w="293" w:type="pct"/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color w:val="auto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2"/>
                <w:szCs w:val="22"/>
                <w:highlight w:val="none"/>
              </w:rPr>
              <w:t>296</w:t>
            </w:r>
          </w:p>
        </w:tc>
        <w:tc>
          <w:tcPr>
            <w:tcW w:w="462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color w:val="auto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2"/>
                <w:szCs w:val="22"/>
                <w:highlight w:val="none"/>
              </w:rPr>
              <w:t>接到供货通知后20日内</w:t>
            </w:r>
          </w:p>
        </w:tc>
        <w:tc>
          <w:tcPr>
            <w:tcW w:w="390" w:type="pct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color w:val="auto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2"/>
                <w:szCs w:val="22"/>
                <w:highlight w:val="none"/>
              </w:rPr>
              <w:t>3年</w:t>
            </w:r>
          </w:p>
        </w:tc>
        <w:tc>
          <w:tcPr>
            <w:tcW w:w="414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color w:val="auto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2"/>
                <w:szCs w:val="22"/>
                <w:highlight w:val="none"/>
              </w:rPr>
              <w:t>买方指定仓库地面交货</w:t>
            </w:r>
          </w:p>
        </w:tc>
        <w:tc>
          <w:tcPr>
            <w:tcW w:w="762" w:type="pct"/>
            <w:shd w:val="clear" w:color="auto" w:fill="auto"/>
            <w:vAlign w:val="top"/>
          </w:tcPr>
          <w:p>
            <w:pPr>
              <w:widowControl/>
              <w:jc w:val="both"/>
              <w:rPr>
                <w:rFonts w:hint="eastAsia" w:ascii="仿宋" w:hAnsi="仿宋" w:eastAsia="仿宋" w:cs="仿宋"/>
                <w:color w:val="auto"/>
                <w:kern w:val="0"/>
                <w:sz w:val="22"/>
                <w:szCs w:val="22"/>
                <w:highlight w:val="none"/>
                <w:lang w:eastAsia="zh-CN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2"/>
                <w:szCs w:val="22"/>
                <w:highlight w:val="none"/>
                <w:lang w:val="en-US" w:eastAsia="zh-CN"/>
              </w:rPr>
              <w:t>1.供应商</w:t>
            </w:r>
            <w:r>
              <w:rPr>
                <w:rFonts w:hint="eastAsia" w:ascii="仿宋" w:hAnsi="仿宋" w:eastAsia="仿宋" w:cs="仿宋"/>
                <w:color w:val="auto"/>
                <w:kern w:val="0"/>
                <w:sz w:val="22"/>
                <w:szCs w:val="22"/>
                <w:highlight w:val="none"/>
              </w:rPr>
              <w:t>要求</w:t>
            </w:r>
            <w:r>
              <w:rPr>
                <w:rFonts w:hint="eastAsia" w:ascii="仿宋" w:hAnsi="仿宋" w:eastAsia="仿宋" w:cs="仿宋"/>
                <w:color w:val="auto"/>
                <w:kern w:val="0"/>
                <w:sz w:val="22"/>
                <w:szCs w:val="22"/>
                <w:highlight w:val="none"/>
                <w:lang w:eastAsia="zh-CN"/>
              </w:rPr>
              <w:t>：</w:t>
            </w:r>
            <w:r>
              <w:rPr>
                <w:rFonts w:hint="eastAsia" w:ascii="仿宋" w:hAnsi="仿宋" w:eastAsia="仿宋" w:cs="仿宋"/>
                <w:color w:val="auto"/>
                <w:kern w:val="0"/>
                <w:sz w:val="22"/>
                <w:szCs w:val="22"/>
                <w:highlight w:val="none"/>
              </w:rPr>
              <w:t>制造商</w:t>
            </w:r>
            <w:r>
              <w:rPr>
                <w:rFonts w:hint="eastAsia" w:ascii="仿宋" w:hAnsi="仿宋" w:eastAsia="仿宋" w:cs="仿宋"/>
                <w:color w:val="auto"/>
                <w:kern w:val="0"/>
                <w:sz w:val="22"/>
                <w:szCs w:val="22"/>
                <w:highlight w:val="none"/>
                <w:lang w:eastAsia="zh-CN"/>
              </w:rPr>
              <w:t>；</w:t>
            </w:r>
          </w:p>
          <w:p>
            <w:pPr>
              <w:widowControl/>
              <w:jc w:val="both"/>
              <w:rPr>
                <w:rFonts w:hint="eastAsia" w:ascii="仿宋" w:hAnsi="仿宋" w:eastAsia="仿宋" w:cs="仿宋"/>
                <w:color w:val="auto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2"/>
                <w:szCs w:val="22"/>
                <w:highlight w:val="none"/>
                <w:lang w:val="en-US" w:eastAsia="zh-CN"/>
              </w:rPr>
              <w:t>2.</w:t>
            </w:r>
            <w:r>
              <w:rPr>
                <w:rFonts w:hint="eastAsia" w:ascii="仿宋" w:hAnsi="仿宋" w:eastAsia="仿宋" w:cs="仿宋"/>
                <w:color w:val="auto"/>
                <w:kern w:val="0"/>
                <w:sz w:val="22"/>
                <w:szCs w:val="22"/>
                <w:highlight w:val="none"/>
              </w:rPr>
              <w:t>认证证书</w:t>
            </w:r>
            <w:r>
              <w:rPr>
                <w:rFonts w:hint="eastAsia" w:ascii="仿宋" w:hAnsi="仿宋" w:eastAsia="仿宋" w:cs="仿宋"/>
                <w:color w:val="auto"/>
                <w:kern w:val="0"/>
                <w:sz w:val="22"/>
                <w:szCs w:val="22"/>
                <w:highlight w:val="none"/>
                <w:lang w:eastAsia="zh-CN"/>
              </w:rPr>
              <w:t>：</w:t>
            </w:r>
            <w:r>
              <w:rPr>
                <w:rFonts w:hint="eastAsia" w:ascii="仿宋" w:hAnsi="仿宋" w:eastAsia="仿宋" w:cs="仿宋"/>
                <w:color w:val="auto"/>
                <w:kern w:val="0"/>
                <w:sz w:val="22"/>
                <w:szCs w:val="22"/>
                <w:highlight w:val="none"/>
              </w:rPr>
              <w:t>提供有效的ISO9000系列质量管理体系认证证书</w:t>
            </w:r>
            <w:r>
              <w:rPr>
                <w:rFonts w:hint="eastAsia" w:ascii="仿宋" w:hAnsi="仿宋" w:eastAsia="仿宋" w:cs="仿宋"/>
                <w:color w:val="auto"/>
                <w:kern w:val="0"/>
                <w:sz w:val="22"/>
                <w:szCs w:val="22"/>
                <w:highlight w:val="none"/>
                <w:lang w:eastAsia="zh-CN"/>
              </w:rPr>
              <w:t>。</w:t>
            </w:r>
          </w:p>
        </w:tc>
        <w:tc>
          <w:tcPr>
            <w:tcW w:w="985" w:type="pct"/>
            <w:shd w:val="clear" w:color="auto" w:fill="auto"/>
            <w:vAlign w:val="top"/>
          </w:tcPr>
          <w:p>
            <w:pPr>
              <w:widowControl/>
              <w:jc w:val="both"/>
              <w:rPr>
                <w:rFonts w:hint="eastAsia" w:ascii="仿宋" w:hAnsi="仿宋" w:eastAsia="仿宋" w:cs="仿宋"/>
                <w:color w:val="auto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2"/>
                <w:szCs w:val="22"/>
                <w:highlight w:val="none"/>
              </w:rPr>
              <w:t>业绩要求</w:t>
            </w:r>
            <w:r>
              <w:rPr>
                <w:rFonts w:hint="eastAsia" w:ascii="仿宋" w:hAnsi="仿宋" w:eastAsia="仿宋" w:cs="仿宋"/>
                <w:color w:val="auto"/>
                <w:kern w:val="0"/>
                <w:sz w:val="22"/>
                <w:szCs w:val="22"/>
                <w:highlight w:val="none"/>
                <w:lang w:eastAsia="zh-CN"/>
              </w:rPr>
              <w:t>：</w:t>
            </w:r>
            <w:r>
              <w:rPr>
                <w:rFonts w:hint="eastAsia" w:ascii="仿宋" w:hAnsi="仿宋" w:eastAsia="仿宋" w:cs="仿宋"/>
                <w:color w:val="auto"/>
                <w:kern w:val="0"/>
                <w:sz w:val="22"/>
                <w:szCs w:val="22"/>
                <w:highlight w:val="none"/>
              </w:rPr>
              <w:t>投标人2019年1月1日至投标截止日内同类产品累计销售业绩不少于</w:t>
            </w:r>
            <w:r>
              <w:rPr>
                <w:rFonts w:hint="eastAsia" w:ascii="仿宋" w:hAnsi="仿宋" w:eastAsia="仿宋" w:cs="仿宋"/>
                <w:color w:val="auto"/>
                <w:kern w:val="0"/>
                <w:sz w:val="22"/>
                <w:szCs w:val="22"/>
                <w:highlight w:val="none"/>
                <w:lang w:val="en-US" w:eastAsia="zh-CN"/>
              </w:rPr>
              <w:t>20</w:t>
            </w:r>
            <w:r>
              <w:rPr>
                <w:rFonts w:hint="eastAsia" w:ascii="仿宋" w:hAnsi="仿宋" w:eastAsia="仿宋" w:cs="仿宋"/>
                <w:color w:val="auto"/>
                <w:kern w:val="0"/>
                <w:sz w:val="22"/>
                <w:szCs w:val="22"/>
                <w:highlight w:val="none"/>
              </w:rPr>
              <w:t>0万</w:t>
            </w:r>
            <w:r>
              <w:rPr>
                <w:rFonts w:hint="eastAsia" w:ascii="仿宋" w:hAnsi="仿宋" w:eastAsia="仿宋" w:cs="仿宋"/>
                <w:color w:val="auto"/>
                <w:kern w:val="0"/>
                <w:sz w:val="22"/>
                <w:szCs w:val="22"/>
                <w:highlight w:val="none"/>
                <w:lang w:val="en-US" w:eastAsia="zh-CN"/>
              </w:rPr>
              <w:t>元</w:t>
            </w:r>
            <w:r>
              <w:rPr>
                <w:rFonts w:hint="eastAsia" w:ascii="仿宋" w:hAnsi="仿宋" w:eastAsia="仿宋" w:cs="仿宋"/>
                <w:color w:val="auto"/>
                <w:kern w:val="0"/>
                <w:sz w:val="22"/>
                <w:szCs w:val="22"/>
                <w:highlight w:val="none"/>
              </w:rPr>
              <w:t>。注：业绩必须提供对应的合同和发票复印件。</w:t>
            </w:r>
          </w:p>
        </w:tc>
        <w:tc>
          <w:tcPr>
            <w:tcW w:w="532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default" w:ascii="仿宋" w:hAnsi="仿宋" w:eastAsia="仿宋" w:cs="仿宋"/>
                <w:color w:val="auto"/>
                <w:kern w:val="0"/>
                <w:sz w:val="22"/>
                <w:szCs w:val="22"/>
                <w:highlight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2"/>
                <w:szCs w:val="22"/>
                <w:highlight w:val="none"/>
                <w:lang w:val="en-US" w:eastAsia="zh-CN"/>
              </w:rPr>
              <w:t>2.5</w:t>
            </w:r>
          </w:p>
        </w:tc>
      </w:tr>
    </w:tbl>
    <w:p>
      <w:pPr>
        <w:pStyle w:val="2"/>
        <w:rPr>
          <w:rFonts w:hint="eastAsia" w:ascii="仿宋" w:hAnsi="仿宋" w:eastAsia="仿宋" w:cs="仿宋"/>
          <w:color w:val="auto"/>
          <w:kern w:val="2"/>
          <w:sz w:val="22"/>
          <w:szCs w:val="22"/>
          <w:highlight w:val="none"/>
          <w:lang w:val="en-US" w:eastAsia="zh-CN" w:bidi="ar-SA"/>
        </w:rPr>
      </w:pPr>
      <w:r>
        <w:rPr>
          <w:rFonts w:hint="eastAsia" w:ascii="仿宋" w:hAnsi="仿宋" w:eastAsia="仿宋" w:cs="仿宋"/>
          <w:color w:val="auto"/>
          <w:kern w:val="2"/>
          <w:sz w:val="22"/>
          <w:szCs w:val="22"/>
          <w:highlight w:val="none"/>
          <w:lang w:val="en-US" w:eastAsia="zh-CN" w:bidi="ar-SA"/>
        </w:rPr>
        <w:t>具体供货不局限于上述产品。应包括上述产品相关配件，类似升级产品。</w:t>
      </w:r>
    </w:p>
    <w:p>
      <w:pPr>
        <w:rPr>
          <w:rFonts w:hint="eastAsia" w:ascii="仿宋" w:hAnsi="仿宋" w:eastAsia="仿宋" w:cs="仿宋"/>
          <w:color w:val="auto"/>
          <w:kern w:val="2"/>
          <w:sz w:val="22"/>
          <w:szCs w:val="22"/>
          <w:highlight w:val="none"/>
          <w:lang w:val="en-US" w:eastAsia="zh-CN" w:bidi="ar-SA"/>
        </w:rPr>
      </w:pPr>
      <w:r>
        <w:rPr>
          <w:rFonts w:hint="eastAsia" w:ascii="仿宋" w:hAnsi="仿宋" w:eastAsia="仿宋" w:cs="仿宋"/>
          <w:color w:val="auto"/>
          <w:kern w:val="2"/>
          <w:sz w:val="22"/>
          <w:szCs w:val="22"/>
          <w:highlight w:val="none"/>
          <w:lang w:val="en-US" w:eastAsia="zh-CN" w:bidi="ar-SA"/>
        </w:rPr>
        <w:t>备注：</w:t>
      </w:r>
    </w:p>
    <w:p>
      <w:pPr>
        <w:rPr>
          <w:rFonts w:hint="eastAsia" w:ascii="仿宋" w:hAnsi="仿宋" w:eastAsia="仿宋" w:cs="仿宋"/>
          <w:color w:val="auto"/>
          <w:kern w:val="2"/>
          <w:sz w:val="22"/>
          <w:szCs w:val="22"/>
          <w:highlight w:val="none"/>
          <w:lang w:val="en-US" w:eastAsia="zh-CN" w:bidi="ar-SA"/>
        </w:rPr>
      </w:pPr>
      <w:r>
        <w:rPr>
          <w:rFonts w:hint="eastAsia" w:ascii="仿宋" w:hAnsi="仿宋" w:eastAsia="仿宋" w:cs="仿宋"/>
          <w:color w:val="auto"/>
          <w:kern w:val="2"/>
          <w:sz w:val="22"/>
          <w:szCs w:val="22"/>
          <w:highlight w:val="none"/>
          <w:lang w:val="en-US" w:eastAsia="zh-CN" w:bidi="ar-SA"/>
        </w:rPr>
        <w:t>1.取得《</w:t>
      </w:r>
      <w:r>
        <w:rPr>
          <w:rFonts w:hint="eastAsia" w:ascii="仿宋" w:hAnsi="仿宋" w:eastAsia="仿宋" w:cs="仿宋"/>
          <w:color w:val="auto"/>
          <w:sz w:val="22"/>
          <w:szCs w:val="22"/>
          <w:highlight w:val="none"/>
          <w:lang w:val="en-US" w:eastAsia="zh-CN"/>
        </w:rPr>
        <w:t>国家</w:t>
      </w:r>
      <w:r>
        <w:rPr>
          <w:rFonts w:hint="eastAsia" w:ascii="仿宋" w:hAnsi="仿宋" w:eastAsia="仿宋" w:cs="仿宋"/>
          <w:color w:val="auto"/>
          <w:kern w:val="2"/>
          <w:sz w:val="22"/>
          <w:szCs w:val="22"/>
          <w:highlight w:val="none"/>
          <w:lang w:val="en-US" w:eastAsia="zh-CN" w:bidi="ar-SA"/>
        </w:rPr>
        <w:t>电网有限公司集中规模招标采购供应商资质能力核实证明》（以下简称《核实证明》）的投标人，应按要求使用该《核实证明》。《核实证明》含有的业绩、试验报告不能满足招标文件要求的，需要提供满足要求的业绩、试验报告等证明材料；未取得《核实证明》的，投标人需要提供对应支持证明材料。</w:t>
      </w:r>
    </w:p>
    <w:p>
      <w:pPr>
        <w:rPr>
          <w:rFonts w:hint="eastAsia" w:ascii="仿宋" w:hAnsi="仿宋" w:eastAsia="仿宋" w:cs="仿宋"/>
          <w:color w:val="auto"/>
          <w:kern w:val="2"/>
          <w:sz w:val="22"/>
          <w:szCs w:val="22"/>
          <w:highlight w:val="none"/>
          <w:lang w:val="en-US" w:eastAsia="zh-CN" w:bidi="ar-SA"/>
        </w:rPr>
      </w:pPr>
      <w:r>
        <w:rPr>
          <w:rFonts w:hint="eastAsia" w:ascii="仿宋" w:hAnsi="仿宋" w:eastAsia="仿宋" w:cs="仿宋"/>
          <w:color w:val="auto"/>
          <w:kern w:val="2"/>
          <w:sz w:val="22"/>
          <w:szCs w:val="22"/>
          <w:highlight w:val="none"/>
          <w:lang w:val="en-US" w:eastAsia="zh-CN" w:bidi="ar-SA"/>
        </w:rPr>
        <w:t>2.投标文件中提供的证明材料复印件应复印清晰、可辨认且不得遮盖、涂抹，否则视为无效。</w:t>
      </w:r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8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docVars>
    <w:docVar w:name="commondata" w:val="eyJoZGlkIjoiYWY1MDU5YTZhN2I5NmNkYTlmODZjMTEyNGE1ZmU2ZDUifQ=="/>
  </w:docVars>
  <w:rsids>
    <w:rsidRoot w:val="00090E29"/>
    <w:rsid w:val="00090E29"/>
    <w:rsid w:val="00096144"/>
    <w:rsid w:val="000C018A"/>
    <w:rsid w:val="0013644E"/>
    <w:rsid w:val="001855CA"/>
    <w:rsid w:val="003266DE"/>
    <w:rsid w:val="003F2197"/>
    <w:rsid w:val="0050209C"/>
    <w:rsid w:val="00546C4D"/>
    <w:rsid w:val="0056369E"/>
    <w:rsid w:val="006004F0"/>
    <w:rsid w:val="00611B0C"/>
    <w:rsid w:val="006B5136"/>
    <w:rsid w:val="006D1C5C"/>
    <w:rsid w:val="007A0757"/>
    <w:rsid w:val="007D28B6"/>
    <w:rsid w:val="008B14B2"/>
    <w:rsid w:val="008B7C97"/>
    <w:rsid w:val="008E1E8A"/>
    <w:rsid w:val="008E369A"/>
    <w:rsid w:val="00B93A79"/>
    <w:rsid w:val="00BA7EA8"/>
    <w:rsid w:val="00C80E50"/>
    <w:rsid w:val="00D16E51"/>
    <w:rsid w:val="00D4130D"/>
    <w:rsid w:val="00D65A7A"/>
    <w:rsid w:val="00DA55CC"/>
    <w:rsid w:val="00E16677"/>
    <w:rsid w:val="00EE78CF"/>
    <w:rsid w:val="00F151A4"/>
    <w:rsid w:val="00F25139"/>
    <w:rsid w:val="00F56925"/>
    <w:rsid w:val="04FC416D"/>
    <w:rsid w:val="06816373"/>
    <w:rsid w:val="0876413A"/>
    <w:rsid w:val="08912845"/>
    <w:rsid w:val="089F22C8"/>
    <w:rsid w:val="0906460D"/>
    <w:rsid w:val="09981FC5"/>
    <w:rsid w:val="09E04429"/>
    <w:rsid w:val="0A3001E0"/>
    <w:rsid w:val="0BC04CF3"/>
    <w:rsid w:val="0CDB468D"/>
    <w:rsid w:val="0DB95E90"/>
    <w:rsid w:val="0EA12E42"/>
    <w:rsid w:val="0F2134B8"/>
    <w:rsid w:val="0F853369"/>
    <w:rsid w:val="0FB1516E"/>
    <w:rsid w:val="11FC0675"/>
    <w:rsid w:val="146D2DFE"/>
    <w:rsid w:val="14EE61CB"/>
    <w:rsid w:val="167F68EE"/>
    <w:rsid w:val="169A6592"/>
    <w:rsid w:val="183F7C42"/>
    <w:rsid w:val="18D04F26"/>
    <w:rsid w:val="19F57C86"/>
    <w:rsid w:val="1B224D55"/>
    <w:rsid w:val="1B3B1EBB"/>
    <w:rsid w:val="1BCA56F4"/>
    <w:rsid w:val="1BD229BC"/>
    <w:rsid w:val="1C510C82"/>
    <w:rsid w:val="1D514BA0"/>
    <w:rsid w:val="1D82620F"/>
    <w:rsid w:val="1EF10925"/>
    <w:rsid w:val="1F3D1E63"/>
    <w:rsid w:val="20142DFA"/>
    <w:rsid w:val="203577BE"/>
    <w:rsid w:val="20373F93"/>
    <w:rsid w:val="22D20AD3"/>
    <w:rsid w:val="26C9733C"/>
    <w:rsid w:val="26D04D02"/>
    <w:rsid w:val="274A6465"/>
    <w:rsid w:val="27E6353A"/>
    <w:rsid w:val="283F1CD8"/>
    <w:rsid w:val="2894561A"/>
    <w:rsid w:val="28E753CD"/>
    <w:rsid w:val="2910361F"/>
    <w:rsid w:val="29B105F4"/>
    <w:rsid w:val="29E71C19"/>
    <w:rsid w:val="2B7E4049"/>
    <w:rsid w:val="2C5C438C"/>
    <w:rsid w:val="2D1A547B"/>
    <w:rsid w:val="308B1E37"/>
    <w:rsid w:val="30FC4776"/>
    <w:rsid w:val="31BA0B13"/>
    <w:rsid w:val="32061D68"/>
    <w:rsid w:val="32580053"/>
    <w:rsid w:val="32F0076D"/>
    <w:rsid w:val="32F60393"/>
    <w:rsid w:val="344E7D48"/>
    <w:rsid w:val="36A81F19"/>
    <w:rsid w:val="36CA60B6"/>
    <w:rsid w:val="3790383E"/>
    <w:rsid w:val="37AF7C77"/>
    <w:rsid w:val="38B81CA1"/>
    <w:rsid w:val="3A910FF4"/>
    <w:rsid w:val="3ABB128A"/>
    <w:rsid w:val="3B0E674D"/>
    <w:rsid w:val="3B1F79D9"/>
    <w:rsid w:val="3C4E257E"/>
    <w:rsid w:val="3CC36B3B"/>
    <w:rsid w:val="3CCF6B42"/>
    <w:rsid w:val="3D9E4B60"/>
    <w:rsid w:val="3FB31195"/>
    <w:rsid w:val="405979E4"/>
    <w:rsid w:val="416B26FA"/>
    <w:rsid w:val="439E6864"/>
    <w:rsid w:val="43E01DD0"/>
    <w:rsid w:val="446245CF"/>
    <w:rsid w:val="455B308D"/>
    <w:rsid w:val="464B5DCF"/>
    <w:rsid w:val="470E0D4D"/>
    <w:rsid w:val="476A5954"/>
    <w:rsid w:val="494C2758"/>
    <w:rsid w:val="49721EC3"/>
    <w:rsid w:val="49A858B7"/>
    <w:rsid w:val="4A87279D"/>
    <w:rsid w:val="4B567869"/>
    <w:rsid w:val="4BDB43AD"/>
    <w:rsid w:val="4D444125"/>
    <w:rsid w:val="4DD54703"/>
    <w:rsid w:val="4E0711EB"/>
    <w:rsid w:val="507846AA"/>
    <w:rsid w:val="51B0110A"/>
    <w:rsid w:val="52513C34"/>
    <w:rsid w:val="53511291"/>
    <w:rsid w:val="53791460"/>
    <w:rsid w:val="54216585"/>
    <w:rsid w:val="54E95C72"/>
    <w:rsid w:val="55656F9E"/>
    <w:rsid w:val="557F4DE1"/>
    <w:rsid w:val="55A579A1"/>
    <w:rsid w:val="55F54C7D"/>
    <w:rsid w:val="568B6C91"/>
    <w:rsid w:val="57857FF7"/>
    <w:rsid w:val="58765B48"/>
    <w:rsid w:val="5AC040F1"/>
    <w:rsid w:val="5C263591"/>
    <w:rsid w:val="5C3E77E9"/>
    <w:rsid w:val="5CD22BC9"/>
    <w:rsid w:val="5DA22CDF"/>
    <w:rsid w:val="5EC86D9B"/>
    <w:rsid w:val="5F9C524B"/>
    <w:rsid w:val="5FF27BF4"/>
    <w:rsid w:val="60A05C01"/>
    <w:rsid w:val="62922A0B"/>
    <w:rsid w:val="632B03E5"/>
    <w:rsid w:val="633B3238"/>
    <w:rsid w:val="63400718"/>
    <w:rsid w:val="6388215E"/>
    <w:rsid w:val="65870405"/>
    <w:rsid w:val="676906D7"/>
    <w:rsid w:val="688D0095"/>
    <w:rsid w:val="692913FD"/>
    <w:rsid w:val="69481F1D"/>
    <w:rsid w:val="6B0033F1"/>
    <w:rsid w:val="6B6E095E"/>
    <w:rsid w:val="6CF1193D"/>
    <w:rsid w:val="6E02774C"/>
    <w:rsid w:val="6E1718FD"/>
    <w:rsid w:val="6F01698A"/>
    <w:rsid w:val="6F654A89"/>
    <w:rsid w:val="7014228B"/>
    <w:rsid w:val="702D53B9"/>
    <w:rsid w:val="703525D6"/>
    <w:rsid w:val="72680082"/>
    <w:rsid w:val="735E7233"/>
    <w:rsid w:val="75BF525D"/>
    <w:rsid w:val="75FF703D"/>
    <w:rsid w:val="768176EC"/>
    <w:rsid w:val="76861E4C"/>
    <w:rsid w:val="77F03460"/>
    <w:rsid w:val="78305C20"/>
    <w:rsid w:val="786E1F54"/>
    <w:rsid w:val="78E00C4B"/>
    <w:rsid w:val="79285B16"/>
    <w:rsid w:val="7A387BE2"/>
    <w:rsid w:val="7AF431F7"/>
    <w:rsid w:val="7B3A67BA"/>
    <w:rsid w:val="7C071D5E"/>
    <w:rsid w:val="7C1E0984"/>
    <w:rsid w:val="7D0A606C"/>
    <w:rsid w:val="7DF050B2"/>
    <w:rsid w:val="7EC421EB"/>
    <w:rsid w:val="7EE54684"/>
    <w:rsid w:val="7FF868B2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qFormat="1" w:unhideWhenUsed="0" w:uiPriority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nhideWhenUsed="0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paragraph" w:styleId="3">
    <w:name w:val="heading 1"/>
    <w:basedOn w:val="1"/>
    <w:next w:val="1"/>
    <w:link w:val="15"/>
    <w:qFormat/>
    <w:uiPriority w:val="0"/>
    <w:pPr>
      <w:jc w:val="center"/>
      <w:outlineLvl w:val="0"/>
    </w:pPr>
    <w:rPr>
      <w:b/>
      <w:kern w:val="44"/>
      <w:sz w:val="44"/>
    </w:rPr>
  </w:style>
  <w:style w:type="paragraph" w:styleId="2">
    <w:name w:val="heading 2"/>
    <w:basedOn w:val="1"/>
    <w:next w:val="1"/>
    <w:qFormat/>
    <w:uiPriority w:val="0"/>
    <w:pPr>
      <w:keepNext/>
      <w:keepLines/>
      <w:topLinePunct/>
      <w:adjustRightInd w:val="0"/>
      <w:snapToGrid w:val="0"/>
      <w:spacing w:beforeLines="80" w:afterLines="80"/>
      <w:outlineLvl w:val="1"/>
    </w:pPr>
    <w:rPr>
      <w:rFonts w:ascii="Arial" w:hAnsi="Arial" w:eastAsia="黑体"/>
    </w:rPr>
  </w:style>
  <w:style w:type="character" w:default="1" w:styleId="10">
    <w:name w:val="Default Paragraph Font"/>
    <w:semiHidden/>
    <w:unhideWhenUsed/>
    <w:qFormat/>
    <w:uiPriority w:val="1"/>
  </w:style>
  <w:style w:type="table" w:default="1" w:styleId="8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Body Text"/>
    <w:basedOn w:val="1"/>
    <w:next w:val="1"/>
    <w:semiHidden/>
    <w:qFormat/>
    <w:uiPriority w:val="0"/>
    <w:pPr>
      <w:spacing w:after="120"/>
    </w:pPr>
  </w:style>
  <w:style w:type="paragraph" w:styleId="5">
    <w:name w:val="Balloon Text"/>
    <w:basedOn w:val="1"/>
    <w:link w:val="18"/>
    <w:semiHidden/>
    <w:unhideWhenUsed/>
    <w:qFormat/>
    <w:uiPriority w:val="99"/>
    <w:rPr>
      <w:sz w:val="18"/>
      <w:szCs w:val="18"/>
    </w:rPr>
  </w:style>
  <w:style w:type="paragraph" w:styleId="6">
    <w:name w:val="footer"/>
    <w:basedOn w:val="1"/>
    <w:link w:val="14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7">
    <w:name w:val="header"/>
    <w:basedOn w:val="1"/>
    <w:link w:val="13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9">
    <w:name w:val="Table Grid"/>
    <w:basedOn w:val="8"/>
    <w:qFormat/>
    <w:uiPriority w:val="39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1">
    <w:name w:val="Strong"/>
    <w:qFormat/>
    <w:uiPriority w:val="22"/>
    <w:rPr>
      <w:b/>
      <w:bCs/>
    </w:rPr>
  </w:style>
  <w:style w:type="character" w:styleId="12">
    <w:name w:val="Hyperlink"/>
    <w:qFormat/>
    <w:uiPriority w:val="99"/>
    <w:rPr>
      <w:color w:val="0000FF"/>
      <w:u w:val="single"/>
    </w:rPr>
  </w:style>
  <w:style w:type="character" w:customStyle="1" w:styleId="13">
    <w:name w:val="页眉 Char"/>
    <w:basedOn w:val="10"/>
    <w:link w:val="7"/>
    <w:qFormat/>
    <w:uiPriority w:val="99"/>
    <w:rPr>
      <w:sz w:val="18"/>
      <w:szCs w:val="18"/>
    </w:rPr>
  </w:style>
  <w:style w:type="character" w:customStyle="1" w:styleId="14">
    <w:name w:val="页脚 Char"/>
    <w:basedOn w:val="10"/>
    <w:link w:val="6"/>
    <w:qFormat/>
    <w:uiPriority w:val="99"/>
    <w:rPr>
      <w:sz w:val="18"/>
      <w:szCs w:val="18"/>
    </w:rPr>
  </w:style>
  <w:style w:type="character" w:customStyle="1" w:styleId="15">
    <w:name w:val="标题 1 Char"/>
    <w:basedOn w:val="10"/>
    <w:link w:val="3"/>
    <w:qFormat/>
    <w:uiPriority w:val="0"/>
    <w:rPr>
      <w:rFonts w:ascii="Times New Roman" w:hAnsi="Times New Roman" w:eastAsia="宋体" w:cs="Times New Roman"/>
      <w:b/>
      <w:kern w:val="44"/>
      <w:sz w:val="44"/>
      <w:szCs w:val="20"/>
    </w:rPr>
  </w:style>
  <w:style w:type="paragraph" w:customStyle="1" w:styleId="16">
    <w:name w:val="本文正文"/>
    <w:basedOn w:val="1"/>
    <w:qFormat/>
    <w:uiPriority w:val="0"/>
    <w:pPr>
      <w:tabs>
        <w:tab w:val="left" w:pos="630"/>
      </w:tabs>
      <w:topLinePunct/>
      <w:adjustRightInd w:val="0"/>
      <w:spacing w:line="360" w:lineRule="exact"/>
    </w:pPr>
    <w:rPr>
      <w:color w:val="000000"/>
    </w:rPr>
  </w:style>
  <w:style w:type="paragraph" w:customStyle="1" w:styleId="17">
    <w:name w:val="Normal_1"/>
    <w:qFormat/>
    <w:uiPriority w:val="0"/>
    <w:pPr>
      <w:widowControl w:val="0"/>
      <w:jc w:val="both"/>
    </w:pPr>
    <w:rPr>
      <w:rFonts w:ascii="Times New Roman" w:hAnsi="Times New Roman" w:eastAsia="宋体" w:cs="Times New Roman"/>
      <w:lang w:val="en-US" w:eastAsia="zh-CN" w:bidi="ar-SA"/>
    </w:rPr>
  </w:style>
  <w:style w:type="character" w:customStyle="1" w:styleId="18">
    <w:name w:val="批注框文本 Char"/>
    <w:basedOn w:val="10"/>
    <w:link w:val="5"/>
    <w:semiHidden/>
    <w:qFormat/>
    <w:uiPriority w:val="99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8</Pages>
  <Words>5296</Words>
  <Characters>6068</Characters>
  <Lines>28</Lines>
  <Paragraphs>8</Paragraphs>
  <TotalTime>2</TotalTime>
  <ScaleCrop>false</ScaleCrop>
  <LinksUpToDate>false</LinksUpToDate>
  <CharactersWithSpaces>6082</CharactersWithSpaces>
  <Application>WPS Office_11.1.0.12116_F1E327BC-269C-435d-A152-05C5408002CA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2021-02-01T07:32:00Z</dcterms:created>
  <dc:creator>CX2020111</dc:creator>
  <cp:lastModifiedBy>Administrator</cp:lastModifiedBy>
  <dcterms:modified xsi:type="dcterms:W3CDTF">2022-08-09T08:41:21Z</dcterms:modified>
  <cp:revision>17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2052-11.1.0.12116</vt:lpwstr>
  </property>
  <property fmtid="{D5CDD505-2E9C-101B-9397-08002B2CF9AE}" pid="3" name="ICV">
    <vt:lpwstr>B9D790BC200E42E1852D85AC6EAAB8FA</vt:lpwstr>
  </property>
</Properties>
</file>