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月第一</w:t>
      </w:r>
      <w:r>
        <w:rPr>
          <w:rFonts w:hint="eastAsia" w:ascii="仿宋" w:hAnsi="仿宋" w:eastAsia="仿宋" w:cs="仿宋"/>
          <w:b/>
          <w:color w:val="auto"/>
          <w:sz w:val="24"/>
          <w:szCs w:val="24"/>
          <w:lang w:val="en-US" w:eastAsia="zh-CN"/>
        </w:rPr>
        <w:t>批</w:t>
      </w:r>
      <w:r>
        <w:rPr>
          <w:rFonts w:hint="eastAsia" w:ascii="仿宋" w:hAnsi="仿宋" w:eastAsia="仿宋" w:cs="仿宋"/>
          <w:b/>
          <w:color w:val="auto"/>
          <w:sz w:val="24"/>
          <w:szCs w:val="24"/>
        </w:rPr>
        <w:t>物资公开招标采购公告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eastAsia="zh-CN"/>
        </w:rPr>
        <w:t>ZSYT230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01WZGKZB</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月第一</w:t>
      </w:r>
      <w:r>
        <w:rPr>
          <w:rFonts w:hint="eastAsia" w:ascii="仿宋" w:hAnsi="仿宋" w:eastAsia="仿宋" w:cs="仿宋"/>
          <w:color w:val="auto"/>
          <w:sz w:val="24"/>
          <w:szCs w:val="24"/>
          <w:lang w:val="en-US" w:eastAsia="zh-CN"/>
        </w:rPr>
        <w:t>批</w:t>
      </w:r>
      <w:r>
        <w:rPr>
          <w:rFonts w:hint="eastAsia" w:ascii="仿宋" w:hAnsi="仿宋" w:eastAsia="仿宋" w:cs="仿宋"/>
          <w:color w:val="auto"/>
          <w:sz w:val="24"/>
          <w:szCs w:val="24"/>
        </w:rPr>
        <w:t>物资公开招标采购项目进行公开招标，本批招标项目资金已落实。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bookmarkStart w:id="2" w:name="_GoBack"/>
      <w:bookmarkEnd w:id="2"/>
    </w:p>
    <w:tbl>
      <w:tblPr>
        <w:tblStyle w:val="1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55"/>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2"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4355"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751"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防火涂料测试仪等设备采购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二氧化碳测量装置等设备采购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七氟丙烷气体灭火装置等设备采购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风冷机等设备采购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工装入网检测等设备购置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YTZBWZ2023-1082</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日08:30时至202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06</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02</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rPr>
        <w:t>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eastAsia="zh-CN"/>
        </w:rPr>
        <w:t>王颖</w:t>
      </w:r>
      <w:r>
        <w:rPr>
          <w:rFonts w:hint="eastAsia" w:ascii="仿宋" w:hAnsi="仿宋" w:eastAsia="仿宋" w:cs="仿宋"/>
          <w:color w:val="auto"/>
          <w:sz w:val="24"/>
          <w:szCs w:val="24"/>
        </w:rPr>
        <w:t>，联系电话：15562423673。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01</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w:t>
      </w:r>
      <w:r>
        <w:rPr>
          <w:rFonts w:ascii="宋体" w:hAnsi="宋体" w:eastAsia="宋体" w:cs="宋体"/>
          <w:sz w:val="24"/>
          <w:szCs w:val="24"/>
        </w:rPr>
        <w:t>812 690 832</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w:t>
      </w: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lang w:val="en-US"/>
        </w:rPr>
        <w:t>年</w:t>
      </w:r>
      <w:r>
        <w:rPr>
          <w:rFonts w:hint="eastAsia" w:ascii="仿宋" w:hAnsi="仿宋" w:eastAsia="仿宋" w:cs="仿宋"/>
          <w:b w:val="0"/>
          <w:bCs/>
          <w:color w:val="auto"/>
          <w:szCs w:val="24"/>
          <w:highlight w:val="none"/>
          <w:lang w:val="en-US" w:eastAsia="zh-CN"/>
        </w:rPr>
        <w:t>05</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26</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购买标书联系人：李月、</w:t>
      </w:r>
      <w:r>
        <w:rPr>
          <w:rFonts w:hint="eastAsia" w:ascii="仿宋" w:hAnsi="仿宋" w:eastAsia="仿宋" w:cs="仿宋"/>
          <w:color w:val="auto"/>
          <w:sz w:val="24"/>
          <w:szCs w:val="24"/>
          <w:lang w:eastAsia="zh-CN"/>
        </w:rPr>
        <w:t>王颖</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color w:val="auto"/>
        </w:rPr>
      </w:pPr>
      <w:r>
        <w:rPr>
          <w:rFonts w:hint="eastAsia" w:ascii="仿宋" w:hAnsi="仿宋" w:eastAsia="仿宋" w:cs="仿宋"/>
          <w:b/>
          <w:color w:val="auto"/>
          <w:szCs w:val="21"/>
        </w:rPr>
        <w:t>附件1：招标需求一览表、专用资质业绩要求</w:t>
      </w:r>
    </w:p>
    <w:tbl>
      <w:tblPr>
        <w:tblStyle w:val="14"/>
        <w:tblW w:w="15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608"/>
        <w:gridCol w:w="1893"/>
        <w:gridCol w:w="1484"/>
        <w:gridCol w:w="2133"/>
        <w:gridCol w:w="1011"/>
        <w:gridCol w:w="1017"/>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6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kern w:val="0"/>
                <w:sz w:val="13"/>
                <w:szCs w:val="13"/>
              </w:rPr>
              <w:t>标号</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kern w:val="0"/>
                <w:sz w:val="13"/>
                <w:szCs w:val="13"/>
              </w:rPr>
              <w:t>分标名称</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kern w:val="0"/>
                <w:sz w:val="13"/>
                <w:szCs w:val="13"/>
              </w:rPr>
              <w:t>包名称</w:t>
            </w:r>
          </w:p>
        </w:tc>
        <w:tc>
          <w:tcPr>
            <w:tcW w:w="148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kern w:val="0"/>
                <w:sz w:val="13"/>
                <w:szCs w:val="13"/>
              </w:rPr>
              <w:t>项目描述</w:t>
            </w:r>
          </w:p>
        </w:tc>
        <w:tc>
          <w:tcPr>
            <w:tcW w:w="213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sz w:val="13"/>
                <w:szCs w:val="13"/>
              </w:rPr>
              <w:t>供货期</w:t>
            </w:r>
          </w:p>
        </w:tc>
        <w:tc>
          <w:tcPr>
            <w:tcW w:w="101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3"/>
                <w:szCs w:val="13"/>
              </w:rPr>
            </w:pPr>
            <w:r>
              <w:rPr>
                <w:rFonts w:hint="eastAsia" w:ascii="仿宋" w:hAnsi="仿宋" w:eastAsia="仿宋" w:cs="仿宋"/>
                <w:b/>
                <w:kern w:val="0"/>
                <w:sz w:val="13"/>
                <w:szCs w:val="13"/>
              </w:rPr>
              <w:t>最高限价（含税）万元</w:t>
            </w:r>
          </w:p>
        </w:tc>
        <w:tc>
          <w:tcPr>
            <w:tcW w:w="101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3"/>
                <w:szCs w:val="13"/>
              </w:rPr>
            </w:pPr>
            <w:r>
              <w:rPr>
                <w:rFonts w:hint="eastAsia" w:ascii="仿宋" w:hAnsi="仿宋" w:eastAsia="仿宋" w:cs="仿宋"/>
                <w:b/>
                <w:kern w:val="0"/>
                <w:sz w:val="13"/>
                <w:szCs w:val="13"/>
              </w:rPr>
              <w:t>保证金（元）</w:t>
            </w:r>
          </w:p>
        </w:tc>
        <w:tc>
          <w:tcPr>
            <w:tcW w:w="536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3"/>
                <w:szCs w:val="13"/>
              </w:rPr>
            </w:pPr>
            <w:r>
              <w:rPr>
                <w:rFonts w:hint="eastAsia" w:ascii="仿宋" w:hAnsi="仿宋" w:eastAsia="仿宋" w:cs="仿宋"/>
                <w:b/>
                <w:bCs/>
                <w:sz w:val="13"/>
                <w:szCs w:val="13"/>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568"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eastAsia="zh-CN"/>
              </w:rPr>
              <w:t>标</w:t>
            </w:r>
            <w:r>
              <w:rPr>
                <w:rFonts w:hint="eastAsia" w:ascii="仿宋" w:hAnsi="仿宋" w:eastAsia="仿宋" w:cs="仿宋"/>
                <w:sz w:val="13"/>
                <w:szCs w:val="13"/>
                <w:highlight w:val="none"/>
                <w:lang w:val="en-US" w:eastAsia="zh-CN"/>
              </w:rPr>
              <w:t>1</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防火涂料测试仪等设备采购</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YTZB20230501防火涂料测试仪等设备采购</w:t>
            </w:r>
          </w:p>
        </w:tc>
        <w:tc>
          <w:tcPr>
            <w:tcW w:w="148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防火涂料测试仪等设备采购</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根据甲方要求供货</w:t>
            </w:r>
          </w:p>
        </w:tc>
        <w:tc>
          <w:tcPr>
            <w:tcW w:w="101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88</w:t>
            </w:r>
          </w:p>
        </w:tc>
        <w:tc>
          <w:tcPr>
            <w:tcW w:w="101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15000</w:t>
            </w:r>
          </w:p>
        </w:tc>
        <w:tc>
          <w:tcPr>
            <w:tcW w:w="5361"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 xml:space="preserve">2.提供2020年1月1日至招标公告发布前1日（以合同签订时间为准），具有同类业绩至少1份。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56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rPr>
              <w:t>标</w:t>
            </w:r>
            <w:r>
              <w:rPr>
                <w:rFonts w:hint="eastAsia" w:ascii="仿宋" w:hAnsi="仿宋" w:eastAsia="仿宋" w:cs="仿宋"/>
                <w:sz w:val="13"/>
                <w:szCs w:val="13"/>
                <w:highlight w:val="none"/>
                <w:lang w:val="en-US" w:eastAsia="zh-CN"/>
              </w:rPr>
              <w:t>2</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二氧化碳测量装置等设备采购</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YTZB20230502二氧化碳测量装置等设备采购</w:t>
            </w:r>
          </w:p>
        </w:tc>
        <w:tc>
          <w:tcPr>
            <w:tcW w:w="148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二氧化碳测量装置等设备采购</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根据甲方要求供货</w:t>
            </w:r>
          </w:p>
        </w:tc>
        <w:tc>
          <w:tcPr>
            <w:tcW w:w="101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107</w:t>
            </w:r>
          </w:p>
        </w:tc>
        <w:tc>
          <w:tcPr>
            <w:tcW w:w="101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19000</w:t>
            </w:r>
          </w:p>
        </w:tc>
        <w:tc>
          <w:tcPr>
            <w:tcW w:w="5361"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 xml:space="preserve">2.提供2020年1月1日至招标公告发布前1日（以合同签订时间为准），具有同类业绩至少1份。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56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rPr>
              <w:t>标</w:t>
            </w:r>
            <w:r>
              <w:rPr>
                <w:rFonts w:hint="eastAsia" w:ascii="仿宋" w:hAnsi="仿宋" w:eastAsia="仿宋" w:cs="仿宋"/>
                <w:sz w:val="13"/>
                <w:szCs w:val="13"/>
                <w:highlight w:val="none"/>
                <w:lang w:val="en-US" w:eastAsia="zh-CN"/>
              </w:rPr>
              <w:t>3</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七氟丙烷气体灭火装置等设备采购</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YTZB20230503七氟丙烷气体灭火装置等设备采购</w:t>
            </w:r>
          </w:p>
        </w:tc>
        <w:tc>
          <w:tcPr>
            <w:tcW w:w="148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七氟丙烷气体灭火装置等设备采购</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根据甲方要求供货</w:t>
            </w:r>
          </w:p>
        </w:tc>
        <w:tc>
          <w:tcPr>
            <w:tcW w:w="101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165.7</w:t>
            </w:r>
          </w:p>
        </w:tc>
        <w:tc>
          <w:tcPr>
            <w:tcW w:w="101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29000</w:t>
            </w:r>
          </w:p>
        </w:tc>
        <w:tc>
          <w:tcPr>
            <w:tcW w:w="5361"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 xml:space="preserve">2.提供2020年1月1日至招标公告发布前1日（以合同签订时间为准），具有同类业绩至少1份。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56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rPr>
              <w:t>标</w:t>
            </w:r>
            <w:r>
              <w:rPr>
                <w:rFonts w:hint="eastAsia" w:ascii="仿宋" w:hAnsi="仿宋" w:eastAsia="仿宋" w:cs="仿宋"/>
                <w:sz w:val="13"/>
                <w:szCs w:val="13"/>
                <w:highlight w:val="none"/>
                <w:lang w:val="en-US" w:eastAsia="zh-CN"/>
              </w:rPr>
              <w:t>4</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风冷机等设备采购</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YTZB20230504风冷机等设备采购</w:t>
            </w:r>
          </w:p>
        </w:tc>
        <w:tc>
          <w:tcPr>
            <w:tcW w:w="148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风冷机等设备采购</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根据甲方要求供货</w:t>
            </w:r>
          </w:p>
        </w:tc>
        <w:tc>
          <w:tcPr>
            <w:tcW w:w="101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89.95</w:t>
            </w:r>
          </w:p>
        </w:tc>
        <w:tc>
          <w:tcPr>
            <w:tcW w:w="101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16000</w:t>
            </w:r>
          </w:p>
        </w:tc>
        <w:tc>
          <w:tcPr>
            <w:tcW w:w="5361"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sz w:val="13"/>
                <w:szCs w:val="13"/>
                <w:highlight w:val="none"/>
                <w:lang w:val="en-US" w:eastAsia="zh-CN"/>
              </w:rPr>
              <w:t xml:space="preserve">2.提供2020年1月1日至招标公告发布前1日（以合同签订时间为准），具有同类业绩至少1份。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56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rPr>
              <w:t>标</w:t>
            </w:r>
            <w:r>
              <w:rPr>
                <w:rFonts w:hint="eastAsia" w:ascii="仿宋" w:hAnsi="仿宋" w:eastAsia="仿宋" w:cs="仿宋"/>
                <w:sz w:val="13"/>
                <w:szCs w:val="13"/>
                <w:highlight w:val="none"/>
                <w:lang w:val="en-US" w:eastAsia="zh-CN"/>
              </w:rPr>
              <w:t>5</w:t>
            </w:r>
          </w:p>
        </w:tc>
        <w:tc>
          <w:tcPr>
            <w:tcW w:w="16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工装入网检测等设备购置</w:t>
            </w:r>
          </w:p>
        </w:tc>
        <w:tc>
          <w:tcPr>
            <w:tcW w:w="1893"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default" w:ascii="仿宋" w:hAnsi="仿宋" w:eastAsia="仿宋" w:cs="仿宋"/>
                <w:sz w:val="13"/>
                <w:szCs w:val="13"/>
                <w:highlight w:val="none"/>
                <w:lang w:val="en-US" w:eastAsia="zh-CN"/>
              </w:rPr>
              <w:t>YTZB20230505工装入网检测等设备购置</w:t>
            </w:r>
          </w:p>
        </w:tc>
        <w:tc>
          <w:tcPr>
            <w:tcW w:w="148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工装入网检测等设备购置</w:t>
            </w:r>
          </w:p>
        </w:tc>
        <w:tc>
          <w:tcPr>
            <w:tcW w:w="213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3"/>
                <w:szCs w:val="13"/>
                <w:highlight w:val="none"/>
                <w:lang w:val="en-US" w:eastAsia="zh-CN"/>
              </w:rPr>
            </w:pPr>
            <w:r>
              <w:rPr>
                <w:rFonts w:hint="eastAsia" w:ascii="仿宋" w:hAnsi="仿宋" w:eastAsia="仿宋" w:cs="仿宋"/>
                <w:color w:val="auto"/>
                <w:sz w:val="13"/>
                <w:szCs w:val="13"/>
                <w:highlight w:val="none"/>
                <w:lang w:val="en-US" w:eastAsia="zh-CN"/>
              </w:rPr>
              <w:t>自合同签订起30日内完成供货</w:t>
            </w:r>
          </w:p>
        </w:tc>
        <w:tc>
          <w:tcPr>
            <w:tcW w:w="101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default" w:ascii="仿宋" w:hAnsi="仿宋" w:eastAsia="仿宋" w:cs="仿宋"/>
                <w:sz w:val="13"/>
                <w:szCs w:val="13"/>
                <w:highlight w:val="none"/>
                <w:lang w:val="en-US" w:eastAsia="zh-CN"/>
              </w:rPr>
              <w:t>305.92</w:t>
            </w:r>
          </w:p>
        </w:tc>
        <w:tc>
          <w:tcPr>
            <w:tcW w:w="101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55000</w:t>
            </w:r>
          </w:p>
        </w:tc>
        <w:tc>
          <w:tcPr>
            <w:tcW w:w="5361"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3"/>
                <w:szCs w:val="13"/>
                <w:highlight w:val="none"/>
                <w:lang w:val="en-US" w:eastAsia="zh-CN"/>
              </w:rPr>
            </w:pPr>
            <w:r>
              <w:rPr>
                <w:rFonts w:hint="eastAsia" w:ascii="仿宋" w:hAnsi="仿宋" w:eastAsia="仿宋" w:cs="仿宋"/>
                <w:sz w:val="13"/>
                <w:szCs w:val="13"/>
                <w:highlight w:val="none"/>
                <w:lang w:val="en-US" w:eastAsia="zh-CN"/>
              </w:rPr>
              <w:t xml:space="preserve">2.提供2020年1月1日至招标公告发布前1日（以合同签订时间为准），仪器仪表业绩至少1份，且单项合同金额不低于50万元。 </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60C54"/>
    <w:rsid w:val="015F1027"/>
    <w:rsid w:val="019055CB"/>
    <w:rsid w:val="01B1041C"/>
    <w:rsid w:val="01B97F5E"/>
    <w:rsid w:val="01EB5614"/>
    <w:rsid w:val="01EF7212"/>
    <w:rsid w:val="024F60AA"/>
    <w:rsid w:val="02B40E52"/>
    <w:rsid w:val="02D57A82"/>
    <w:rsid w:val="03637A5D"/>
    <w:rsid w:val="03CB601C"/>
    <w:rsid w:val="03F03698"/>
    <w:rsid w:val="046F0F06"/>
    <w:rsid w:val="049B1423"/>
    <w:rsid w:val="04A71C43"/>
    <w:rsid w:val="04C85543"/>
    <w:rsid w:val="04F96D2A"/>
    <w:rsid w:val="050242AD"/>
    <w:rsid w:val="0509718E"/>
    <w:rsid w:val="05990CAE"/>
    <w:rsid w:val="05BF4560"/>
    <w:rsid w:val="05E57553"/>
    <w:rsid w:val="06003583"/>
    <w:rsid w:val="0607107A"/>
    <w:rsid w:val="065C7200"/>
    <w:rsid w:val="071D0339"/>
    <w:rsid w:val="07567C06"/>
    <w:rsid w:val="078B5EF9"/>
    <w:rsid w:val="07BC5976"/>
    <w:rsid w:val="07EF0D41"/>
    <w:rsid w:val="08177384"/>
    <w:rsid w:val="081E31E9"/>
    <w:rsid w:val="083018DA"/>
    <w:rsid w:val="0860656F"/>
    <w:rsid w:val="08AD4685"/>
    <w:rsid w:val="09555CE0"/>
    <w:rsid w:val="096D76C2"/>
    <w:rsid w:val="09F16201"/>
    <w:rsid w:val="0A14667A"/>
    <w:rsid w:val="0A177036"/>
    <w:rsid w:val="0A4D0377"/>
    <w:rsid w:val="0AC35F9A"/>
    <w:rsid w:val="0B3C3BAA"/>
    <w:rsid w:val="0B9235C3"/>
    <w:rsid w:val="0C2F04E7"/>
    <w:rsid w:val="0D0F04D3"/>
    <w:rsid w:val="0D234CDB"/>
    <w:rsid w:val="0D2546FA"/>
    <w:rsid w:val="0D4E7A8C"/>
    <w:rsid w:val="0DC108C7"/>
    <w:rsid w:val="0DCB704F"/>
    <w:rsid w:val="0DF450C4"/>
    <w:rsid w:val="0E206C35"/>
    <w:rsid w:val="0E655C57"/>
    <w:rsid w:val="0E681E9F"/>
    <w:rsid w:val="0EE77BE1"/>
    <w:rsid w:val="0F340F65"/>
    <w:rsid w:val="0F75567B"/>
    <w:rsid w:val="0FB12275"/>
    <w:rsid w:val="0FCD0BDB"/>
    <w:rsid w:val="0FF705D0"/>
    <w:rsid w:val="0FFC1929"/>
    <w:rsid w:val="10044A9B"/>
    <w:rsid w:val="1039308D"/>
    <w:rsid w:val="10414B65"/>
    <w:rsid w:val="10B72CD9"/>
    <w:rsid w:val="11051015"/>
    <w:rsid w:val="111D5E14"/>
    <w:rsid w:val="115447B9"/>
    <w:rsid w:val="11623C1C"/>
    <w:rsid w:val="11EA7DAE"/>
    <w:rsid w:val="11F23D8A"/>
    <w:rsid w:val="121C256F"/>
    <w:rsid w:val="12276063"/>
    <w:rsid w:val="12677C65"/>
    <w:rsid w:val="1285412D"/>
    <w:rsid w:val="129E1DE1"/>
    <w:rsid w:val="14664F91"/>
    <w:rsid w:val="14667AD2"/>
    <w:rsid w:val="14792BFB"/>
    <w:rsid w:val="147D6AE6"/>
    <w:rsid w:val="14922675"/>
    <w:rsid w:val="14967213"/>
    <w:rsid w:val="14AE6757"/>
    <w:rsid w:val="14BF3E0A"/>
    <w:rsid w:val="15377489"/>
    <w:rsid w:val="15535A86"/>
    <w:rsid w:val="157F6CE8"/>
    <w:rsid w:val="15D516BA"/>
    <w:rsid w:val="163C33C7"/>
    <w:rsid w:val="1640057A"/>
    <w:rsid w:val="16897AA8"/>
    <w:rsid w:val="16A41D34"/>
    <w:rsid w:val="173F1128"/>
    <w:rsid w:val="17756DB5"/>
    <w:rsid w:val="17A23FC1"/>
    <w:rsid w:val="17CB595D"/>
    <w:rsid w:val="182A678E"/>
    <w:rsid w:val="18703196"/>
    <w:rsid w:val="189248B4"/>
    <w:rsid w:val="18A548E4"/>
    <w:rsid w:val="18DA0A8E"/>
    <w:rsid w:val="190D174E"/>
    <w:rsid w:val="19281D40"/>
    <w:rsid w:val="1954195E"/>
    <w:rsid w:val="195A6844"/>
    <w:rsid w:val="199329F2"/>
    <w:rsid w:val="19BF5635"/>
    <w:rsid w:val="19CE0B94"/>
    <w:rsid w:val="1A335FFC"/>
    <w:rsid w:val="1A3B20EE"/>
    <w:rsid w:val="1A772A0D"/>
    <w:rsid w:val="1AD8490D"/>
    <w:rsid w:val="1B4176F8"/>
    <w:rsid w:val="1BBD621D"/>
    <w:rsid w:val="1BDD109F"/>
    <w:rsid w:val="1C16047E"/>
    <w:rsid w:val="1C711ACC"/>
    <w:rsid w:val="1C910F41"/>
    <w:rsid w:val="1CF91639"/>
    <w:rsid w:val="1CF95AC6"/>
    <w:rsid w:val="1E392547"/>
    <w:rsid w:val="1E3C2C8E"/>
    <w:rsid w:val="1E8124D1"/>
    <w:rsid w:val="1F0A6344"/>
    <w:rsid w:val="1F130856"/>
    <w:rsid w:val="1F3E19E5"/>
    <w:rsid w:val="1F83128A"/>
    <w:rsid w:val="1F995A35"/>
    <w:rsid w:val="1FA12CCF"/>
    <w:rsid w:val="1FB817D8"/>
    <w:rsid w:val="1FF23E3D"/>
    <w:rsid w:val="1FFB45A1"/>
    <w:rsid w:val="20542ED4"/>
    <w:rsid w:val="20595293"/>
    <w:rsid w:val="20663816"/>
    <w:rsid w:val="208E073C"/>
    <w:rsid w:val="20987301"/>
    <w:rsid w:val="20AF1FEA"/>
    <w:rsid w:val="20DB08EC"/>
    <w:rsid w:val="20F546B7"/>
    <w:rsid w:val="20F93DBC"/>
    <w:rsid w:val="20FB4733"/>
    <w:rsid w:val="210A49DC"/>
    <w:rsid w:val="21F163D9"/>
    <w:rsid w:val="22246B5C"/>
    <w:rsid w:val="22317EA4"/>
    <w:rsid w:val="22594B8D"/>
    <w:rsid w:val="22615479"/>
    <w:rsid w:val="226D7957"/>
    <w:rsid w:val="22E36B22"/>
    <w:rsid w:val="230043E8"/>
    <w:rsid w:val="232C3F16"/>
    <w:rsid w:val="234A23D1"/>
    <w:rsid w:val="235C2C73"/>
    <w:rsid w:val="23A2690A"/>
    <w:rsid w:val="23B31F24"/>
    <w:rsid w:val="23BC14BC"/>
    <w:rsid w:val="2461699A"/>
    <w:rsid w:val="248D2F69"/>
    <w:rsid w:val="24BE3012"/>
    <w:rsid w:val="24D02247"/>
    <w:rsid w:val="251608F9"/>
    <w:rsid w:val="252256B0"/>
    <w:rsid w:val="25987D07"/>
    <w:rsid w:val="25A10296"/>
    <w:rsid w:val="25EA6315"/>
    <w:rsid w:val="26067744"/>
    <w:rsid w:val="264A6EF7"/>
    <w:rsid w:val="264E0DE8"/>
    <w:rsid w:val="26784FA2"/>
    <w:rsid w:val="27096217"/>
    <w:rsid w:val="275742E2"/>
    <w:rsid w:val="284C3915"/>
    <w:rsid w:val="289522DC"/>
    <w:rsid w:val="28AF28D3"/>
    <w:rsid w:val="28ED565C"/>
    <w:rsid w:val="290A43E9"/>
    <w:rsid w:val="297112B9"/>
    <w:rsid w:val="2A241B69"/>
    <w:rsid w:val="2A6B5052"/>
    <w:rsid w:val="2AB15796"/>
    <w:rsid w:val="2AD11383"/>
    <w:rsid w:val="2B3D23C5"/>
    <w:rsid w:val="2B3E2391"/>
    <w:rsid w:val="2B594CE5"/>
    <w:rsid w:val="2B6E47DB"/>
    <w:rsid w:val="2B79395F"/>
    <w:rsid w:val="2B9E76FA"/>
    <w:rsid w:val="2BEA3E52"/>
    <w:rsid w:val="2C3712E3"/>
    <w:rsid w:val="2C7519B2"/>
    <w:rsid w:val="2CA04504"/>
    <w:rsid w:val="2CA84CD4"/>
    <w:rsid w:val="2D484532"/>
    <w:rsid w:val="2D517040"/>
    <w:rsid w:val="2D5269EE"/>
    <w:rsid w:val="2D5D58E1"/>
    <w:rsid w:val="2D62285D"/>
    <w:rsid w:val="2D94037D"/>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FA0CA2"/>
    <w:rsid w:val="320278E9"/>
    <w:rsid w:val="325854D0"/>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D94150"/>
    <w:rsid w:val="35FA7C22"/>
    <w:rsid w:val="361E299D"/>
    <w:rsid w:val="363268B0"/>
    <w:rsid w:val="36474AB1"/>
    <w:rsid w:val="36723C5D"/>
    <w:rsid w:val="368B45C1"/>
    <w:rsid w:val="369D375A"/>
    <w:rsid w:val="36ED5C44"/>
    <w:rsid w:val="370F5CC0"/>
    <w:rsid w:val="372E04CB"/>
    <w:rsid w:val="3741658C"/>
    <w:rsid w:val="375077F5"/>
    <w:rsid w:val="3766588D"/>
    <w:rsid w:val="379930B7"/>
    <w:rsid w:val="379A7F64"/>
    <w:rsid w:val="37A54CFD"/>
    <w:rsid w:val="37B31F05"/>
    <w:rsid w:val="37E0159A"/>
    <w:rsid w:val="37F60EFC"/>
    <w:rsid w:val="37FE6076"/>
    <w:rsid w:val="38082ACA"/>
    <w:rsid w:val="38452862"/>
    <w:rsid w:val="38A6751C"/>
    <w:rsid w:val="38C43831"/>
    <w:rsid w:val="38EE480F"/>
    <w:rsid w:val="38F44A04"/>
    <w:rsid w:val="3951224F"/>
    <w:rsid w:val="39BA6046"/>
    <w:rsid w:val="39CF466D"/>
    <w:rsid w:val="39D30548"/>
    <w:rsid w:val="3A064DE8"/>
    <w:rsid w:val="3A0A0D21"/>
    <w:rsid w:val="3A365B08"/>
    <w:rsid w:val="3A9B6522"/>
    <w:rsid w:val="3AA34791"/>
    <w:rsid w:val="3AB40EB0"/>
    <w:rsid w:val="3AF115C3"/>
    <w:rsid w:val="3AFD56A9"/>
    <w:rsid w:val="3B625B39"/>
    <w:rsid w:val="3B732487"/>
    <w:rsid w:val="3B805A0C"/>
    <w:rsid w:val="3B8A5BD4"/>
    <w:rsid w:val="3B934DA1"/>
    <w:rsid w:val="3B994F8C"/>
    <w:rsid w:val="3BE17340"/>
    <w:rsid w:val="3BE21884"/>
    <w:rsid w:val="3C41414F"/>
    <w:rsid w:val="3CCD67EF"/>
    <w:rsid w:val="3CCF005B"/>
    <w:rsid w:val="3CDB07AE"/>
    <w:rsid w:val="3CEB26D2"/>
    <w:rsid w:val="3D106F08"/>
    <w:rsid w:val="3D366A62"/>
    <w:rsid w:val="3D7D3613"/>
    <w:rsid w:val="3E377224"/>
    <w:rsid w:val="3E3E22B5"/>
    <w:rsid w:val="3E521924"/>
    <w:rsid w:val="3E793BB7"/>
    <w:rsid w:val="3EB214E7"/>
    <w:rsid w:val="3ECC44C9"/>
    <w:rsid w:val="3F0F5924"/>
    <w:rsid w:val="3F566811"/>
    <w:rsid w:val="3F99102C"/>
    <w:rsid w:val="3F9D63A5"/>
    <w:rsid w:val="3FA44372"/>
    <w:rsid w:val="3FF06A85"/>
    <w:rsid w:val="3FFF028B"/>
    <w:rsid w:val="40135D61"/>
    <w:rsid w:val="401F3A0E"/>
    <w:rsid w:val="403A1C8F"/>
    <w:rsid w:val="4114428E"/>
    <w:rsid w:val="4120629F"/>
    <w:rsid w:val="413062F6"/>
    <w:rsid w:val="416C5E78"/>
    <w:rsid w:val="417D52AA"/>
    <w:rsid w:val="41F612D5"/>
    <w:rsid w:val="41FC2843"/>
    <w:rsid w:val="42A916E2"/>
    <w:rsid w:val="42BB226C"/>
    <w:rsid w:val="42C6780A"/>
    <w:rsid w:val="42D9753D"/>
    <w:rsid w:val="4322266F"/>
    <w:rsid w:val="439C02CA"/>
    <w:rsid w:val="43B51EE9"/>
    <w:rsid w:val="43BD6E5F"/>
    <w:rsid w:val="440D3115"/>
    <w:rsid w:val="443C0865"/>
    <w:rsid w:val="44832C36"/>
    <w:rsid w:val="44D367CF"/>
    <w:rsid w:val="45446B87"/>
    <w:rsid w:val="45561319"/>
    <w:rsid w:val="45A0094D"/>
    <w:rsid w:val="45E62936"/>
    <w:rsid w:val="45E81B56"/>
    <w:rsid w:val="46242673"/>
    <w:rsid w:val="464878CC"/>
    <w:rsid w:val="46944411"/>
    <w:rsid w:val="46C02A90"/>
    <w:rsid w:val="46D2337C"/>
    <w:rsid w:val="46E56ACD"/>
    <w:rsid w:val="46E83AAF"/>
    <w:rsid w:val="46EE37D3"/>
    <w:rsid w:val="46FE3A16"/>
    <w:rsid w:val="471B1FC0"/>
    <w:rsid w:val="479D6D99"/>
    <w:rsid w:val="47A125F4"/>
    <w:rsid w:val="4831454F"/>
    <w:rsid w:val="49116CB7"/>
    <w:rsid w:val="492522F9"/>
    <w:rsid w:val="4974397A"/>
    <w:rsid w:val="499D2E57"/>
    <w:rsid w:val="4A637DD3"/>
    <w:rsid w:val="4A7A5C3B"/>
    <w:rsid w:val="4AE81BD0"/>
    <w:rsid w:val="4B646FA9"/>
    <w:rsid w:val="4B8C76FC"/>
    <w:rsid w:val="4B92297F"/>
    <w:rsid w:val="4B9761E7"/>
    <w:rsid w:val="4C4C5224"/>
    <w:rsid w:val="4C584E56"/>
    <w:rsid w:val="4C59349D"/>
    <w:rsid w:val="4C875508"/>
    <w:rsid w:val="4CC1749D"/>
    <w:rsid w:val="4CE30FB8"/>
    <w:rsid w:val="4D1C7EB0"/>
    <w:rsid w:val="4D7D4E16"/>
    <w:rsid w:val="4D7F194F"/>
    <w:rsid w:val="4D834563"/>
    <w:rsid w:val="4D8E2FDF"/>
    <w:rsid w:val="4D994C53"/>
    <w:rsid w:val="4DBA440F"/>
    <w:rsid w:val="4DC2581C"/>
    <w:rsid w:val="4E485577"/>
    <w:rsid w:val="4E725CBB"/>
    <w:rsid w:val="4E881473"/>
    <w:rsid w:val="4E8A6587"/>
    <w:rsid w:val="4ECA175A"/>
    <w:rsid w:val="4F0A30B0"/>
    <w:rsid w:val="4F2F60E6"/>
    <w:rsid w:val="4F6A776F"/>
    <w:rsid w:val="4F822D0B"/>
    <w:rsid w:val="4FFB6951"/>
    <w:rsid w:val="50403264"/>
    <w:rsid w:val="5080549C"/>
    <w:rsid w:val="508B175F"/>
    <w:rsid w:val="50E6184F"/>
    <w:rsid w:val="51917235"/>
    <w:rsid w:val="51E150E7"/>
    <w:rsid w:val="51EB5D42"/>
    <w:rsid w:val="51EF7509"/>
    <w:rsid w:val="51F65888"/>
    <w:rsid w:val="521B6F37"/>
    <w:rsid w:val="52537150"/>
    <w:rsid w:val="525D0974"/>
    <w:rsid w:val="52AD0A97"/>
    <w:rsid w:val="530913C3"/>
    <w:rsid w:val="53503279"/>
    <w:rsid w:val="53730E2D"/>
    <w:rsid w:val="53A97AFA"/>
    <w:rsid w:val="543209E8"/>
    <w:rsid w:val="543D4D54"/>
    <w:rsid w:val="54402389"/>
    <w:rsid w:val="545574A2"/>
    <w:rsid w:val="54947768"/>
    <w:rsid w:val="54B03AF6"/>
    <w:rsid w:val="55A11C0D"/>
    <w:rsid w:val="55C03264"/>
    <w:rsid w:val="55C7062B"/>
    <w:rsid w:val="55F84197"/>
    <w:rsid w:val="5663516B"/>
    <w:rsid w:val="56D1586A"/>
    <w:rsid w:val="56D40FF1"/>
    <w:rsid w:val="56E6714F"/>
    <w:rsid w:val="572F7DB7"/>
    <w:rsid w:val="57397455"/>
    <w:rsid w:val="57623C6F"/>
    <w:rsid w:val="578251C0"/>
    <w:rsid w:val="57A754EE"/>
    <w:rsid w:val="58CB127E"/>
    <w:rsid w:val="58F44711"/>
    <w:rsid w:val="5A060B64"/>
    <w:rsid w:val="5A413A51"/>
    <w:rsid w:val="5ABD64FE"/>
    <w:rsid w:val="5B3927A1"/>
    <w:rsid w:val="5B876CD8"/>
    <w:rsid w:val="5B9E1F36"/>
    <w:rsid w:val="5BA57EC3"/>
    <w:rsid w:val="5BAF4E87"/>
    <w:rsid w:val="5BB22DD4"/>
    <w:rsid w:val="5C11169E"/>
    <w:rsid w:val="5D630C1E"/>
    <w:rsid w:val="5DC30E14"/>
    <w:rsid w:val="5E1611EE"/>
    <w:rsid w:val="5E604B5F"/>
    <w:rsid w:val="5F847C37"/>
    <w:rsid w:val="5F9E24B2"/>
    <w:rsid w:val="5FA3330A"/>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2A90C15"/>
    <w:rsid w:val="63372094"/>
    <w:rsid w:val="638A5D55"/>
    <w:rsid w:val="63C53757"/>
    <w:rsid w:val="63FD4B48"/>
    <w:rsid w:val="640B2E77"/>
    <w:rsid w:val="64435F8D"/>
    <w:rsid w:val="64606A60"/>
    <w:rsid w:val="64DF4A2F"/>
    <w:rsid w:val="655820EC"/>
    <w:rsid w:val="655D5954"/>
    <w:rsid w:val="65B53D12"/>
    <w:rsid w:val="65E240AB"/>
    <w:rsid w:val="65F162F4"/>
    <w:rsid w:val="65F242EE"/>
    <w:rsid w:val="660D085C"/>
    <w:rsid w:val="66250854"/>
    <w:rsid w:val="662B15AE"/>
    <w:rsid w:val="662F0DD6"/>
    <w:rsid w:val="666F1EED"/>
    <w:rsid w:val="67372A05"/>
    <w:rsid w:val="67577A13"/>
    <w:rsid w:val="67900263"/>
    <w:rsid w:val="67A8242A"/>
    <w:rsid w:val="67B0230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195C2B"/>
    <w:rsid w:val="6A2E7A43"/>
    <w:rsid w:val="6A472A6E"/>
    <w:rsid w:val="6A5437CA"/>
    <w:rsid w:val="6A5F2E5B"/>
    <w:rsid w:val="6A67391D"/>
    <w:rsid w:val="6AA0355B"/>
    <w:rsid w:val="6AED1E8A"/>
    <w:rsid w:val="6B1E5B86"/>
    <w:rsid w:val="6BCE3108"/>
    <w:rsid w:val="6C0F560E"/>
    <w:rsid w:val="6C4A035E"/>
    <w:rsid w:val="6C901C67"/>
    <w:rsid w:val="6D16214D"/>
    <w:rsid w:val="6D8E14CF"/>
    <w:rsid w:val="6D905F07"/>
    <w:rsid w:val="6D9B716A"/>
    <w:rsid w:val="6DA636BC"/>
    <w:rsid w:val="6DB454B4"/>
    <w:rsid w:val="6DD3742D"/>
    <w:rsid w:val="6DEB2EA8"/>
    <w:rsid w:val="6E0F5839"/>
    <w:rsid w:val="6E184283"/>
    <w:rsid w:val="6E227207"/>
    <w:rsid w:val="6E72423B"/>
    <w:rsid w:val="6E731D44"/>
    <w:rsid w:val="6EF92483"/>
    <w:rsid w:val="6F181ECF"/>
    <w:rsid w:val="6F4D6275"/>
    <w:rsid w:val="6F6B2467"/>
    <w:rsid w:val="6F71619F"/>
    <w:rsid w:val="6FA207D9"/>
    <w:rsid w:val="70422316"/>
    <w:rsid w:val="706212F5"/>
    <w:rsid w:val="70ED4030"/>
    <w:rsid w:val="70FF09A0"/>
    <w:rsid w:val="71467BE4"/>
    <w:rsid w:val="72805D21"/>
    <w:rsid w:val="731735E6"/>
    <w:rsid w:val="73412C41"/>
    <w:rsid w:val="736B22FE"/>
    <w:rsid w:val="739068F9"/>
    <w:rsid w:val="73ED3799"/>
    <w:rsid w:val="73F27BAF"/>
    <w:rsid w:val="741E3917"/>
    <w:rsid w:val="743768E6"/>
    <w:rsid w:val="745F6CAE"/>
    <w:rsid w:val="74EB6AD9"/>
    <w:rsid w:val="74EE2E9B"/>
    <w:rsid w:val="75075AF4"/>
    <w:rsid w:val="7522309F"/>
    <w:rsid w:val="75324D78"/>
    <w:rsid w:val="75921B64"/>
    <w:rsid w:val="75934F8A"/>
    <w:rsid w:val="75A61FCE"/>
    <w:rsid w:val="75D974CB"/>
    <w:rsid w:val="75E13F38"/>
    <w:rsid w:val="75F70A8C"/>
    <w:rsid w:val="763E1CB0"/>
    <w:rsid w:val="7659375C"/>
    <w:rsid w:val="765B5EE0"/>
    <w:rsid w:val="76FA12D1"/>
    <w:rsid w:val="77A447A7"/>
    <w:rsid w:val="77DB72D8"/>
    <w:rsid w:val="78C043FB"/>
    <w:rsid w:val="790E59F7"/>
    <w:rsid w:val="792151BF"/>
    <w:rsid w:val="79430F5B"/>
    <w:rsid w:val="79715A65"/>
    <w:rsid w:val="798069B7"/>
    <w:rsid w:val="79D55FA9"/>
    <w:rsid w:val="79F91C98"/>
    <w:rsid w:val="7A2E70D3"/>
    <w:rsid w:val="7A4E667D"/>
    <w:rsid w:val="7A996FD7"/>
    <w:rsid w:val="7AB64FD1"/>
    <w:rsid w:val="7B1D5D0C"/>
    <w:rsid w:val="7B6E3FBF"/>
    <w:rsid w:val="7BC41206"/>
    <w:rsid w:val="7C252D50"/>
    <w:rsid w:val="7C4456E8"/>
    <w:rsid w:val="7D0C7F34"/>
    <w:rsid w:val="7D4B4634"/>
    <w:rsid w:val="7D7653AD"/>
    <w:rsid w:val="7D8B0DF5"/>
    <w:rsid w:val="7D8B7EC3"/>
    <w:rsid w:val="7D8C04ED"/>
    <w:rsid w:val="7DB93853"/>
    <w:rsid w:val="7E0E2810"/>
    <w:rsid w:val="7E585955"/>
    <w:rsid w:val="7EFA41C3"/>
    <w:rsid w:val="7F1A2FFC"/>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8">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next w:val="6"/>
    <w:qFormat/>
    <w:uiPriority w:val="0"/>
    <w:pPr>
      <w:topLinePunct/>
      <w:ind w:firstLine="420"/>
    </w:pPr>
    <w:rPr>
      <w:szCs w:val="24"/>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firstLineChars="100"/>
    </w:pPr>
    <w:rPr>
      <w:rFonts w:ascii="Bodoni MT" w:hAnsi="Bodoni MT"/>
    </w:rPr>
  </w:style>
  <w:style w:type="paragraph" w:styleId="13">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4257</Words>
  <Characters>4934</Characters>
  <Lines>10</Lines>
  <Paragraphs>12</Paragraphs>
  <TotalTime>4</TotalTime>
  <ScaleCrop>false</ScaleCrop>
  <LinksUpToDate>false</LinksUpToDate>
  <CharactersWithSpaces>4959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2022-09-29T11:24:00Z</cp:lastPrinted>
  <dcterms:modified xsi:type="dcterms:W3CDTF">2023-05-12T01:21:49Z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6120CF941E9948FDA26FD974F58076FA</vt:lpwstr>
  </property>
</Properties>
</file>