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400" w:lineRule="exact"/>
        <w:rPr>
          <w:rFonts w:hint="eastAsia" w:ascii="仿宋" w:hAnsi="仿宋" w:eastAsia="仿宋" w:cs="仿宋"/>
          <w:b/>
          <w:bCs w:val="0"/>
          <w:i w:val="0"/>
          <w:iCs w:val="0"/>
          <w:color w:val="auto"/>
          <w:sz w:val="21"/>
          <w:szCs w:val="21"/>
          <w:highlight w:val="none"/>
          <w:u w:val="none"/>
        </w:rPr>
      </w:pPr>
      <w:bookmarkStart w:id="0" w:name="_GoBack"/>
      <w:bookmarkEnd w:id="0"/>
      <w:r>
        <w:rPr>
          <w:rFonts w:hint="eastAsia" w:ascii="仿宋" w:hAnsi="仿宋" w:eastAsia="仿宋" w:cs="仿宋"/>
          <w:b/>
          <w:bCs w:val="0"/>
          <w:i w:val="0"/>
          <w:iCs w:val="0"/>
          <w:color w:val="auto"/>
          <w:sz w:val="21"/>
          <w:szCs w:val="21"/>
          <w:highlight w:val="none"/>
          <w:u w:val="none"/>
        </w:rPr>
        <w:t>附件1   招标需求一览表</w:t>
      </w:r>
    </w:p>
    <w:p>
      <w:pPr>
        <w:shd w:val="clear"/>
        <w:spacing w:line="400" w:lineRule="exact"/>
        <w:rPr>
          <w:rFonts w:hint="eastAsia" w:ascii="仿宋" w:hAnsi="仿宋" w:eastAsia="仿宋" w:cs="Arial"/>
          <w:b/>
          <w:bCs w:val="0"/>
          <w:color w:val="auto"/>
          <w:kern w:val="0"/>
          <w:sz w:val="22"/>
          <w:szCs w:val="22"/>
          <w:highlight w:val="none"/>
        </w:rPr>
      </w:pPr>
      <w:r>
        <w:rPr>
          <w:rFonts w:hint="eastAsia" w:ascii="仿宋" w:hAnsi="仿宋" w:eastAsia="仿宋" w:cs="仿宋"/>
          <w:b/>
          <w:bCs w:val="0"/>
          <w:i w:val="0"/>
          <w:iCs w:val="0"/>
          <w:color w:val="auto"/>
          <w:sz w:val="21"/>
          <w:szCs w:val="21"/>
          <w:highlight w:val="none"/>
          <w:u w:val="none"/>
          <w:lang w:val="en-US" w:eastAsia="zh-CN"/>
        </w:rPr>
        <w:t>分标一:</w:t>
      </w:r>
      <w:r>
        <w:rPr>
          <w:rFonts w:hint="eastAsia" w:ascii="仿宋" w:hAnsi="仿宋" w:eastAsia="仿宋" w:cs="Arial"/>
          <w:b/>
          <w:bCs w:val="0"/>
          <w:color w:val="auto"/>
          <w:kern w:val="0"/>
          <w:sz w:val="22"/>
          <w:szCs w:val="22"/>
          <w:highlight w:val="none"/>
        </w:rPr>
        <w:t>充电设备显示屏采购项目</w:t>
      </w:r>
    </w:p>
    <w:tbl>
      <w:tblPr>
        <w:tblStyle w:val="8"/>
        <w:tblpPr w:leftFromText="180" w:rightFromText="180" w:vertAnchor="text" w:horzAnchor="page" w:tblpX="1786" w:tblpY="590"/>
        <w:tblOverlap w:val="never"/>
        <w:tblW w:w="14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3827"/>
        <w:gridCol w:w="567"/>
        <w:gridCol w:w="567"/>
        <w:gridCol w:w="709"/>
        <w:gridCol w:w="709"/>
        <w:gridCol w:w="850"/>
        <w:gridCol w:w="1927"/>
        <w:gridCol w:w="1936"/>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17" w:type="dxa"/>
            <w:vAlign w:val="center"/>
          </w:tcPr>
          <w:p>
            <w:pPr>
              <w:widowControl/>
              <w:shd w:val="clear"/>
              <w:jc w:val="center"/>
              <w:rPr>
                <w:rFonts w:ascii="仿宋" w:hAnsi="仿宋" w:eastAsia="仿宋" w:cs="Arial"/>
                <w:b/>
                <w:bCs/>
                <w:color w:val="auto"/>
                <w:kern w:val="0"/>
                <w:sz w:val="20"/>
                <w:highlight w:val="none"/>
              </w:rPr>
            </w:pPr>
            <w:r>
              <w:rPr>
                <w:rFonts w:hint="eastAsia" w:ascii="仿宋" w:hAnsi="仿宋" w:eastAsia="仿宋" w:cs="Arial"/>
                <w:b/>
                <w:bCs/>
                <w:color w:val="auto"/>
                <w:kern w:val="0"/>
                <w:sz w:val="20"/>
                <w:highlight w:val="none"/>
              </w:rPr>
              <w:t>项目名称</w:t>
            </w:r>
          </w:p>
        </w:tc>
        <w:tc>
          <w:tcPr>
            <w:tcW w:w="1276" w:type="dxa"/>
            <w:shd w:val="clear" w:color="auto" w:fill="auto"/>
            <w:vAlign w:val="center"/>
          </w:tcPr>
          <w:p>
            <w:pPr>
              <w:widowControl/>
              <w:shd w:val="clear"/>
              <w:jc w:val="center"/>
              <w:rPr>
                <w:rFonts w:ascii="仿宋" w:hAnsi="仿宋" w:eastAsia="仿宋" w:cs="Arial"/>
                <w:b/>
                <w:bCs/>
                <w:color w:val="auto"/>
                <w:kern w:val="0"/>
                <w:sz w:val="20"/>
                <w:highlight w:val="none"/>
              </w:rPr>
            </w:pPr>
            <w:r>
              <w:rPr>
                <w:rFonts w:hint="eastAsia" w:ascii="仿宋" w:hAnsi="仿宋" w:eastAsia="仿宋" w:cs="Arial"/>
                <w:b/>
                <w:bCs/>
                <w:color w:val="auto"/>
                <w:kern w:val="0"/>
                <w:sz w:val="20"/>
                <w:highlight w:val="none"/>
              </w:rPr>
              <w:t>物资名称</w:t>
            </w:r>
          </w:p>
        </w:tc>
        <w:tc>
          <w:tcPr>
            <w:tcW w:w="3827" w:type="dxa"/>
            <w:shd w:val="clear" w:color="auto" w:fill="auto"/>
            <w:vAlign w:val="center"/>
          </w:tcPr>
          <w:p>
            <w:pPr>
              <w:widowControl/>
              <w:shd w:val="clear"/>
              <w:jc w:val="center"/>
              <w:rPr>
                <w:rFonts w:ascii="仿宋" w:hAnsi="仿宋" w:eastAsia="仿宋" w:cs="Arial"/>
                <w:b/>
                <w:bCs/>
                <w:color w:val="auto"/>
                <w:kern w:val="0"/>
                <w:sz w:val="20"/>
                <w:highlight w:val="none"/>
              </w:rPr>
            </w:pPr>
            <w:r>
              <w:rPr>
                <w:rFonts w:hint="eastAsia" w:ascii="仿宋" w:hAnsi="仿宋" w:eastAsia="仿宋" w:cs="Arial"/>
                <w:b/>
                <w:bCs/>
                <w:color w:val="auto"/>
                <w:kern w:val="0"/>
                <w:sz w:val="20"/>
                <w:highlight w:val="none"/>
              </w:rPr>
              <w:t>主要技术要求</w:t>
            </w:r>
          </w:p>
        </w:tc>
        <w:tc>
          <w:tcPr>
            <w:tcW w:w="567" w:type="dxa"/>
            <w:shd w:val="clear" w:color="auto" w:fill="auto"/>
            <w:vAlign w:val="center"/>
          </w:tcPr>
          <w:p>
            <w:pPr>
              <w:widowControl/>
              <w:shd w:val="clear"/>
              <w:jc w:val="center"/>
              <w:rPr>
                <w:rFonts w:ascii="仿宋" w:hAnsi="仿宋" w:eastAsia="仿宋" w:cs="Arial"/>
                <w:b/>
                <w:bCs/>
                <w:color w:val="auto"/>
                <w:kern w:val="0"/>
                <w:sz w:val="20"/>
                <w:highlight w:val="none"/>
              </w:rPr>
            </w:pPr>
            <w:r>
              <w:rPr>
                <w:rFonts w:hint="eastAsia" w:ascii="仿宋" w:hAnsi="仿宋" w:eastAsia="仿宋" w:cs="Arial"/>
                <w:b/>
                <w:bCs/>
                <w:color w:val="auto"/>
                <w:kern w:val="0"/>
                <w:sz w:val="20"/>
                <w:highlight w:val="none"/>
              </w:rPr>
              <w:t>单位</w:t>
            </w:r>
          </w:p>
        </w:tc>
        <w:tc>
          <w:tcPr>
            <w:tcW w:w="567" w:type="dxa"/>
            <w:tcBorders>
              <w:bottom w:val="single" w:color="auto" w:sz="4" w:space="0"/>
            </w:tcBorders>
            <w:shd w:val="clear" w:color="auto" w:fill="auto"/>
            <w:vAlign w:val="center"/>
          </w:tcPr>
          <w:p>
            <w:pPr>
              <w:widowControl/>
              <w:shd w:val="clear"/>
              <w:jc w:val="center"/>
              <w:rPr>
                <w:rFonts w:ascii="仿宋" w:hAnsi="仿宋" w:eastAsia="仿宋" w:cs="Arial"/>
                <w:b/>
                <w:bCs/>
                <w:color w:val="auto"/>
                <w:kern w:val="0"/>
                <w:sz w:val="20"/>
                <w:highlight w:val="none"/>
              </w:rPr>
            </w:pPr>
            <w:r>
              <w:rPr>
                <w:rFonts w:hint="eastAsia" w:ascii="仿宋" w:hAnsi="仿宋" w:eastAsia="仿宋" w:cs="Arial"/>
                <w:b/>
                <w:bCs/>
                <w:color w:val="auto"/>
                <w:kern w:val="0"/>
                <w:sz w:val="20"/>
                <w:highlight w:val="none"/>
              </w:rPr>
              <w:t>数量</w:t>
            </w:r>
          </w:p>
        </w:tc>
        <w:tc>
          <w:tcPr>
            <w:tcW w:w="709" w:type="dxa"/>
            <w:shd w:val="clear" w:color="auto" w:fill="auto"/>
            <w:vAlign w:val="center"/>
          </w:tcPr>
          <w:p>
            <w:pPr>
              <w:widowControl/>
              <w:shd w:val="clear"/>
              <w:jc w:val="center"/>
              <w:rPr>
                <w:rFonts w:ascii="仿宋" w:hAnsi="仿宋" w:eastAsia="仿宋" w:cs="Arial"/>
                <w:b/>
                <w:bCs/>
                <w:color w:val="auto"/>
                <w:kern w:val="0"/>
                <w:sz w:val="20"/>
                <w:highlight w:val="none"/>
              </w:rPr>
            </w:pPr>
            <w:r>
              <w:rPr>
                <w:rFonts w:hint="eastAsia" w:ascii="仿宋" w:hAnsi="仿宋" w:eastAsia="仿宋" w:cs="Arial"/>
                <w:b/>
                <w:bCs/>
                <w:color w:val="auto"/>
                <w:kern w:val="0"/>
                <w:sz w:val="20"/>
                <w:highlight w:val="none"/>
              </w:rPr>
              <w:t>交货日期</w:t>
            </w:r>
          </w:p>
        </w:tc>
        <w:tc>
          <w:tcPr>
            <w:tcW w:w="709" w:type="dxa"/>
            <w:vAlign w:val="center"/>
          </w:tcPr>
          <w:p>
            <w:pPr>
              <w:widowControl/>
              <w:shd w:val="clear"/>
              <w:jc w:val="center"/>
              <w:rPr>
                <w:rFonts w:ascii="仿宋" w:hAnsi="仿宋" w:eastAsia="仿宋" w:cs="Arial"/>
                <w:b/>
                <w:bCs/>
                <w:color w:val="auto"/>
                <w:kern w:val="0"/>
                <w:sz w:val="20"/>
                <w:highlight w:val="none"/>
              </w:rPr>
            </w:pPr>
            <w:r>
              <w:rPr>
                <w:rFonts w:hint="eastAsia" w:ascii="仿宋" w:hAnsi="仿宋" w:eastAsia="仿宋" w:cs="Arial"/>
                <w:b/>
                <w:bCs/>
                <w:color w:val="auto"/>
                <w:kern w:val="0"/>
                <w:sz w:val="20"/>
                <w:highlight w:val="none"/>
              </w:rPr>
              <w:t>质保期</w:t>
            </w:r>
          </w:p>
        </w:tc>
        <w:tc>
          <w:tcPr>
            <w:tcW w:w="850" w:type="dxa"/>
            <w:shd w:val="clear" w:color="auto" w:fill="auto"/>
            <w:vAlign w:val="center"/>
          </w:tcPr>
          <w:p>
            <w:pPr>
              <w:widowControl/>
              <w:shd w:val="clear"/>
              <w:jc w:val="center"/>
              <w:rPr>
                <w:rFonts w:ascii="仿宋" w:hAnsi="仿宋" w:eastAsia="仿宋" w:cs="Arial"/>
                <w:b/>
                <w:bCs/>
                <w:color w:val="auto"/>
                <w:kern w:val="0"/>
                <w:sz w:val="20"/>
                <w:highlight w:val="none"/>
              </w:rPr>
            </w:pPr>
            <w:r>
              <w:rPr>
                <w:rFonts w:hint="eastAsia" w:ascii="仿宋" w:hAnsi="仿宋" w:eastAsia="仿宋" w:cs="Arial"/>
                <w:b/>
                <w:bCs/>
                <w:color w:val="auto"/>
                <w:kern w:val="0"/>
                <w:sz w:val="20"/>
                <w:highlight w:val="none"/>
              </w:rPr>
              <w:t>交货地点</w:t>
            </w:r>
          </w:p>
        </w:tc>
        <w:tc>
          <w:tcPr>
            <w:tcW w:w="1927" w:type="dxa"/>
            <w:shd w:val="clear" w:color="auto" w:fill="auto"/>
            <w:vAlign w:val="center"/>
          </w:tcPr>
          <w:p>
            <w:pPr>
              <w:widowControl/>
              <w:shd w:val="clear" w:color="auto"/>
              <w:jc w:val="center"/>
              <w:rPr>
                <w:rFonts w:hint="eastAsia" w:ascii="仿宋" w:hAnsi="仿宋" w:eastAsia="仿宋" w:cs="Arial"/>
                <w:b/>
                <w:bCs/>
                <w:color w:val="auto"/>
                <w:kern w:val="0"/>
                <w:sz w:val="20"/>
                <w:highlight w:val="none"/>
              </w:rPr>
            </w:pPr>
            <w:r>
              <w:rPr>
                <w:rFonts w:hint="eastAsia" w:ascii="仿宋" w:hAnsi="仿宋" w:eastAsia="仿宋" w:cs="仿宋"/>
                <w:b/>
                <w:bCs/>
                <w:color w:val="auto"/>
                <w:kern w:val="0"/>
                <w:sz w:val="24"/>
                <w:szCs w:val="24"/>
                <w:highlight w:val="none"/>
              </w:rPr>
              <w:t>专用资质要求</w:t>
            </w:r>
          </w:p>
        </w:tc>
        <w:tc>
          <w:tcPr>
            <w:tcW w:w="1936" w:type="dxa"/>
            <w:shd w:val="clear" w:color="auto" w:fill="auto"/>
            <w:vAlign w:val="center"/>
          </w:tcPr>
          <w:p>
            <w:pPr>
              <w:widowControl/>
              <w:shd w:val="clear" w:color="auto"/>
              <w:jc w:val="center"/>
              <w:rPr>
                <w:rFonts w:hint="eastAsia" w:ascii="仿宋" w:hAnsi="仿宋" w:eastAsia="仿宋" w:cs="Arial"/>
                <w:b/>
                <w:bCs/>
                <w:color w:val="auto"/>
                <w:kern w:val="0"/>
                <w:sz w:val="20"/>
                <w:highlight w:val="none"/>
              </w:rPr>
            </w:pPr>
            <w:r>
              <w:rPr>
                <w:rFonts w:hint="eastAsia" w:ascii="仿宋" w:hAnsi="仿宋" w:eastAsia="仿宋" w:cs="仿宋"/>
                <w:b/>
                <w:bCs/>
                <w:color w:val="auto"/>
                <w:kern w:val="0"/>
                <w:sz w:val="24"/>
                <w:szCs w:val="24"/>
                <w:highlight w:val="none"/>
                <w:lang w:val="en-US" w:eastAsia="zh-CN"/>
              </w:rPr>
              <w:t>专用业绩要求</w:t>
            </w:r>
          </w:p>
        </w:tc>
        <w:tc>
          <w:tcPr>
            <w:tcW w:w="1377" w:type="dxa"/>
            <w:shd w:val="clear" w:color="auto" w:fill="auto"/>
            <w:vAlign w:val="center"/>
          </w:tcPr>
          <w:p>
            <w:pPr>
              <w:widowControl/>
              <w:shd w:val="clear" w:color="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保证金</w:t>
            </w:r>
          </w:p>
          <w:p>
            <w:pPr>
              <w:widowControl/>
              <w:shd w:val="clear" w:color="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金额</w:t>
            </w:r>
          </w:p>
          <w:p>
            <w:pPr>
              <w:widowControl/>
              <w:shd w:val="clear" w:color="auto"/>
              <w:jc w:val="center"/>
              <w:rPr>
                <w:rFonts w:hint="eastAsia" w:ascii="仿宋" w:hAnsi="仿宋" w:eastAsia="仿宋" w:cs="Arial"/>
                <w:b/>
                <w:bCs/>
                <w:color w:val="auto"/>
                <w:kern w:val="0"/>
                <w:sz w:val="20"/>
                <w:highlight w:val="none"/>
              </w:rPr>
            </w:pPr>
            <w:r>
              <w:rPr>
                <w:rFonts w:hint="eastAsia" w:ascii="仿宋" w:hAnsi="仿宋" w:eastAsia="仿宋" w:cs="仿宋"/>
                <w:b/>
                <w:bCs/>
                <w:color w:val="auto"/>
                <w:kern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Merge w:val="restart"/>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充电设备显示屏采购项目</w:t>
            </w:r>
          </w:p>
        </w:tc>
        <w:tc>
          <w:tcPr>
            <w:tcW w:w="1276" w:type="dxa"/>
            <w:shd w:val="clear" w:color="auto" w:fill="auto"/>
            <w:vAlign w:val="center"/>
          </w:tcPr>
          <w:p>
            <w:pPr>
              <w:widowControl/>
              <w:shd w:val="clear"/>
              <w:tabs>
                <w:tab w:val="left" w:pos="307"/>
                <w:tab w:val="center" w:pos="1241"/>
              </w:tabs>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LVDS接口电阻显示屏模组1</w:t>
            </w:r>
          </w:p>
        </w:tc>
        <w:tc>
          <w:tcPr>
            <w:tcW w:w="3827" w:type="dxa"/>
            <w:shd w:val="clear" w:color="auto" w:fill="auto"/>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触摸彩屏，亮度500nits（cd/m2）,亮度可调档；7英寸，LVDS接口。显示尺寸(mm)：154.08(W)× 85.92(H)。含PC操作面板、1.5米DVI线缆、刷卡区及卡托等附件，不含指示灯、读卡器；</w:t>
            </w:r>
          </w:p>
        </w:tc>
        <w:tc>
          <w:tcPr>
            <w:tcW w:w="567" w:type="dxa"/>
            <w:shd w:val="clear" w:color="000000" w:fill="FFFFFF"/>
            <w:vAlign w:val="center"/>
          </w:tcPr>
          <w:p>
            <w:pPr>
              <w:widowControl/>
              <w:shd w:val="clear"/>
              <w:jc w:val="center"/>
              <w:rPr>
                <w:rFonts w:ascii="仿宋" w:hAnsi="仿宋" w:eastAsia="仿宋" w:cs="Arial"/>
                <w:color w:val="auto"/>
                <w:kern w:val="0"/>
                <w:sz w:val="20"/>
                <w:highlight w:val="none"/>
              </w:rPr>
            </w:pPr>
          </w:p>
        </w:tc>
        <w:tc>
          <w:tcPr>
            <w:tcW w:w="567" w:type="dxa"/>
            <w:tcBorders>
              <w:top w:val="single" w:color="auto" w:sz="4" w:space="0"/>
              <w:left w:val="nil"/>
              <w:bottom w:val="single" w:color="auto" w:sz="4" w:space="0"/>
              <w:right w:val="nil"/>
            </w:tcBorders>
            <w:shd w:val="clear" w:color="auto" w:fill="auto"/>
            <w:vAlign w:val="center"/>
          </w:tcPr>
          <w:p>
            <w:pPr>
              <w:shd w:val="clear"/>
              <w:jc w:val="center"/>
              <w:rPr>
                <w:rFonts w:ascii="仿宋" w:hAnsi="仿宋" w:eastAsia="仿宋" w:cs="Arial"/>
                <w:color w:val="auto"/>
                <w:kern w:val="0"/>
                <w:sz w:val="20"/>
                <w:highlight w:val="none"/>
              </w:rPr>
            </w:pPr>
            <w:r>
              <w:rPr>
                <w:rFonts w:hint="eastAsia" w:ascii="仿宋" w:hAnsi="仿宋" w:eastAsia="仿宋"/>
                <w:color w:val="auto"/>
                <w:sz w:val="20"/>
                <w:highlight w:val="none"/>
              </w:rPr>
              <w:t>160</w:t>
            </w:r>
          </w:p>
        </w:tc>
        <w:tc>
          <w:tcPr>
            <w:tcW w:w="709" w:type="dxa"/>
            <w:vMerge w:val="restart"/>
            <w:shd w:val="clear" w:color="auto" w:fill="auto"/>
            <w:vAlign w:val="center"/>
          </w:tcPr>
          <w:p>
            <w:pPr>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接到供货通知后</w:t>
            </w:r>
            <w:r>
              <w:rPr>
                <w:rFonts w:ascii="仿宋" w:hAnsi="仿宋" w:eastAsia="仿宋" w:cs="Arial"/>
                <w:color w:val="auto"/>
                <w:kern w:val="0"/>
                <w:sz w:val="20"/>
                <w:highlight w:val="none"/>
              </w:rPr>
              <w:t>2</w:t>
            </w:r>
            <w:r>
              <w:rPr>
                <w:rFonts w:hint="eastAsia" w:ascii="仿宋" w:hAnsi="仿宋" w:eastAsia="仿宋" w:cs="Arial"/>
                <w:color w:val="auto"/>
                <w:kern w:val="0"/>
                <w:sz w:val="20"/>
                <w:highlight w:val="none"/>
              </w:rPr>
              <w:t>0日内</w:t>
            </w:r>
          </w:p>
        </w:tc>
        <w:tc>
          <w:tcPr>
            <w:tcW w:w="709" w:type="dxa"/>
            <w:vMerge w:val="restart"/>
            <w:vAlign w:val="center"/>
          </w:tcPr>
          <w:p>
            <w:pPr>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60个月</w:t>
            </w:r>
          </w:p>
        </w:tc>
        <w:tc>
          <w:tcPr>
            <w:tcW w:w="850" w:type="dxa"/>
            <w:vMerge w:val="restart"/>
            <w:shd w:val="clear" w:color="auto" w:fill="auto"/>
            <w:vAlign w:val="center"/>
          </w:tcPr>
          <w:p>
            <w:pPr>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买方指定仓库地面交货</w:t>
            </w:r>
          </w:p>
        </w:tc>
        <w:tc>
          <w:tcPr>
            <w:tcW w:w="1927" w:type="dxa"/>
            <w:vMerge w:val="restart"/>
            <w:shd w:val="clear" w:color="auto" w:fill="auto"/>
            <w:vAlign w:val="center"/>
          </w:tcPr>
          <w:p>
            <w:pPr>
              <w:shd w:val="clear"/>
              <w:rPr>
                <w:rFonts w:hint="eastAsia" w:ascii="仿宋" w:hAnsi="仿宋" w:eastAsia="仿宋" w:cs="Arial"/>
                <w:color w:val="auto"/>
                <w:kern w:val="0"/>
                <w:sz w:val="22"/>
                <w:szCs w:val="22"/>
                <w:highlight w:val="none"/>
                <w:lang w:val="en-US" w:eastAsia="zh-CN"/>
              </w:rPr>
            </w:pPr>
            <w:r>
              <w:rPr>
                <w:rFonts w:hint="eastAsia" w:ascii="仿宋" w:hAnsi="仿宋" w:eastAsia="仿宋" w:cs="Arial"/>
                <w:color w:val="auto"/>
                <w:kern w:val="0"/>
                <w:sz w:val="22"/>
                <w:szCs w:val="22"/>
                <w:highlight w:val="none"/>
                <w:lang w:val="en-US" w:eastAsia="zh-CN"/>
              </w:rPr>
              <w:t>1.</w:t>
            </w:r>
            <w:r>
              <w:rPr>
                <w:rFonts w:hint="eastAsia" w:ascii="仿宋" w:hAnsi="仿宋" w:eastAsia="仿宋" w:cs="Arial"/>
                <w:color w:val="auto"/>
                <w:kern w:val="0"/>
                <w:sz w:val="22"/>
                <w:szCs w:val="22"/>
                <w:highlight w:val="none"/>
              </w:rPr>
              <w:t>厂商要求</w:t>
            </w:r>
            <w:r>
              <w:rPr>
                <w:rFonts w:hint="eastAsia" w:ascii="仿宋" w:hAnsi="仿宋" w:eastAsia="仿宋" w:cs="Arial"/>
                <w:color w:val="auto"/>
                <w:kern w:val="0"/>
                <w:sz w:val="22"/>
                <w:szCs w:val="22"/>
                <w:highlight w:val="none"/>
                <w:lang w:val="en-US" w:eastAsia="zh-CN"/>
              </w:rPr>
              <w:t>;</w:t>
            </w:r>
          </w:p>
          <w:p>
            <w:pPr>
              <w:shd w:val="clear"/>
              <w:rPr>
                <w:rFonts w:hint="eastAsia" w:ascii="仿宋" w:hAnsi="仿宋" w:eastAsia="仿宋" w:cs="Arial"/>
                <w:color w:val="auto"/>
                <w:kern w:val="0"/>
                <w:sz w:val="22"/>
                <w:szCs w:val="22"/>
                <w:highlight w:val="none"/>
                <w:lang w:val="en-US" w:eastAsia="zh-CN"/>
              </w:rPr>
            </w:pPr>
            <w:r>
              <w:rPr>
                <w:rFonts w:hint="eastAsia" w:ascii="仿宋" w:hAnsi="仿宋" w:eastAsia="仿宋" w:cs="Arial"/>
                <w:color w:val="auto"/>
                <w:kern w:val="0"/>
                <w:sz w:val="22"/>
                <w:szCs w:val="22"/>
                <w:highlight w:val="none"/>
              </w:rPr>
              <w:t>制造商或代理商</w:t>
            </w:r>
            <w:r>
              <w:rPr>
                <w:rFonts w:hint="eastAsia" w:ascii="仿宋" w:hAnsi="仿宋" w:eastAsia="仿宋" w:cs="Arial"/>
                <w:color w:val="auto"/>
                <w:kern w:val="0"/>
                <w:sz w:val="22"/>
                <w:szCs w:val="22"/>
                <w:highlight w:val="none"/>
                <w:lang w:val="en-US" w:eastAsia="zh-CN"/>
              </w:rPr>
              <w:t>;</w:t>
            </w:r>
          </w:p>
          <w:p>
            <w:pPr>
              <w:shd w:val="clear"/>
              <w:rPr>
                <w:rFonts w:hint="eastAsia" w:ascii="仿宋" w:hAnsi="仿宋" w:eastAsia="仿宋" w:cs="Arial"/>
                <w:color w:val="auto"/>
                <w:kern w:val="0"/>
                <w:sz w:val="22"/>
                <w:szCs w:val="22"/>
                <w:highlight w:val="none"/>
                <w:lang w:eastAsia="zh-CN"/>
              </w:rPr>
            </w:pPr>
            <w:r>
              <w:rPr>
                <w:rFonts w:hint="eastAsia" w:ascii="仿宋" w:hAnsi="仿宋" w:eastAsia="仿宋" w:cs="Arial"/>
                <w:color w:val="auto"/>
                <w:kern w:val="0"/>
                <w:sz w:val="22"/>
                <w:szCs w:val="22"/>
                <w:highlight w:val="none"/>
                <w:lang w:val="en-US" w:eastAsia="zh-CN"/>
              </w:rPr>
              <w:t>2.</w:t>
            </w:r>
            <w:r>
              <w:rPr>
                <w:rFonts w:hint="eastAsia" w:ascii="仿宋" w:hAnsi="仿宋" w:eastAsia="仿宋" w:cs="Arial"/>
                <w:color w:val="auto"/>
                <w:kern w:val="0"/>
                <w:sz w:val="22"/>
                <w:szCs w:val="22"/>
                <w:highlight w:val="none"/>
              </w:rPr>
              <w:t>认证证书</w:t>
            </w:r>
            <w:r>
              <w:rPr>
                <w:rFonts w:hint="eastAsia" w:ascii="仿宋" w:hAnsi="仿宋" w:eastAsia="仿宋" w:cs="Arial"/>
                <w:color w:val="auto"/>
                <w:kern w:val="0"/>
                <w:sz w:val="22"/>
                <w:szCs w:val="22"/>
                <w:highlight w:val="none"/>
                <w:lang w:eastAsia="zh-CN"/>
              </w:rPr>
              <w:t>：</w:t>
            </w:r>
          </w:p>
          <w:p>
            <w:pPr>
              <w:shd w:val="clear"/>
              <w:rPr>
                <w:rFonts w:hint="eastAsia" w:ascii="仿宋" w:hAnsi="仿宋" w:eastAsia="仿宋" w:cs="Arial"/>
                <w:color w:val="auto"/>
                <w:kern w:val="0"/>
                <w:sz w:val="22"/>
                <w:szCs w:val="22"/>
                <w:highlight w:val="none"/>
                <w:lang w:eastAsia="zh-CN"/>
              </w:rPr>
            </w:pPr>
            <w:r>
              <w:rPr>
                <w:rFonts w:hint="eastAsia" w:ascii="仿宋" w:hAnsi="仿宋" w:eastAsia="仿宋" w:cs="Arial"/>
                <w:color w:val="auto"/>
                <w:kern w:val="0"/>
                <w:sz w:val="22"/>
                <w:szCs w:val="22"/>
                <w:highlight w:val="none"/>
              </w:rPr>
              <w:t>制造商提供有效的ISO9000系列质量保证体系认证证书；代理商须提供制造商有效的ISO9000系列质量保证体系认证证书</w:t>
            </w:r>
            <w:r>
              <w:rPr>
                <w:rFonts w:hint="eastAsia" w:ascii="仿宋" w:hAnsi="仿宋" w:eastAsia="仿宋" w:cs="Arial"/>
                <w:color w:val="auto"/>
                <w:kern w:val="0"/>
                <w:sz w:val="22"/>
                <w:szCs w:val="22"/>
                <w:highlight w:val="none"/>
                <w:lang w:eastAsia="zh-CN"/>
              </w:rPr>
              <w:t>；</w:t>
            </w:r>
          </w:p>
          <w:p>
            <w:pPr>
              <w:shd w:val="clear"/>
              <w:rPr>
                <w:rFonts w:hint="eastAsia" w:ascii="仿宋" w:hAnsi="仿宋" w:eastAsia="仿宋" w:cs="Arial"/>
                <w:color w:val="auto"/>
                <w:kern w:val="0"/>
                <w:sz w:val="20"/>
                <w:highlight w:val="none"/>
                <w:lang w:eastAsia="zh-CN"/>
              </w:rPr>
            </w:pPr>
            <w:r>
              <w:rPr>
                <w:rFonts w:hint="eastAsia" w:ascii="仿宋" w:hAnsi="仿宋" w:eastAsia="仿宋" w:cs="Arial"/>
                <w:color w:val="auto"/>
                <w:kern w:val="0"/>
                <w:sz w:val="22"/>
                <w:szCs w:val="22"/>
                <w:highlight w:val="none"/>
                <w:lang w:val="en-US" w:eastAsia="zh-CN"/>
              </w:rPr>
              <w:t>3.</w:t>
            </w:r>
            <w:r>
              <w:rPr>
                <w:rFonts w:hint="eastAsia" w:ascii="仿宋" w:hAnsi="仿宋" w:eastAsia="仿宋" w:cs="Arial"/>
                <w:color w:val="auto"/>
                <w:kern w:val="0"/>
                <w:sz w:val="22"/>
                <w:szCs w:val="22"/>
                <w:highlight w:val="none"/>
              </w:rPr>
              <w:t>备注</w:t>
            </w:r>
            <w:r>
              <w:rPr>
                <w:rFonts w:hint="eastAsia" w:ascii="仿宋" w:hAnsi="仿宋" w:eastAsia="仿宋" w:cs="Arial"/>
                <w:color w:val="auto"/>
                <w:kern w:val="0"/>
                <w:sz w:val="22"/>
                <w:szCs w:val="22"/>
                <w:highlight w:val="none"/>
                <w:lang w:eastAsia="zh-CN"/>
              </w:rPr>
              <w:t>：</w:t>
            </w:r>
            <w:r>
              <w:rPr>
                <w:rFonts w:hint="eastAsia" w:ascii="仿宋" w:hAnsi="仿宋" w:eastAsia="仿宋" w:cs="Arial"/>
                <w:color w:val="auto"/>
                <w:kern w:val="0"/>
                <w:sz w:val="22"/>
                <w:szCs w:val="22"/>
                <w:highlight w:val="none"/>
              </w:rPr>
              <w:t>代理商需提供制造商授权函及制造商出具的质保函</w:t>
            </w:r>
            <w:r>
              <w:rPr>
                <w:rFonts w:hint="eastAsia" w:ascii="仿宋" w:hAnsi="仿宋" w:eastAsia="仿宋" w:cs="Arial"/>
                <w:color w:val="auto"/>
                <w:kern w:val="0"/>
                <w:sz w:val="22"/>
                <w:szCs w:val="22"/>
                <w:highlight w:val="none"/>
                <w:lang w:eastAsia="zh-CN"/>
              </w:rPr>
              <w:t>。</w:t>
            </w:r>
          </w:p>
        </w:tc>
        <w:tc>
          <w:tcPr>
            <w:tcW w:w="1936" w:type="dxa"/>
            <w:vMerge w:val="restart"/>
            <w:shd w:val="clear" w:color="auto" w:fill="auto"/>
            <w:vAlign w:val="center"/>
          </w:tcPr>
          <w:p>
            <w:pPr>
              <w:shd w:val="clear"/>
              <w:rPr>
                <w:rFonts w:hint="eastAsia" w:ascii="仿宋" w:hAnsi="仿宋" w:eastAsia="仿宋" w:cs="Arial"/>
                <w:color w:val="auto"/>
                <w:kern w:val="0"/>
                <w:sz w:val="20"/>
                <w:highlight w:val="none"/>
                <w:lang w:val="en-US" w:eastAsia="zh-CN"/>
              </w:rPr>
            </w:pPr>
            <w:r>
              <w:rPr>
                <w:rFonts w:hint="eastAsia" w:ascii="仿宋" w:hAnsi="仿宋" w:eastAsia="仿宋" w:cs="Arial"/>
                <w:color w:val="auto"/>
                <w:kern w:val="0"/>
                <w:sz w:val="22"/>
                <w:szCs w:val="22"/>
                <w:highlight w:val="none"/>
              </w:rPr>
              <w:t>业绩要求</w:t>
            </w:r>
            <w:r>
              <w:rPr>
                <w:rFonts w:hint="eastAsia" w:ascii="仿宋" w:hAnsi="仿宋" w:eastAsia="仿宋" w:cs="Arial"/>
                <w:color w:val="auto"/>
                <w:kern w:val="0"/>
                <w:sz w:val="22"/>
                <w:szCs w:val="22"/>
                <w:highlight w:val="none"/>
                <w:lang w:val="en-US" w:eastAsia="zh-CN"/>
              </w:rPr>
              <w:t>;</w:t>
            </w:r>
            <w:r>
              <w:rPr>
                <w:rFonts w:hint="eastAsia" w:ascii="仿宋" w:hAnsi="仿宋" w:eastAsia="仿宋" w:cs="Arial"/>
                <w:color w:val="auto"/>
                <w:kern w:val="0"/>
                <w:sz w:val="22"/>
                <w:szCs w:val="22"/>
                <w:highlight w:val="none"/>
              </w:rPr>
              <w:t>2021年1月1日至招标公告发布日内，充电设备显示屏累计销售业绩不少于200万。</w:t>
            </w:r>
            <w:r>
              <w:rPr>
                <w:rFonts w:hint="eastAsia" w:ascii="仿宋" w:hAnsi="仿宋" w:eastAsia="仿宋"/>
                <w:b/>
                <w:color w:val="auto"/>
                <w:highlight w:val="none"/>
              </w:rPr>
              <w:t>（时间以合同签订日期为准，须提供用户合同封面、金额页、合同签字盖章页复印件、证明合同内容的合同页、发票复印件、发票查验结果截图）</w:t>
            </w:r>
            <w:r>
              <w:rPr>
                <w:rFonts w:hint="eastAsia" w:ascii="仿宋" w:hAnsi="仿宋" w:eastAsia="仿宋"/>
                <w:b/>
                <w:color w:val="auto"/>
                <w:highlight w:val="none"/>
                <w:lang w:eastAsia="zh-CN"/>
              </w:rPr>
              <w:t>。</w:t>
            </w:r>
          </w:p>
        </w:tc>
        <w:tc>
          <w:tcPr>
            <w:tcW w:w="1377" w:type="dxa"/>
            <w:vMerge w:val="restart"/>
            <w:shd w:val="clear" w:color="auto" w:fill="auto"/>
            <w:vAlign w:val="center"/>
          </w:tcPr>
          <w:p>
            <w:pPr>
              <w:shd w:val="clear"/>
              <w:jc w:val="center"/>
              <w:rPr>
                <w:rFonts w:hint="eastAsia" w:ascii="仿宋" w:hAnsi="仿宋" w:eastAsia="仿宋" w:cs="Arial"/>
                <w:color w:val="auto"/>
                <w:kern w:val="0"/>
                <w:sz w:val="20"/>
                <w:highlight w:val="none"/>
              </w:rPr>
            </w:pPr>
            <w:r>
              <w:rPr>
                <w:rFonts w:hint="eastAsia" w:ascii="仿宋" w:hAnsi="仿宋" w:eastAsia="仿宋" w:cs="Arial"/>
                <w:color w:val="auto"/>
                <w:kern w:val="0"/>
                <w:sz w:val="20"/>
                <w:highlight w:val="none"/>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Merge w:val="continue"/>
            <w:vAlign w:val="center"/>
          </w:tcPr>
          <w:p>
            <w:pPr>
              <w:widowControl/>
              <w:shd w:val="clear"/>
              <w:jc w:val="center"/>
              <w:rPr>
                <w:rFonts w:ascii="仿宋" w:hAnsi="仿宋" w:eastAsia="仿宋" w:cs="Arial"/>
                <w:color w:val="auto"/>
                <w:kern w:val="0"/>
                <w:sz w:val="20"/>
                <w:highlight w:val="none"/>
              </w:rPr>
            </w:pPr>
          </w:p>
        </w:tc>
        <w:tc>
          <w:tcPr>
            <w:tcW w:w="1276" w:type="dxa"/>
            <w:shd w:val="clear" w:color="auto" w:fill="auto"/>
            <w:vAlign w:val="center"/>
          </w:tcPr>
          <w:p>
            <w:pPr>
              <w:widowControl/>
              <w:shd w:val="clear"/>
              <w:tabs>
                <w:tab w:val="left" w:pos="307"/>
                <w:tab w:val="center" w:pos="1241"/>
              </w:tabs>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LVDS接口电阻显示屏模组2</w:t>
            </w:r>
          </w:p>
        </w:tc>
        <w:tc>
          <w:tcPr>
            <w:tcW w:w="3827" w:type="dxa"/>
            <w:shd w:val="clear" w:color="auto" w:fill="auto"/>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触摸彩屏，亮度500nits（cd/m2）,亮度可调档；7英寸，LVDS接口。显示尺寸(mm)：154.08(W)× 85.92(H)。含PC操作面板、1.5米DVI线缆等附件，不含刷卡区、卡托、指示灯及读卡器；</w:t>
            </w:r>
          </w:p>
        </w:tc>
        <w:tc>
          <w:tcPr>
            <w:tcW w:w="567" w:type="dxa"/>
            <w:shd w:val="clear" w:color="000000" w:fill="FFFFFF"/>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套</w:t>
            </w:r>
          </w:p>
        </w:tc>
        <w:tc>
          <w:tcPr>
            <w:tcW w:w="567" w:type="dxa"/>
            <w:tcBorders>
              <w:top w:val="single" w:color="auto" w:sz="4" w:space="0"/>
              <w:left w:val="nil"/>
              <w:bottom w:val="single" w:color="auto" w:sz="4" w:space="0"/>
              <w:right w:val="nil"/>
            </w:tcBorders>
            <w:shd w:val="clear" w:color="auto" w:fill="auto"/>
            <w:vAlign w:val="center"/>
          </w:tcPr>
          <w:p>
            <w:pPr>
              <w:shd w:val="clear"/>
              <w:jc w:val="center"/>
              <w:rPr>
                <w:rFonts w:ascii="仿宋" w:hAnsi="仿宋" w:eastAsia="仿宋" w:cs="Arial"/>
                <w:color w:val="auto"/>
                <w:kern w:val="0"/>
                <w:sz w:val="20"/>
                <w:highlight w:val="none"/>
              </w:rPr>
            </w:pPr>
            <w:r>
              <w:rPr>
                <w:rFonts w:hint="eastAsia" w:ascii="仿宋" w:hAnsi="仿宋" w:eastAsia="仿宋"/>
                <w:color w:val="auto"/>
                <w:sz w:val="20"/>
                <w:highlight w:val="none"/>
              </w:rPr>
              <w:t>160</w:t>
            </w:r>
          </w:p>
        </w:tc>
        <w:tc>
          <w:tcPr>
            <w:tcW w:w="709" w:type="dxa"/>
            <w:vMerge w:val="continue"/>
            <w:shd w:val="clear" w:color="auto" w:fill="auto"/>
            <w:vAlign w:val="center"/>
          </w:tcPr>
          <w:p>
            <w:pPr>
              <w:shd w:val="clear"/>
              <w:jc w:val="center"/>
              <w:rPr>
                <w:rFonts w:ascii="仿宋" w:hAnsi="仿宋" w:eastAsia="仿宋" w:cs="Arial"/>
                <w:color w:val="auto"/>
                <w:kern w:val="0"/>
                <w:sz w:val="20"/>
                <w:highlight w:val="none"/>
              </w:rPr>
            </w:pPr>
          </w:p>
        </w:tc>
        <w:tc>
          <w:tcPr>
            <w:tcW w:w="709" w:type="dxa"/>
            <w:vMerge w:val="continue"/>
            <w:vAlign w:val="center"/>
          </w:tcPr>
          <w:p>
            <w:pPr>
              <w:shd w:val="clear"/>
              <w:jc w:val="center"/>
              <w:rPr>
                <w:rFonts w:ascii="仿宋" w:hAnsi="仿宋" w:eastAsia="仿宋" w:cs="Arial"/>
                <w:color w:val="auto"/>
                <w:kern w:val="0"/>
                <w:sz w:val="20"/>
                <w:highlight w:val="none"/>
              </w:rPr>
            </w:pPr>
          </w:p>
        </w:tc>
        <w:tc>
          <w:tcPr>
            <w:tcW w:w="850" w:type="dxa"/>
            <w:vMerge w:val="continue"/>
            <w:shd w:val="clear" w:color="auto" w:fill="auto"/>
            <w:vAlign w:val="center"/>
          </w:tcPr>
          <w:p>
            <w:pPr>
              <w:shd w:val="clear"/>
              <w:jc w:val="center"/>
              <w:rPr>
                <w:rFonts w:ascii="仿宋" w:hAnsi="仿宋" w:eastAsia="仿宋" w:cs="Arial"/>
                <w:color w:val="auto"/>
                <w:kern w:val="0"/>
                <w:sz w:val="20"/>
                <w:highlight w:val="none"/>
              </w:rPr>
            </w:pPr>
          </w:p>
        </w:tc>
        <w:tc>
          <w:tcPr>
            <w:tcW w:w="1927" w:type="dxa"/>
            <w:vMerge w:val="continue"/>
            <w:shd w:val="clear" w:color="auto" w:fill="auto"/>
            <w:vAlign w:val="center"/>
          </w:tcPr>
          <w:p>
            <w:pPr>
              <w:shd w:val="clear"/>
              <w:jc w:val="center"/>
              <w:rPr>
                <w:rFonts w:ascii="仿宋" w:hAnsi="仿宋" w:eastAsia="仿宋" w:cs="Arial"/>
                <w:color w:val="auto"/>
                <w:kern w:val="0"/>
                <w:sz w:val="20"/>
                <w:highlight w:val="none"/>
              </w:rPr>
            </w:pPr>
          </w:p>
        </w:tc>
        <w:tc>
          <w:tcPr>
            <w:tcW w:w="1936" w:type="dxa"/>
            <w:vMerge w:val="continue"/>
            <w:shd w:val="clear" w:color="auto" w:fill="auto"/>
            <w:vAlign w:val="center"/>
          </w:tcPr>
          <w:p>
            <w:pPr>
              <w:shd w:val="clear"/>
              <w:jc w:val="center"/>
              <w:rPr>
                <w:rFonts w:ascii="仿宋" w:hAnsi="仿宋" w:eastAsia="仿宋" w:cs="Arial"/>
                <w:color w:val="auto"/>
                <w:kern w:val="0"/>
                <w:sz w:val="20"/>
                <w:highlight w:val="none"/>
              </w:rPr>
            </w:pPr>
          </w:p>
        </w:tc>
        <w:tc>
          <w:tcPr>
            <w:tcW w:w="1377" w:type="dxa"/>
            <w:vMerge w:val="continue"/>
            <w:shd w:val="clear" w:color="auto" w:fill="auto"/>
            <w:vAlign w:val="center"/>
          </w:tcPr>
          <w:p>
            <w:pPr>
              <w:shd w:val="clear"/>
              <w:jc w:val="center"/>
              <w:rPr>
                <w:rFonts w:ascii="仿宋" w:hAnsi="仿宋" w:eastAsia="仿宋" w:cs="Arial"/>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Merge w:val="continue"/>
            <w:vAlign w:val="center"/>
          </w:tcPr>
          <w:p>
            <w:pPr>
              <w:widowControl/>
              <w:shd w:val="clear"/>
              <w:jc w:val="center"/>
              <w:rPr>
                <w:rFonts w:ascii="仿宋" w:hAnsi="仿宋" w:eastAsia="仿宋" w:cs="Arial"/>
                <w:color w:val="auto"/>
                <w:kern w:val="0"/>
                <w:sz w:val="20"/>
                <w:highlight w:val="none"/>
              </w:rPr>
            </w:pPr>
          </w:p>
        </w:tc>
        <w:tc>
          <w:tcPr>
            <w:tcW w:w="1276" w:type="dxa"/>
            <w:shd w:val="clear" w:color="auto" w:fill="auto"/>
            <w:vAlign w:val="center"/>
          </w:tcPr>
          <w:p>
            <w:pPr>
              <w:widowControl/>
              <w:shd w:val="clear"/>
              <w:tabs>
                <w:tab w:val="left" w:pos="307"/>
                <w:tab w:val="center" w:pos="1241"/>
              </w:tabs>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LVDS接口电阻显示屏模组3</w:t>
            </w:r>
          </w:p>
        </w:tc>
        <w:tc>
          <w:tcPr>
            <w:tcW w:w="3827" w:type="dxa"/>
            <w:shd w:val="clear" w:color="auto" w:fill="auto"/>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触摸彩屏，亮度500nits（cd/m2）,亮度可调档；7英寸，LVDS接口。显示尺寸(mm)：154.08(W)× 85.92(H)。含PC操作面板、1.5米DVI线缆等附件，不含刷卡区、卡托、指示灯及读卡器；</w:t>
            </w:r>
          </w:p>
        </w:tc>
        <w:tc>
          <w:tcPr>
            <w:tcW w:w="567" w:type="dxa"/>
            <w:shd w:val="clear" w:color="000000" w:fill="FFFFFF"/>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套</w:t>
            </w:r>
          </w:p>
        </w:tc>
        <w:tc>
          <w:tcPr>
            <w:tcW w:w="567" w:type="dxa"/>
            <w:tcBorders>
              <w:top w:val="single" w:color="auto" w:sz="4" w:space="0"/>
              <w:left w:val="nil"/>
              <w:bottom w:val="single" w:color="auto" w:sz="4" w:space="0"/>
              <w:right w:val="nil"/>
            </w:tcBorders>
            <w:shd w:val="clear" w:color="auto" w:fill="auto"/>
            <w:vAlign w:val="center"/>
          </w:tcPr>
          <w:p>
            <w:pPr>
              <w:shd w:val="clear"/>
              <w:jc w:val="center"/>
              <w:rPr>
                <w:rFonts w:ascii="仿宋" w:hAnsi="仿宋" w:eastAsia="仿宋" w:cs="Arial"/>
                <w:color w:val="auto"/>
                <w:kern w:val="0"/>
                <w:sz w:val="20"/>
                <w:highlight w:val="none"/>
              </w:rPr>
            </w:pPr>
            <w:r>
              <w:rPr>
                <w:rFonts w:hint="eastAsia" w:ascii="仿宋" w:hAnsi="仿宋" w:eastAsia="仿宋"/>
                <w:color w:val="auto"/>
                <w:sz w:val="20"/>
                <w:highlight w:val="none"/>
              </w:rPr>
              <w:t>100</w:t>
            </w:r>
          </w:p>
        </w:tc>
        <w:tc>
          <w:tcPr>
            <w:tcW w:w="709" w:type="dxa"/>
            <w:vMerge w:val="continue"/>
            <w:shd w:val="clear" w:color="auto" w:fill="auto"/>
            <w:vAlign w:val="center"/>
          </w:tcPr>
          <w:p>
            <w:pPr>
              <w:shd w:val="clear"/>
              <w:jc w:val="center"/>
              <w:rPr>
                <w:rFonts w:ascii="仿宋" w:hAnsi="仿宋" w:eastAsia="仿宋" w:cs="Arial"/>
                <w:color w:val="auto"/>
                <w:kern w:val="0"/>
                <w:sz w:val="20"/>
                <w:highlight w:val="none"/>
              </w:rPr>
            </w:pPr>
          </w:p>
        </w:tc>
        <w:tc>
          <w:tcPr>
            <w:tcW w:w="709" w:type="dxa"/>
            <w:vMerge w:val="continue"/>
            <w:vAlign w:val="center"/>
          </w:tcPr>
          <w:p>
            <w:pPr>
              <w:shd w:val="clear"/>
              <w:jc w:val="center"/>
              <w:rPr>
                <w:rFonts w:ascii="仿宋" w:hAnsi="仿宋" w:eastAsia="仿宋" w:cs="Arial"/>
                <w:color w:val="auto"/>
                <w:kern w:val="0"/>
                <w:sz w:val="20"/>
                <w:highlight w:val="none"/>
              </w:rPr>
            </w:pPr>
          </w:p>
        </w:tc>
        <w:tc>
          <w:tcPr>
            <w:tcW w:w="850" w:type="dxa"/>
            <w:vMerge w:val="continue"/>
            <w:shd w:val="clear" w:color="auto" w:fill="auto"/>
            <w:vAlign w:val="center"/>
          </w:tcPr>
          <w:p>
            <w:pPr>
              <w:shd w:val="clear"/>
              <w:jc w:val="center"/>
              <w:rPr>
                <w:rFonts w:ascii="仿宋" w:hAnsi="仿宋" w:eastAsia="仿宋" w:cs="Arial"/>
                <w:color w:val="auto"/>
                <w:kern w:val="0"/>
                <w:sz w:val="20"/>
                <w:highlight w:val="none"/>
              </w:rPr>
            </w:pPr>
          </w:p>
        </w:tc>
        <w:tc>
          <w:tcPr>
            <w:tcW w:w="1927" w:type="dxa"/>
            <w:vMerge w:val="continue"/>
            <w:shd w:val="clear" w:color="auto" w:fill="auto"/>
            <w:vAlign w:val="center"/>
          </w:tcPr>
          <w:p>
            <w:pPr>
              <w:shd w:val="clear"/>
              <w:jc w:val="center"/>
              <w:rPr>
                <w:rFonts w:ascii="仿宋" w:hAnsi="仿宋" w:eastAsia="仿宋" w:cs="Arial"/>
                <w:color w:val="auto"/>
                <w:kern w:val="0"/>
                <w:sz w:val="20"/>
                <w:highlight w:val="none"/>
              </w:rPr>
            </w:pPr>
          </w:p>
        </w:tc>
        <w:tc>
          <w:tcPr>
            <w:tcW w:w="1936" w:type="dxa"/>
            <w:vMerge w:val="continue"/>
            <w:shd w:val="clear" w:color="auto" w:fill="auto"/>
            <w:vAlign w:val="center"/>
          </w:tcPr>
          <w:p>
            <w:pPr>
              <w:shd w:val="clear"/>
              <w:jc w:val="center"/>
              <w:rPr>
                <w:rFonts w:ascii="仿宋" w:hAnsi="仿宋" w:eastAsia="仿宋" w:cs="Arial"/>
                <w:color w:val="auto"/>
                <w:kern w:val="0"/>
                <w:sz w:val="20"/>
                <w:highlight w:val="none"/>
              </w:rPr>
            </w:pPr>
          </w:p>
        </w:tc>
        <w:tc>
          <w:tcPr>
            <w:tcW w:w="1377" w:type="dxa"/>
            <w:vMerge w:val="continue"/>
            <w:shd w:val="clear" w:color="auto" w:fill="auto"/>
            <w:vAlign w:val="center"/>
          </w:tcPr>
          <w:p>
            <w:pPr>
              <w:shd w:val="clear"/>
              <w:jc w:val="center"/>
              <w:rPr>
                <w:rFonts w:ascii="仿宋" w:hAnsi="仿宋" w:eastAsia="仿宋" w:cs="Arial"/>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Merge w:val="continue"/>
            <w:vAlign w:val="center"/>
          </w:tcPr>
          <w:p>
            <w:pPr>
              <w:widowControl/>
              <w:shd w:val="clear"/>
              <w:jc w:val="center"/>
              <w:rPr>
                <w:rFonts w:ascii="仿宋" w:hAnsi="仿宋" w:eastAsia="仿宋" w:cs="Arial"/>
                <w:color w:val="auto"/>
                <w:kern w:val="0"/>
                <w:sz w:val="20"/>
                <w:highlight w:val="none"/>
              </w:rPr>
            </w:pPr>
          </w:p>
        </w:tc>
        <w:tc>
          <w:tcPr>
            <w:tcW w:w="1276" w:type="dxa"/>
            <w:shd w:val="clear" w:color="auto" w:fill="auto"/>
            <w:vAlign w:val="center"/>
          </w:tcPr>
          <w:p>
            <w:pPr>
              <w:widowControl/>
              <w:shd w:val="clear"/>
              <w:tabs>
                <w:tab w:val="left" w:pos="307"/>
                <w:tab w:val="center" w:pos="1241"/>
              </w:tabs>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LVDS接口电阻显示屏模组4</w:t>
            </w:r>
          </w:p>
        </w:tc>
        <w:tc>
          <w:tcPr>
            <w:tcW w:w="3827" w:type="dxa"/>
            <w:shd w:val="clear" w:color="auto" w:fill="auto"/>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触摸彩屏，亮度500nits（cd/m2）,亮度可调档；7英寸，LVDS接口。显示尺寸(mm)：154.08(W)× 85.92(H)。带铝合金外壳、含1.5米DVI线缆；</w:t>
            </w:r>
          </w:p>
        </w:tc>
        <w:tc>
          <w:tcPr>
            <w:tcW w:w="567" w:type="dxa"/>
            <w:shd w:val="clear" w:color="000000" w:fill="FFFFFF"/>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套</w:t>
            </w:r>
          </w:p>
        </w:tc>
        <w:tc>
          <w:tcPr>
            <w:tcW w:w="567" w:type="dxa"/>
            <w:tcBorders>
              <w:top w:val="single" w:color="auto" w:sz="4" w:space="0"/>
              <w:left w:val="nil"/>
              <w:bottom w:val="single" w:color="auto" w:sz="4" w:space="0"/>
              <w:right w:val="nil"/>
            </w:tcBorders>
            <w:shd w:val="clear" w:color="auto" w:fill="auto"/>
            <w:vAlign w:val="center"/>
          </w:tcPr>
          <w:p>
            <w:pPr>
              <w:shd w:val="clear"/>
              <w:jc w:val="center"/>
              <w:rPr>
                <w:rFonts w:ascii="仿宋" w:hAnsi="仿宋" w:eastAsia="仿宋" w:cs="Arial"/>
                <w:color w:val="auto"/>
                <w:kern w:val="0"/>
                <w:sz w:val="20"/>
                <w:highlight w:val="none"/>
              </w:rPr>
            </w:pPr>
            <w:r>
              <w:rPr>
                <w:rFonts w:hint="eastAsia" w:ascii="仿宋" w:hAnsi="仿宋" w:eastAsia="仿宋"/>
                <w:color w:val="auto"/>
                <w:sz w:val="20"/>
                <w:highlight w:val="none"/>
              </w:rPr>
              <w:t>15</w:t>
            </w:r>
          </w:p>
        </w:tc>
        <w:tc>
          <w:tcPr>
            <w:tcW w:w="709" w:type="dxa"/>
            <w:vMerge w:val="continue"/>
            <w:shd w:val="clear" w:color="auto" w:fill="auto"/>
            <w:vAlign w:val="center"/>
          </w:tcPr>
          <w:p>
            <w:pPr>
              <w:shd w:val="clear"/>
              <w:jc w:val="center"/>
              <w:rPr>
                <w:rFonts w:ascii="仿宋" w:hAnsi="仿宋" w:eastAsia="仿宋" w:cs="Arial"/>
                <w:color w:val="auto"/>
                <w:kern w:val="0"/>
                <w:sz w:val="20"/>
                <w:highlight w:val="none"/>
              </w:rPr>
            </w:pPr>
          </w:p>
        </w:tc>
        <w:tc>
          <w:tcPr>
            <w:tcW w:w="709" w:type="dxa"/>
            <w:vMerge w:val="continue"/>
            <w:vAlign w:val="center"/>
          </w:tcPr>
          <w:p>
            <w:pPr>
              <w:shd w:val="clear"/>
              <w:jc w:val="center"/>
              <w:rPr>
                <w:rFonts w:ascii="仿宋" w:hAnsi="仿宋" w:eastAsia="仿宋" w:cs="Arial"/>
                <w:color w:val="auto"/>
                <w:kern w:val="0"/>
                <w:sz w:val="20"/>
                <w:highlight w:val="none"/>
              </w:rPr>
            </w:pPr>
          </w:p>
        </w:tc>
        <w:tc>
          <w:tcPr>
            <w:tcW w:w="850" w:type="dxa"/>
            <w:vMerge w:val="continue"/>
            <w:shd w:val="clear" w:color="auto" w:fill="auto"/>
            <w:vAlign w:val="center"/>
          </w:tcPr>
          <w:p>
            <w:pPr>
              <w:shd w:val="clear"/>
              <w:jc w:val="center"/>
              <w:rPr>
                <w:rFonts w:ascii="仿宋" w:hAnsi="仿宋" w:eastAsia="仿宋" w:cs="Arial"/>
                <w:color w:val="auto"/>
                <w:kern w:val="0"/>
                <w:sz w:val="20"/>
                <w:highlight w:val="none"/>
              </w:rPr>
            </w:pPr>
          </w:p>
        </w:tc>
        <w:tc>
          <w:tcPr>
            <w:tcW w:w="1927" w:type="dxa"/>
            <w:vMerge w:val="continue"/>
            <w:shd w:val="clear" w:color="auto" w:fill="auto"/>
            <w:vAlign w:val="center"/>
          </w:tcPr>
          <w:p>
            <w:pPr>
              <w:shd w:val="clear"/>
              <w:jc w:val="center"/>
              <w:rPr>
                <w:rFonts w:ascii="仿宋" w:hAnsi="仿宋" w:eastAsia="仿宋" w:cs="Arial"/>
                <w:color w:val="auto"/>
                <w:kern w:val="0"/>
                <w:sz w:val="20"/>
                <w:highlight w:val="none"/>
              </w:rPr>
            </w:pPr>
          </w:p>
        </w:tc>
        <w:tc>
          <w:tcPr>
            <w:tcW w:w="1936" w:type="dxa"/>
            <w:vMerge w:val="continue"/>
            <w:shd w:val="clear" w:color="auto" w:fill="auto"/>
            <w:vAlign w:val="center"/>
          </w:tcPr>
          <w:p>
            <w:pPr>
              <w:shd w:val="clear"/>
              <w:jc w:val="center"/>
              <w:rPr>
                <w:rFonts w:ascii="仿宋" w:hAnsi="仿宋" w:eastAsia="仿宋" w:cs="Arial"/>
                <w:color w:val="auto"/>
                <w:kern w:val="0"/>
                <w:sz w:val="20"/>
                <w:highlight w:val="none"/>
              </w:rPr>
            </w:pPr>
          </w:p>
        </w:tc>
        <w:tc>
          <w:tcPr>
            <w:tcW w:w="1377" w:type="dxa"/>
            <w:vMerge w:val="continue"/>
            <w:shd w:val="clear" w:color="auto" w:fill="auto"/>
            <w:vAlign w:val="center"/>
          </w:tcPr>
          <w:p>
            <w:pPr>
              <w:shd w:val="clear"/>
              <w:jc w:val="center"/>
              <w:rPr>
                <w:rFonts w:ascii="仿宋" w:hAnsi="仿宋" w:eastAsia="仿宋" w:cs="Arial"/>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Merge w:val="continue"/>
            <w:vAlign w:val="center"/>
          </w:tcPr>
          <w:p>
            <w:pPr>
              <w:widowControl/>
              <w:shd w:val="clear"/>
              <w:jc w:val="center"/>
              <w:rPr>
                <w:rFonts w:ascii="仿宋" w:hAnsi="仿宋" w:eastAsia="仿宋" w:cs="Arial"/>
                <w:color w:val="auto"/>
                <w:kern w:val="0"/>
                <w:sz w:val="20"/>
                <w:highlight w:val="none"/>
              </w:rPr>
            </w:pPr>
          </w:p>
        </w:tc>
        <w:tc>
          <w:tcPr>
            <w:tcW w:w="1276" w:type="dxa"/>
            <w:shd w:val="clear" w:color="auto" w:fill="auto"/>
            <w:vAlign w:val="center"/>
          </w:tcPr>
          <w:p>
            <w:pPr>
              <w:widowControl/>
              <w:shd w:val="clear"/>
              <w:tabs>
                <w:tab w:val="left" w:pos="307"/>
                <w:tab w:val="center" w:pos="1241"/>
              </w:tabs>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LVDS接口单枪电容显示屏模组1</w:t>
            </w:r>
          </w:p>
        </w:tc>
        <w:tc>
          <w:tcPr>
            <w:tcW w:w="3827" w:type="dxa"/>
            <w:shd w:val="clear" w:color="auto" w:fill="auto"/>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触摸彩屏，亮度不小于900nits（cd/m2）；7英寸TFT-LCD，支持PWM自动调光；显示尺寸（mm）：154.8(W)×85.9(H)。含钢化玻璃面板、0.7米DVI线缆、喇叭、指示灯等。</w:t>
            </w:r>
          </w:p>
        </w:tc>
        <w:tc>
          <w:tcPr>
            <w:tcW w:w="567" w:type="dxa"/>
            <w:shd w:val="clear" w:color="000000" w:fill="FFFFFF"/>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套</w:t>
            </w:r>
          </w:p>
        </w:tc>
        <w:tc>
          <w:tcPr>
            <w:tcW w:w="567" w:type="dxa"/>
            <w:tcBorders>
              <w:top w:val="single" w:color="auto" w:sz="4" w:space="0"/>
              <w:left w:val="nil"/>
              <w:bottom w:val="single" w:color="auto" w:sz="4" w:space="0"/>
              <w:right w:val="nil"/>
            </w:tcBorders>
            <w:shd w:val="clear" w:color="auto" w:fill="auto"/>
            <w:vAlign w:val="center"/>
          </w:tcPr>
          <w:p>
            <w:pPr>
              <w:shd w:val="clear"/>
              <w:jc w:val="center"/>
              <w:rPr>
                <w:rFonts w:ascii="仿宋" w:hAnsi="仿宋" w:eastAsia="仿宋" w:cs="Arial"/>
                <w:color w:val="auto"/>
                <w:kern w:val="0"/>
                <w:sz w:val="20"/>
                <w:highlight w:val="none"/>
              </w:rPr>
            </w:pPr>
            <w:r>
              <w:rPr>
                <w:rFonts w:hint="eastAsia" w:ascii="仿宋" w:hAnsi="仿宋" w:eastAsia="仿宋"/>
                <w:color w:val="auto"/>
                <w:sz w:val="20"/>
                <w:highlight w:val="none"/>
              </w:rPr>
              <w:t>160</w:t>
            </w:r>
          </w:p>
        </w:tc>
        <w:tc>
          <w:tcPr>
            <w:tcW w:w="709" w:type="dxa"/>
            <w:vMerge w:val="continue"/>
            <w:shd w:val="clear" w:color="auto" w:fill="auto"/>
            <w:vAlign w:val="center"/>
          </w:tcPr>
          <w:p>
            <w:pPr>
              <w:shd w:val="clear"/>
              <w:jc w:val="center"/>
              <w:rPr>
                <w:rFonts w:ascii="仿宋" w:hAnsi="仿宋" w:eastAsia="仿宋" w:cs="Arial"/>
                <w:color w:val="auto"/>
                <w:kern w:val="0"/>
                <w:sz w:val="20"/>
                <w:highlight w:val="none"/>
              </w:rPr>
            </w:pPr>
          </w:p>
        </w:tc>
        <w:tc>
          <w:tcPr>
            <w:tcW w:w="709" w:type="dxa"/>
            <w:vMerge w:val="continue"/>
            <w:vAlign w:val="center"/>
          </w:tcPr>
          <w:p>
            <w:pPr>
              <w:shd w:val="clear"/>
              <w:jc w:val="center"/>
              <w:rPr>
                <w:rFonts w:ascii="仿宋" w:hAnsi="仿宋" w:eastAsia="仿宋" w:cs="Arial"/>
                <w:color w:val="auto"/>
                <w:kern w:val="0"/>
                <w:sz w:val="20"/>
                <w:highlight w:val="none"/>
              </w:rPr>
            </w:pPr>
          </w:p>
        </w:tc>
        <w:tc>
          <w:tcPr>
            <w:tcW w:w="850" w:type="dxa"/>
            <w:vMerge w:val="continue"/>
            <w:shd w:val="clear" w:color="auto" w:fill="auto"/>
            <w:vAlign w:val="center"/>
          </w:tcPr>
          <w:p>
            <w:pPr>
              <w:shd w:val="clear"/>
              <w:jc w:val="center"/>
              <w:rPr>
                <w:rFonts w:ascii="仿宋" w:hAnsi="仿宋" w:eastAsia="仿宋" w:cs="Arial"/>
                <w:color w:val="auto"/>
                <w:kern w:val="0"/>
                <w:sz w:val="20"/>
                <w:highlight w:val="none"/>
              </w:rPr>
            </w:pPr>
          </w:p>
        </w:tc>
        <w:tc>
          <w:tcPr>
            <w:tcW w:w="1927" w:type="dxa"/>
            <w:vMerge w:val="continue"/>
            <w:shd w:val="clear" w:color="auto" w:fill="auto"/>
            <w:vAlign w:val="center"/>
          </w:tcPr>
          <w:p>
            <w:pPr>
              <w:shd w:val="clear"/>
              <w:jc w:val="center"/>
              <w:rPr>
                <w:rFonts w:ascii="仿宋" w:hAnsi="仿宋" w:eastAsia="仿宋" w:cs="Arial"/>
                <w:color w:val="auto"/>
                <w:kern w:val="0"/>
                <w:sz w:val="20"/>
                <w:highlight w:val="none"/>
              </w:rPr>
            </w:pPr>
          </w:p>
        </w:tc>
        <w:tc>
          <w:tcPr>
            <w:tcW w:w="1936" w:type="dxa"/>
            <w:vMerge w:val="continue"/>
            <w:shd w:val="clear" w:color="auto" w:fill="auto"/>
            <w:vAlign w:val="center"/>
          </w:tcPr>
          <w:p>
            <w:pPr>
              <w:shd w:val="clear"/>
              <w:jc w:val="center"/>
              <w:rPr>
                <w:rFonts w:ascii="仿宋" w:hAnsi="仿宋" w:eastAsia="仿宋" w:cs="Arial"/>
                <w:color w:val="auto"/>
                <w:kern w:val="0"/>
                <w:sz w:val="20"/>
                <w:highlight w:val="none"/>
              </w:rPr>
            </w:pPr>
          </w:p>
        </w:tc>
        <w:tc>
          <w:tcPr>
            <w:tcW w:w="1377" w:type="dxa"/>
            <w:vMerge w:val="continue"/>
            <w:shd w:val="clear" w:color="auto" w:fill="auto"/>
            <w:vAlign w:val="center"/>
          </w:tcPr>
          <w:p>
            <w:pPr>
              <w:shd w:val="clear"/>
              <w:jc w:val="center"/>
              <w:rPr>
                <w:rFonts w:ascii="仿宋" w:hAnsi="仿宋" w:eastAsia="仿宋" w:cs="Arial"/>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Merge w:val="continue"/>
            <w:vAlign w:val="center"/>
          </w:tcPr>
          <w:p>
            <w:pPr>
              <w:widowControl/>
              <w:shd w:val="clear"/>
              <w:jc w:val="center"/>
              <w:rPr>
                <w:rFonts w:ascii="仿宋" w:hAnsi="仿宋" w:eastAsia="仿宋" w:cs="Arial"/>
                <w:color w:val="auto"/>
                <w:kern w:val="0"/>
                <w:sz w:val="20"/>
                <w:highlight w:val="none"/>
              </w:rPr>
            </w:pPr>
          </w:p>
        </w:tc>
        <w:tc>
          <w:tcPr>
            <w:tcW w:w="1276" w:type="dxa"/>
            <w:shd w:val="clear" w:color="auto" w:fill="auto"/>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LVDS接口单枪电容显示屏模组2</w:t>
            </w:r>
          </w:p>
        </w:tc>
        <w:tc>
          <w:tcPr>
            <w:tcW w:w="3827" w:type="dxa"/>
            <w:shd w:val="clear" w:color="auto" w:fill="auto"/>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触摸彩屏，亮度不小于900nits（cd/m2）；7英寸TFT-LCD，支持PWM自动调光；显示尺寸（mm）：154.8(W)×85.9(H)。含钢化玻璃面板、1.5米DVI线缆、喇叭、指示灯等所有附件。</w:t>
            </w:r>
          </w:p>
        </w:tc>
        <w:tc>
          <w:tcPr>
            <w:tcW w:w="567" w:type="dxa"/>
            <w:shd w:val="clear" w:color="000000" w:fill="FFFFFF"/>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个</w:t>
            </w:r>
          </w:p>
        </w:tc>
        <w:tc>
          <w:tcPr>
            <w:tcW w:w="567" w:type="dxa"/>
            <w:tcBorders>
              <w:top w:val="single" w:color="auto" w:sz="4" w:space="0"/>
              <w:left w:val="nil"/>
              <w:bottom w:val="single" w:color="auto" w:sz="4" w:space="0"/>
              <w:right w:val="nil"/>
            </w:tcBorders>
            <w:shd w:val="clear" w:color="auto" w:fill="auto"/>
            <w:vAlign w:val="center"/>
          </w:tcPr>
          <w:p>
            <w:pPr>
              <w:shd w:val="clear"/>
              <w:jc w:val="center"/>
              <w:rPr>
                <w:rFonts w:ascii="仿宋" w:hAnsi="仿宋" w:eastAsia="仿宋" w:cs="Arial"/>
                <w:color w:val="auto"/>
                <w:kern w:val="0"/>
                <w:sz w:val="20"/>
                <w:highlight w:val="none"/>
              </w:rPr>
            </w:pPr>
            <w:r>
              <w:rPr>
                <w:rFonts w:hint="eastAsia" w:ascii="仿宋" w:hAnsi="仿宋" w:eastAsia="仿宋"/>
                <w:color w:val="auto"/>
                <w:sz w:val="20"/>
                <w:highlight w:val="none"/>
              </w:rPr>
              <w:t>160</w:t>
            </w:r>
          </w:p>
        </w:tc>
        <w:tc>
          <w:tcPr>
            <w:tcW w:w="709" w:type="dxa"/>
            <w:vMerge w:val="continue"/>
            <w:shd w:val="clear" w:color="auto" w:fill="auto"/>
            <w:vAlign w:val="center"/>
          </w:tcPr>
          <w:p>
            <w:pPr>
              <w:shd w:val="clear"/>
              <w:jc w:val="center"/>
              <w:rPr>
                <w:rFonts w:ascii="仿宋" w:hAnsi="仿宋" w:eastAsia="仿宋" w:cs="Arial"/>
                <w:color w:val="auto"/>
                <w:kern w:val="0"/>
                <w:sz w:val="20"/>
                <w:highlight w:val="none"/>
              </w:rPr>
            </w:pPr>
          </w:p>
        </w:tc>
        <w:tc>
          <w:tcPr>
            <w:tcW w:w="709" w:type="dxa"/>
            <w:vMerge w:val="continue"/>
            <w:vAlign w:val="center"/>
          </w:tcPr>
          <w:p>
            <w:pPr>
              <w:shd w:val="clear"/>
              <w:jc w:val="center"/>
              <w:rPr>
                <w:rFonts w:ascii="仿宋" w:hAnsi="仿宋" w:eastAsia="仿宋" w:cs="Arial"/>
                <w:color w:val="auto"/>
                <w:kern w:val="0"/>
                <w:sz w:val="20"/>
                <w:highlight w:val="none"/>
              </w:rPr>
            </w:pPr>
          </w:p>
        </w:tc>
        <w:tc>
          <w:tcPr>
            <w:tcW w:w="850" w:type="dxa"/>
            <w:vMerge w:val="continue"/>
            <w:shd w:val="clear" w:color="auto" w:fill="auto"/>
            <w:vAlign w:val="center"/>
          </w:tcPr>
          <w:p>
            <w:pPr>
              <w:shd w:val="clear"/>
              <w:jc w:val="center"/>
              <w:rPr>
                <w:rFonts w:ascii="仿宋" w:hAnsi="仿宋" w:eastAsia="仿宋" w:cs="Arial"/>
                <w:color w:val="auto"/>
                <w:kern w:val="0"/>
                <w:sz w:val="20"/>
                <w:highlight w:val="none"/>
              </w:rPr>
            </w:pPr>
          </w:p>
        </w:tc>
        <w:tc>
          <w:tcPr>
            <w:tcW w:w="1927" w:type="dxa"/>
            <w:vMerge w:val="continue"/>
            <w:shd w:val="clear" w:color="auto" w:fill="auto"/>
            <w:vAlign w:val="center"/>
          </w:tcPr>
          <w:p>
            <w:pPr>
              <w:shd w:val="clear"/>
              <w:jc w:val="center"/>
              <w:rPr>
                <w:rFonts w:ascii="仿宋" w:hAnsi="仿宋" w:eastAsia="仿宋" w:cs="Arial"/>
                <w:color w:val="auto"/>
                <w:kern w:val="0"/>
                <w:sz w:val="20"/>
                <w:highlight w:val="none"/>
              </w:rPr>
            </w:pPr>
          </w:p>
        </w:tc>
        <w:tc>
          <w:tcPr>
            <w:tcW w:w="1936" w:type="dxa"/>
            <w:vMerge w:val="continue"/>
            <w:shd w:val="clear" w:color="auto" w:fill="auto"/>
            <w:vAlign w:val="center"/>
          </w:tcPr>
          <w:p>
            <w:pPr>
              <w:shd w:val="clear"/>
              <w:jc w:val="center"/>
              <w:rPr>
                <w:rFonts w:ascii="仿宋" w:hAnsi="仿宋" w:eastAsia="仿宋" w:cs="Arial"/>
                <w:color w:val="auto"/>
                <w:kern w:val="0"/>
                <w:sz w:val="20"/>
                <w:highlight w:val="none"/>
              </w:rPr>
            </w:pPr>
          </w:p>
        </w:tc>
        <w:tc>
          <w:tcPr>
            <w:tcW w:w="1377" w:type="dxa"/>
            <w:vMerge w:val="continue"/>
            <w:shd w:val="clear" w:color="auto" w:fill="auto"/>
            <w:vAlign w:val="center"/>
          </w:tcPr>
          <w:p>
            <w:pPr>
              <w:shd w:val="clear"/>
              <w:jc w:val="center"/>
              <w:rPr>
                <w:rFonts w:ascii="仿宋" w:hAnsi="仿宋" w:eastAsia="仿宋" w:cs="Arial"/>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Merge w:val="continue"/>
            <w:vAlign w:val="center"/>
          </w:tcPr>
          <w:p>
            <w:pPr>
              <w:widowControl/>
              <w:shd w:val="clear"/>
              <w:jc w:val="center"/>
              <w:rPr>
                <w:rFonts w:ascii="仿宋" w:hAnsi="仿宋" w:eastAsia="仿宋" w:cs="Arial"/>
                <w:color w:val="auto"/>
                <w:kern w:val="0"/>
                <w:sz w:val="20"/>
                <w:highlight w:val="none"/>
              </w:rPr>
            </w:pPr>
          </w:p>
        </w:tc>
        <w:tc>
          <w:tcPr>
            <w:tcW w:w="1276" w:type="dxa"/>
            <w:shd w:val="clear" w:color="auto" w:fill="auto"/>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LVDS接口单枪电容显示屏模组3（不含DVI线）</w:t>
            </w:r>
          </w:p>
        </w:tc>
        <w:tc>
          <w:tcPr>
            <w:tcW w:w="3827" w:type="dxa"/>
            <w:shd w:val="clear" w:color="auto" w:fill="auto"/>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触摸彩屏，亮度不小于900nits（cd/m2）；7英寸TFT-LCD，支持PWM自动调光；显示尺寸（mm）：154.8(W)×85.9(H)。含钢化玻璃面板、喇叭、指示灯等附件，不含DVI线缆。</w:t>
            </w:r>
          </w:p>
        </w:tc>
        <w:tc>
          <w:tcPr>
            <w:tcW w:w="567" w:type="dxa"/>
            <w:shd w:val="clear" w:color="000000" w:fill="FFFFFF"/>
            <w:vAlign w:val="center"/>
          </w:tcPr>
          <w:p>
            <w:pPr>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个</w:t>
            </w:r>
          </w:p>
        </w:tc>
        <w:tc>
          <w:tcPr>
            <w:tcW w:w="567" w:type="dxa"/>
            <w:tcBorders>
              <w:top w:val="single" w:color="auto" w:sz="4" w:space="0"/>
              <w:left w:val="nil"/>
              <w:bottom w:val="single" w:color="auto" w:sz="4" w:space="0"/>
              <w:right w:val="nil"/>
            </w:tcBorders>
            <w:shd w:val="clear" w:color="auto" w:fill="auto"/>
            <w:vAlign w:val="center"/>
          </w:tcPr>
          <w:p>
            <w:pPr>
              <w:shd w:val="clear"/>
              <w:jc w:val="center"/>
              <w:rPr>
                <w:rFonts w:ascii="仿宋" w:hAnsi="仿宋" w:eastAsia="仿宋" w:cs="Arial"/>
                <w:color w:val="auto"/>
                <w:kern w:val="0"/>
                <w:sz w:val="20"/>
                <w:highlight w:val="none"/>
              </w:rPr>
            </w:pPr>
            <w:r>
              <w:rPr>
                <w:rFonts w:hint="eastAsia" w:ascii="仿宋" w:hAnsi="仿宋" w:eastAsia="仿宋"/>
                <w:color w:val="auto"/>
                <w:sz w:val="20"/>
                <w:highlight w:val="none"/>
              </w:rPr>
              <w:t>160</w:t>
            </w:r>
          </w:p>
        </w:tc>
        <w:tc>
          <w:tcPr>
            <w:tcW w:w="709"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709" w:type="dxa"/>
            <w:vMerge w:val="continue"/>
            <w:vAlign w:val="center"/>
          </w:tcPr>
          <w:p>
            <w:pPr>
              <w:shd w:val="clear"/>
              <w:jc w:val="center"/>
              <w:rPr>
                <w:rFonts w:ascii="仿宋" w:hAnsi="仿宋" w:eastAsia="仿宋" w:cs="Arial"/>
                <w:color w:val="auto"/>
                <w:kern w:val="0"/>
                <w:sz w:val="20"/>
                <w:highlight w:val="none"/>
              </w:rPr>
            </w:pPr>
          </w:p>
        </w:tc>
        <w:tc>
          <w:tcPr>
            <w:tcW w:w="850"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2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36"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37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Merge w:val="continue"/>
            <w:vAlign w:val="center"/>
          </w:tcPr>
          <w:p>
            <w:pPr>
              <w:widowControl/>
              <w:shd w:val="clear"/>
              <w:jc w:val="center"/>
              <w:rPr>
                <w:rFonts w:ascii="仿宋" w:hAnsi="仿宋" w:eastAsia="仿宋" w:cs="Arial"/>
                <w:color w:val="auto"/>
                <w:kern w:val="0"/>
                <w:sz w:val="20"/>
                <w:highlight w:val="none"/>
              </w:rPr>
            </w:pPr>
          </w:p>
        </w:tc>
        <w:tc>
          <w:tcPr>
            <w:tcW w:w="1276" w:type="dxa"/>
            <w:shd w:val="clear" w:color="auto" w:fill="auto"/>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LVDS接口双枪电容显示屏模组1</w:t>
            </w:r>
          </w:p>
        </w:tc>
        <w:tc>
          <w:tcPr>
            <w:tcW w:w="3827" w:type="dxa"/>
            <w:shd w:val="clear" w:color="auto" w:fill="auto"/>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触摸彩屏，亮度不小于900nits（cd/m2）；7英寸TFT-LCD，支持PWM自动调光；显示尺寸（mm）：154.8(W)×85.9(H)。含钢化玻璃面板、0.7米DVI线缆、喇叭、指示灯等所有附件。</w:t>
            </w:r>
          </w:p>
        </w:tc>
        <w:tc>
          <w:tcPr>
            <w:tcW w:w="567" w:type="dxa"/>
            <w:shd w:val="clear" w:color="000000" w:fill="FFFFFF"/>
            <w:vAlign w:val="center"/>
          </w:tcPr>
          <w:p>
            <w:pPr>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个</w:t>
            </w:r>
          </w:p>
        </w:tc>
        <w:tc>
          <w:tcPr>
            <w:tcW w:w="567" w:type="dxa"/>
            <w:tcBorders>
              <w:top w:val="single" w:color="auto" w:sz="4" w:space="0"/>
              <w:left w:val="nil"/>
              <w:bottom w:val="single" w:color="auto" w:sz="4" w:space="0"/>
              <w:right w:val="nil"/>
            </w:tcBorders>
            <w:shd w:val="clear" w:color="auto" w:fill="auto"/>
            <w:vAlign w:val="center"/>
          </w:tcPr>
          <w:p>
            <w:pPr>
              <w:shd w:val="clear"/>
              <w:jc w:val="center"/>
              <w:rPr>
                <w:rFonts w:ascii="仿宋" w:hAnsi="仿宋" w:eastAsia="仿宋" w:cs="Arial"/>
                <w:color w:val="auto"/>
                <w:kern w:val="0"/>
                <w:sz w:val="20"/>
                <w:highlight w:val="none"/>
              </w:rPr>
            </w:pPr>
            <w:r>
              <w:rPr>
                <w:rFonts w:hint="eastAsia" w:ascii="仿宋" w:hAnsi="仿宋" w:eastAsia="仿宋"/>
                <w:color w:val="auto"/>
                <w:sz w:val="20"/>
                <w:highlight w:val="none"/>
              </w:rPr>
              <w:t>160</w:t>
            </w:r>
          </w:p>
        </w:tc>
        <w:tc>
          <w:tcPr>
            <w:tcW w:w="709"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709" w:type="dxa"/>
            <w:vMerge w:val="continue"/>
            <w:vAlign w:val="center"/>
          </w:tcPr>
          <w:p>
            <w:pPr>
              <w:shd w:val="clear"/>
              <w:jc w:val="center"/>
              <w:rPr>
                <w:rFonts w:ascii="仿宋" w:hAnsi="仿宋" w:eastAsia="仿宋" w:cs="Arial"/>
                <w:color w:val="auto"/>
                <w:kern w:val="0"/>
                <w:sz w:val="20"/>
                <w:highlight w:val="none"/>
              </w:rPr>
            </w:pPr>
          </w:p>
        </w:tc>
        <w:tc>
          <w:tcPr>
            <w:tcW w:w="850"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2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36"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37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Merge w:val="continue"/>
            <w:vAlign w:val="center"/>
          </w:tcPr>
          <w:p>
            <w:pPr>
              <w:widowControl/>
              <w:shd w:val="clear"/>
              <w:jc w:val="center"/>
              <w:rPr>
                <w:rFonts w:ascii="仿宋" w:hAnsi="仿宋" w:eastAsia="仿宋" w:cs="Arial"/>
                <w:color w:val="auto"/>
                <w:kern w:val="0"/>
                <w:sz w:val="20"/>
                <w:highlight w:val="none"/>
              </w:rPr>
            </w:pPr>
          </w:p>
        </w:tc>
        <w:tc>
          <w:tcPr>
            <w:tcW w:w="1276" w:type="dxa"/>
            <w:shd w:val="clear" w:color="auto" w:fill="auto"/>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LVDS接口双枪电容显示屏模组2</w:t>
            </w:r>
          </w:p>
        </w:tc>
        <w:tc>
          <w:tcPr>
            <w:tcW w:w="3827" w:type="dxa"/>
            <w:shd w:val="clear" w:color="auto" w:fill="auto"/>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触摸彩屏，亮度不小于900nits（cd/m2）；7英寸TFT-LCD，支持PWM自动调光；显示尺寸（mm）：154.8(W)×85.9(H)。含钢化玻璃面板、1.5米DVI线缆、喇叭、指示灯等所有附件。</w:t>
            </w:r>
          </w:p>
        </w:tc>
        <w:tc>
          <w:tcPr>
            <w:tcW w:w="567" w:type="dxa"/>
            <w:shd w:val="clear" w:color="000000" w:fill="FFFFFF"/>
            <w:vAlign w:val="center"/>
          </w:tcPr>
          <w:p>
            <w:pPr>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个</w:t>
            </w:r>
          </w:p>
        </w:tc>
        <w:tc>
          <w:tcPr>
            <w:tcW w:w="567" w:type="dxa"/>
            <w:tcBorders>
              <w:top w:val="single" w:color="auto" w:sz="4" w:space="0"/>
              <w:left w:val="nil"/>
              <w:bottom w:val="single" w:color="auto" w:sz="4" w:space="0"/>
              <w:right w:val="nil"/>
            </w:tcBorders>
            <w:shd w:val="clear" w:color="auto" w:fill="auto"/>
            <w:vAlign w:val="center"/>
          </w:tcPr>
          <w:p>
            <w:pPr>
              <w:shd w:val="clear"/>
              <w:jc w:val="center"/>
              <w:rPr>
                <w:rFonts w:ascii="仿宋" w:hAnsi="仿宋" w:eastAsia="仿宋" w:cs="Arial"/>
                <w:color w:val="auto"/>
                <w:kern w:val="0"/>
                <w:sz w:val="20"/>
                <w:highlight w:val="none"/>
              </w:rPr>
            </w:pPr>
            <w:r>
              <w:rPr>
                <w:rFonts w:hint="eastAsia" w:ascii="仿宋" w:hAnsi="仿宋" w:eastAsia="仿宋"/>
                <w:color w:val="auto"/>
                <w:sz w:val="20"/>
                <w:highlight w:val="none"/>
              </w:rPr>
              <w:t>160</w:t>
            </w:r>
          </w:p>
        </w:tc>
        <w:tc>
          <w:tcPr>
            <w:tcW w:w="709"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709" w:type="dxa"/>
            <w:vMerge w:val="continue"/>
            <w:vAlign w:val="center"/>
          </w:tcPr>
          <w:p>
            <w:pPr>
              <w:shd w:val="clear"/>
              <w:jc w:val="center"/>
              <w:rPr>
                <w:rFonts w:ascii="仿宋" w:hAnsi="仿宋" w:eastAsia="仿宋" w:cs="Arial"/>
                <w:color w:val="auto"/>
                <w:kern w:val="0"/>
                <w:sz w:val="20"/>
                <w:highlight w:val="none"/>
              </w:rPr>
            </w:pPr>
          </w:p>
        </w:tc>
        <w:tc>
          <w:tcPr>
            <w:tcW w:w="850"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2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36"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37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Merge w:val="continue"/>
            <w:vAlign w:val="center"/>
          </w:tcPr>
          <w:p>
            <w:pPr>
              <w:widowControl/>
              <w:shd w:val="clear"/>
              <w:jc w:val="center"/>
              <w:rPr>
                <w:rFonts w:ascii="仿宋" w:hAnsi="仿宋" w:eastAsia="仿宋" w:cs="Arial"/>
                <w:color w:val="auto"/>
                <w:kern w:val="0"/>
                <w:sz w:val="20"/>
                <w:highlight w:val="none"/>
              </w:rPr>
            </w:pPr>
          </w:p>
        </w:tc>
        <w:tc>
          <w:tcPr>
            <w:tcW w:w="1276" w:type="dxa"/>
            <w:shd w:val="clear" w:color="auto" w:fill="auto"/>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LVDS接口双枪电容显示屏模组3（不含DVI线）</w:t>
            </w:r>
          </w:p>
        </w:tc>
        <w:tc>
          <w:tcPr>
            <w:tcW w:w="3827" w:type="dxa"/>
            <w:shd w:val="clear" w:color="auto" w:fill="auto"/>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触摸彩屏，亮度不小于900nits（cd/m2）；7英寸TFT-LCD，支持PWM自动调光；显示尺寸（mm）：154.8(W)×85.9(H)。含钢化玻璃面板、喇叭、指示灯等附件，不含DVI线缆。</w:t>
            </w:r>
          </w:p>
        </w:tc>
        <w:tc>
          <w:tcPr>
            <w:tcW w:w="567" w:type="dxa"/>
            <w:shd w:val="clear" w:color="000000" w:fill="FFFFFF"/>
            <w:vAlign w:val="center"/>
          </w:tcPr>
          <w:p>
            <w:pPr>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个</w:t>
            </w:r>
          </w:p>
        </w:tc>
        <w:tc>
          <w:tcPr>
            <w:tcW w:w="567" w:type="dxa"/>
            <w:tcBorders>
              <w:top w:val="single" w:color="auto" w:sz="4" w:space="0"/>
              <w:left w:val="nil"/>
              <w:bottom w:val="single" w:color="auto" w:sz="4" w:space="0"/>
              <w:right w:val="nil"/>
            </w:tcBorders>
            <w:shd w:val="clear" w:color="auto" w:fill="auto"/>
            <w:vAlign w:val="center"/>
          </w:tcPr>
          <w:p>
            <w:pPr>
              <w:shd w:val="clear"/>
              <w:jc w:val="center"/>
              <w:rPr>
                <w:rFonts w:ascii="仿宋" w:hAnsi="仿宋" w:eastAsia="仿宋" w:cs="Arial"/>
                <w:color w:val="auto"/>
                <w:kern w:val="0"/>
                <w:sz w:val="20"/>
                <w:highlight w:val="none"/>
              </w:rPr>
            </w:pPr>
            <w:r>
              <w:rPr>
                <w:rFonts w:hint="eastAsia" w:ascii="仿宋" w:hAnsi="仿宋" w:eastAsia="仿宋"/>
                <w:color w:val="auto"/>
                <w:sz w:val="20"/>
                <w:highlight w:val="none"/>
              </w:rPr>
              <w:t>160</w:t>
            </w:r>
          </w:p>
        </w:tc>
        <w:tc>
          <w:tcPr>
            <w:tcW w:w="709"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709" w:type="dxa"/>
            <w:vMerge w:val="continue"/>
            <w:vAlign w:val="center"/>
          </w:tcPr>
          <w:p>
            <w:pPr>
              <w:shd w:val="clear"/>
              <w:jc w:val="center"/>
              <w:rPr>
                <w:rFonts w:ascii="仿宋" w:hAnsi="仿宋" w:eastAsia="仿宋" w:cs="Arial"/>
                <w:color w:val="auto"/>
                <w:kern w:val="0"/>
                <w:sz w:val="20"/>
                <w:highlight w:val="none"/>
              </w:rPr>
            </w:pPr>
          </w:p>
        </w:tc>
        <w:tc>
          <w:tcPr>
            <w:tcW w:w="850"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2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36"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37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Merge w:val="continue"/>
            <w:vAlign w:val="center"/>
          </w:tcPr>
          <w:p>
            <w:pPr>
              <w:widowControl/>
              <w:shd w:val="clear"/>
              <w:jc w:val="center"/>
              <w:rPr>
                <w:rFonts w:ascii="仿宋" w:hAnsi="仿宋" w:eastAsia="仿宋" w:cs="Arial"/>
                <w:color w:val="auto"/>
                <w:kern w:val="0"/>
                <w:sz w:val="20"/>
                <w:highlight w:val="none"/>
              </w:rPr>
            </w:pPr>
          </w:p>
        </w:tc>
        <w:tc>
          <w:tcPr>
            <w:tcW w:w="1276" w:type="dxa"/>
            <w:shd w:val="clear" w:color="auto" w:fill="auto"/>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LVDS接口电容显示屏模组1</w:t>
            </w:r>
          </w:p>
        </w:tc>
        <w:tc>
          <w:tcPr>
            <w:tcW w:w="3827" w:type="dxa"/>
            <w:shd w:val="clear" w:color="auto" w:fill="auto"/>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触摸彩屏，亮度不小于900nits（cd/m2）；7英寸TFT-LCD，支持PWM自动调光；显示尺寸（mm）：154.8(W)×85.9(H)。含圆形钢化玻璃面板、1.5米DVI线缆、喇叭等所有附件。</w:t>
            </w:r>
          </w:p>
        </w:tc>
        <w:tc>
          <w:tcPr>
            <w:tcW w:w="567" w:type="dxa"/>
            <w:shd w:val="clear" w:color="000000" w:fill="FFFFFF"/>
            <w:vAlign w:val="center"/>
          </w:tcPr>
          <w:p>
            <w:pPr>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个</w:t>
            </w:r>
          </w:p>
        </w:tc>
        <w:tc>
          <w:tcPr>
            <w:tcW w:w="567" w:type="dxa"/>
            <w:tcBorders>
              <w:top w:val="single" w:color="auto" w:sz="4" w:space="0"/>
              <w:left w:val="nil"/>
              <w:bottom w:val="single" w:color="auto" w:sz="4" w:space="0"/>
              <w:right w:val="nil"/>
            </w:tcBorders>
            <w:shd w:val="clear" w:color="auto" w:fill="auto"/>
            <w:vAlign w:val="center"/>
          </w:tcPr>
          <w:p>
            <w:pPr>
              <w:shd w:val="clear"/>
              <w:jc w:val="center"/>
              <w:rPr>
                <w:rFonts w:ascii="仿宋" w:hAnsi="仿宋" w:eastAsia="仿宋" w:cs="Arial"/>
                <w:color w:val="auto"/>
                <w:kern w:val="0"/>
                <w:sz w:val="20"/>
                <w:highlight w:val="none"/>
              </w:rPr>
            </w:pPr>
            <w:r>
              <w:rPr>
                <w:rFonts w:hint="eastAsia" w:ascii="仿宋" w:hAnsi="仿宋" w:eastAsia="仿宋"/>
                <w:color w:val="auto"/>
                <w:sz w:val="20"/>
                <w:highlight w:val="none"/>
              </w:rPr>
              <w:t>60</w:t>
            </w:r>
          </w:p>
        </w:tc>
        <w:tc>
          <w:tcPr>
            <w:tcW w:w="709"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709" w:type="dxa"/>
            <w:vMerge w:val="continue"/>
            <w:vAlign w:val="center"/>
          </w:tcPr>
          <w:p>
            <w:pPr>
              <w:shd w:val="clear"/>
              <w:jc w:val="center"/>
              <w:rPr>
                <w:rFonts w:ascii="仿宋" w:hAnsi="仿宋" w:eastAsia="仿宋" w:cs="Arial"/>
                <w:color w:val="auto"/>
                <w:kern w:val="0"/>
                <w:sz w:val="20"/>
                <w:highlight w:val="none"/>
              </w:rPr>
            </w:pPr>
          </w:p>
        </w:tc>
        <w:tc>
          <w:tcPr>
            <w:tcW w:w="850"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2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36"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37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Merge w:val="continue"/>
            <w:vAlign w:val="center"/>
          </w:tcPr>
          <w:p>
            <w:pPr>
              <w:widowControl/>
              <w:shd w:val="clear"/>
              <w:jc w:val="center"/>
              <w:rPr>
                <w:rFonts w:ascii="仿宋" w:hAnsi="仿宋" w:eastAsia="仿宋" w:cs="Arial"/>
                <w:color w:val="auto"/>
                <w:kern w:val="0"/>
                <w:sz w:val="20"/>
                <w:highlight w:val="none"/>
              </w:rPr>
            </w:pPr>
          </w:p>
        </w:tc>
        <w:tc>
          <w:tcPr>
            <w:tcW w:w="1276" w:type="dxa"/>
            <w:shd w:val="clear" w:color="auto" w:fill="auto"/>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LVDS接口电容显示屏模组2（欧标）</w:t>
            </w:r>
          </w:p>
        </w:tc>
        <w:tc>
          <w:tcPr>
            <w:tcW w:w="3827" w:type="dxa"/>
            <w:shd w:val="clear" w:color="auto" w:fill="auto"/>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触摸彩屏，亮度不小于900nits（cd/m2）；7英寸TFT-LCD，支持PWM自动调光；显示尺寸（mm）：154.8(W)×85.9(H)。含钢化玻璃面板、0.7米DVI线缆、喇叭等所有附件。</w:t>
            </w:r>
          </w:p>
        </w:tc>
        <w:tc>
          <w:tcPr>
            <w:tcW w:w="567" w:type="dxa"/>
            <w:shd w:val="clear" w:color="000000" w:fill="FFFFFF"/>
            <w:vAlign w:val="center"/>
          </w:tcPr>
          <w:p>
            <w:pPr>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个</w:t>
            </w:r>
          </w:p>
        </w:tc>
        <w:tc>
          <w:tcPr>
            <w:tcW w:w="567" w:type="dxa"/>
            <w:tcBorders>
              <w:top w:val="single" w:color="auto" w:sz="4" w:space="0"/>
              <w:left w:val="nil"/>
              <w:bottom w:val="single" w:color="auto" w:sz="4" w:space="0"/>
              <w:right w:val="nil"/>
            </w:tcBorders>
            <w:shd w:val="clear" w:color="auto" w:fill="auto"/>
            <w:vAlign w:val="center"/>
          </w:tcPr>
          <w:p>
            <w:pPr>
              <w:shd w:val="clear"/>
              <w:jc w:val="center"/>
              <w:rPr>
                <w:rFonts w:ascii="仿宋" w:hAnsi="仿宋" w:eastAsia="仿宋" w:cs="Arial"/>
                <w:color w:val="auto"/>
                <w:kern w:val="0"/>
                <w:sz w:val="20"/>
                <w:highlight w:val="none"/>
              </w:rPr>
            </w:pPr>
            <w:r>
              <w:rPr>
                <w:rFonts w:hint="eastAsia" w:ascii="仿宋" w:hAnsi="仿宋" w:eastAsia="仿宋"/>
                <w:color w:val="auto"/>
                <w:sz w:val="20"/>
                <w:highlight w:val="none"/>
              </w:rPr>
              <w:t>60</w:t>
            </w:r>
          </w:p>
        </w:tc>
        <w:tc>
          <w:tcPr>
            <w:tcW w:w="709"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709" w:type="dxa"/>
            <w:vMerge w:val="continue"/>
            <w:vAlign w:val="center"/>
          </w:tcPr>
          <w:p>
            <w:pPr>
              <w:shd w:val="clear"/>
              <w:jc w:val="center"/>
              <w:rPr>
                <w:rFonts w:ascii="仿宋" w:hAnsi="仿宋" w:eastAsia="仿宋" w:cs="Arial"/>
                <w:color w:val="auto"/>
                <w:kern w:val="0"/>
                <w:sz w:val="20"/>
                <w:highlight w:val="none"/>
              </w:rPr>
            </w:pPr>
          </w:p>
        </w:tc>
        <w:tc>
          <w:tcPr>
            <w:tcW w:w="850"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2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36"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37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Merge w:val="continue"/>
            <w:vAlign w:val="center"/>
          </w:tcPr>
          <w:p>
            <w:pPr>
              <w:widowControl/>
              <w:shd w:val="clear"/>
              <w:jc w:val="center"/>
              <w:rPr>
                <w:rFonts w:ascii="仿宋" w:hAnsi="仿宋" w:eastAsia="仿宋" w:cs="Arial"/>
                <w:color w:val="auto"/>
                <w:kern w:val="0"/>
                <w:sz w:val="20"/>
                <w:highlight w:val="none"/>
              </w:rPr>
            </w:pPr>
          </w:p>
        </w:tc>
        <w:tc>
          <w:tcPr>
            <w:tcW w:w="1276" w:type="dxa"/>
            <w:shd w:val="clear" w:color="auto" w:fill="auto"/>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LVDS接口电容显示屏模组3</w:t>
            </w:r>
          </w:p>
        </w:tc>
        <w:tc>
          <w:tcPr>
            <w:tcW w:w="3827" w:type="dxa"/>
            <w:shd w:val="clear" w:color="auto" w:fill="auto"/>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触摸彩屏，亮度不小于900nits（cd/m2）；7英寸TFT-LCD，支持PWM自动调光；显示尺寸（mm）：154.8(W)×85.9(H)。含单边椭圆钢化玻璃面板、1.5米DVI线缆、喇叭等所有附件。</w:t>
            </w:r>
          </w:p>
        </w:tc>
        <w:tc>
          <w:tcPr>
            <w:tcW w:w="567" w:type="dxa"/>
            <w:shd w:val="clear" w:color="000000" w:fill="FFFFFF"/>
            <w:vAlign w:val="center"/>
          </w:tcPr>
          <w:p>
            <w:pPr>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个</w:t>
            </w:r>
          </w:p>
        </w:tc>
        <w:tc>
          <w:tcPr>
            <w:tcW w:w="567" w:type="dxa"/>
            <w:tcBorders>
              <w:top w:val="single" w:color="auto" w:sz="4" w:space="0"/>
              <w:left w:val="nil"/>
              <w:bottom w:val="single" w:color="auto" w:sz="4" w:space="0"/>
              <w:right w:val="nil"/>
            </w:tcBorders>
            <w:shd w:val="clear" w:color="auto" w:fill="auto"/>
            <w:vAlign w:val="center"/>
          </w:tcPr>
          <w:p>
            <w:pPr>
              <w:shd w:val="clear"/>
              <w:jc w:val="center"/>
              <w:rPr>
                <w:rFonts w:ascii="仿宋" w:hAnsi="仿宋" w:eastAsia="仿宋" w:cs="Arial"/>
                <w:color w:val="auto"/>
                <w:kern w:val="0"/>
                <w:sz w:val="20"/>
                <w:highlight w:val="none"/>
              </w:rPr>
            </w:pPr>
            <w:r>
              <w:rPr>
                <w:rFonts w:hint="eastAsia" w:ascii="仿宋" w:hAnsi="仿宋" w:eastAsia="仿宋"/>
                <w:color w:val="auto"/>
                <w:sz w:val="20"/>
                <w:highlight w:val="none"/>
              </w:rPr>
              <w:t>60</w:t>
            </w:r>
          </w:p>
        </w:tc>
        <w:tc>
          <w:tcPr>
            <w:tcW w:w="709"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709" w:type="dxa"/>
            <w:vMerge w:val="continue"/>
            <w:vAlign w:val="center"/>
          </w:tcPr>
          <w:p>
            <w:pPr>
              <w:shd w:val="clear"/>
              <w:jc w:val="center"/>
              <w:rPr>
                <w:rFonts w:ascii="仿宋" w:hAnsi="仿宋" w:eastAsia="仿宋" w:cs="Arial"/>
                <w:color w:val="auto"/>
                <w:kern w:val="0"/>
                <w:sz w:val="20"/>
                <w:highlight w:val="none"/>
              </w:rPr>
            </w:pPr>
          </w:p>
        </w:tc>
        <w:tc>
          <w:tcPr>
            <w:tcW w:w="850"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2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36"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37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Merge w:val="continue"/>
            <w:vAlign w:val="center"/>
          </w:tcPr>
          <w:p>
            <w:pPr>
              <w:widowControl/>
              <w:shd w:val="clear"/>
              <w:jc w:val="center"/>
              <w:rPr>
                <w:rFonts w:ascii="仿宋" w:hAnsi="仿宋" w:eastAsia="仿宋" w:cs="Arial"/>
                <w:color w:val="auto"/>
                <w:kern w:val="0"/>
                <w:sz w:val="20"/>
                <w:highlight w:val="none"/>
              </w:rPr>
            </w:pPr>
          </w:p>
        </w:tc>
        <w:tc>
          <w:tcPr>
            <w:tcW w:w="1276" w:type="dxa"/>
            <w:shd w:val="clear" w:color="auto" w:fill="auto"/>
            <w:vAlign w:val="center"/>
          </w:tcPr>
          <w:p>
            <w:pPr>
              <w:widowControl/>
              <w:shd w:val="clear"/>
              <w:tabs>
                <w:tab w:val="left" w:pos="307"/>
                <w:tab w:val="center" w:pos="1241"/>
              </w:tabs>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OEM定制单枪玻璃操作面板（配置SDK和静态二维码）</w:t>
            </w:r>
          </w:p>
        </w:tc>
        <w:tc>
          <w:tcPr>
            <w:tcW w:w="3827" w:type="dxa"/>
            <w:shd w:val="clear" w:color="auto" w:fill="auto"/>
            <w:vAlign w:val="center"/>
          </w:tcPr>
          <w:p>
            <w:pPr>
              <w:widowControl/>
              <w:shd w:val="clear"/>
              <w:jc w:val="left"/>
              <w:rPr>
                <w:rFonts w:ascii="仿宋" w:hAnsi="仿宋" w:eastAsia="仿宋" w:cs="Arial"/>
                <w:color w:val="auto"/>
                <w:kern w:val="0"/>
                <w:sz w:val="20"/>
                <w:highlight w:val="none"/>
              </w:rPr>
            </w:pPr>
            <w:r>
              <w:rPr>
                <w:rFonts w:hint="eastAsia" w:ascii="仿宋" w:hAnsi="仿宋" w:eastAsia="仿宋" w:cs="仿宋"/>
                <w:color w:val="auto"/>
                <w:kern w:val="0"/>
                <w:sz w:val="20"/>
                <w:highlight w:val="none"/>
              </w:rPr>
              <w:t>3mm钢化玻璃，2mm铝合金钣金，指示灯，静态二维码×1，密封垫圈</w:t>
            </w:r>
          </w:p>
        </w:tc>
        <w:tc>
          <w:tcPr>
            <w:tcW w:w="567" w:type="dxa"/>
            <w:shd w:val="clear" w:color="000000" w:fill="FFFFFF"/>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个</w:t>
            </w:r>
          </w:p>
        </w:tc>
        <w:tc>
          <w:tcPr>
            <w:tcW w:w="567" w:type="dxa"/>
            <w:tcBorders>
              <w:top w:val="single" w:color="auto" w:sz="4" w:space="0"/>
              <w:left w:val="nil"/>
              <w:bottom w:val="single" w:color="auto" w:sz="4" w:space="0"/>
              <w:right w:val="nil"/>
            </w:tcBorders>
            <w:shd w:val="clear" w:color="auto" w:fill="auto"/>
            <w:vAlign w:val="center"/>
          </w:tcPr>
          <w:p>
            <w:pPr>
              <w:shd w:val="clear"/>
              <w:jc w:val="center"/>
              <w:rPr>
                <w:rFonts w:ascii="仿宋" w:hAnsi="仿宋" w:eastAsia="仿宋" w:cs="Arial"/>
                <w:color w:val="auto"/>
                <w:kern w:val="0"/>
                <w:sz w:val="20"/>
                <w:highlight w:val="none"/>
              </w:rPr>
            </w:pPr>
            <w:r>
              <w:rPr>
                <w:rFonts w:hint="eastAsia" w:ascii="仿宋" w:hAnsi="仿宋" w:eastAsia="仿宋"/>
                <w:color w:val="auto"/>
                <w:sz w:val="20"/>
                <w:highlight w:val="none"/>
              </w:rPr>
              <w:t>60</w:t>
            </w:r>
          </w:p>
        </w:tc>
        <w:tc>
          <w:tcPr>
            <w:tcW w:w="709"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709" w:type="dxa"/>
            <w:vMerge w:val="continue"/>
            <w:vAlign w:val="center"/>
          </w:tcPr>
          <w:p>
            <w:pPr>
              <w:shd w:val="clear"/>
              <w:jc w:val="center"/>
              <w:rPr>
                <w:rFonts w:ascii="仿宋" w:hAnsi="仿宋" w:eastAsia="仿宋" w:cs="Arial"/>
                <w:color w:val="auto"/>
                <w:kern w:val="0"/>
                <w:sz w:val="20"/>
                <w:highlight w:val="none"/>
              </w:rPr>
            </w:pPr>
          </w:p>
        </w:tc>
        <w:tc>
          <w:tcPr>
            <w:tcW w:w="850"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2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36"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37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Merge w:val="continue"/>
            <w:vAlign w:val="center"/>
          </w:tcPr>
          <w:p>
            <w:pPr>
              <w:widowControl/>
              <w:shd w:val="clear"/>
              <w:jc w:val="center"/>
              <w:rPr>
                <w:rFonts w:ascii="仿宋" w:hAnsi="仿宋" w:eastAsia="仿宋" w:cs="Arial"/>
                <w:color w:val="auto"/>
                <w:kern w:val="0"/>
                <w:sz w:val="20"/>
                <w:highlight w:val="none"/>
              </w:rPr>
            </w:pPr>
          </w:p>
        </w:tc>
        <w:tc>
          <w:tcPr>
            <w:tcW w:w="1276" w:type="dxa"/>
            <w:shd w:val="clear" w:color="auto" w:fill="auto"/>
            <w:vAlign w:val="center"/>
          </w:tcPr>
          <w:p>
            <w:pPr>
              <w:widowControl/>
              <w:shd w:val="clear"/>
              <w:tabs>
                <w:tab w:val="left" w:pos="307"/>
                <w:tab w:val="center" w:pos="1241"/>
              </w:tabs>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OEM定制双枪玻璃操作面板（配置SDK和静态二维码）</w:t>
            </w:r>
          </w:p>
        </w:tc>
        <w:tc>
          <w:tcPr>
            <w:tcW w:w="3827" w:type="dxa"/>
            <w:shd w:val="clear" w:color="auto" w:fill="auto"/>
            <w:vAlign w:val="center"/>
          </w:tcPr>
          <w:p>
            <w:pPr>
              <w:widowControl/>
              <w:shd w:val="clear"/>
              <w:jc w:val="left"/>
              <w:rPr>
                <w:rFonts w:ascii="仿宋" w:hAnsi="仿宋" w:eastAsia="仿宋" w:cs="Arial"/>
                <w:color w:val="auto"/>
                <w:kern w:val="0"/>
                <w:sz w:val="20"/>
                <w:highlight w:val="none"/>
              </w:rPr>
            </w:pPr>
            <w:r>
              <w:rPr>
                <w:rFonts w:hint="eastAsia" w:ascii="仿宋" w:hAnsi="仿宋" w:eastAsia="仿宋" w:cs="仿宋"/>
                <w:color w:val="auto"/>
                <w:kern w:val="0"/>
                <w:sz w:val="20"/>
                <w:highlight w:val="none"/>
              </w:rPr>
              <w:t>3mm钢化玻璃，2mm铝合金钣金，静态二维码×2，密封垫圈</w:t>
            </w:r>
          </w:p>
        </w:tc>
        <w:tc>
          <w:tcPr>
            <w:tcW w:w="567" w:type="dxa"/>
            <w:shd w:val="clear" w:color="000000" w:fill="FFFFFF"/>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个</w:t>
            </w:r>
          </w:p>
        </w:tc>
        <w:tc>
          <w:tcPr>
            <w:tcW w:w="567" w:type="dxa"/>
            <w:tcBorders>
              <w:top w:val="single" w:color="auto" w:sz="4" w:space="0"/>
              <w:left w:val="nil"/>
              <w:bottom w:val="single" w:color="auto" w:sz="4" w:space="0"/>
              <w:right w:val="nil"/>
            </w:tcBorders>
            <w:shd w:val="clear" w:color="auto" w:fill="auto"/>
            <w:vAlign w:val="center"/>
          </w:tcPr>
          <w:p>
            <w:pPr>
              <w:shd w:val="clear"/>
              <w:jc w:val="center"/>
              <w:rPr>
                <w:rFonts w:ascii="仿宋" w:hAnsi="仿宋" w:eastAsia="仿宋" w:cs="Arial"/>
                <w:color w:val="auto"/>
                <w:kern w:val="0"/>
                <w:sz w:val="20"/>
                <w:highlight w:val="none"/>
              </w:rPr>
            </w:pPr>
            <w:r>
              <w:rPr>
                <w:rFonts w:hint="eastAsia" w:ascii="仿宋" w:hAnsi="仿宋" w:eastAsia="仿宋"/>
                <w:color w:val="auto"/>
                <w:sz w:val="20"/>
                <w:highlight w:val="none"/>
              </w:rPr>
              <w:t>60</w:t>
            </w:r>
          </w:p>
        </w:tc>
        <w:tc>
          <w:tcPr>
            <w:tcW w:w="709"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709" w:type="dxa"/>
            <w:vMerge w:val="continue"/>
            <w:vAlign w:val="center"/>
          </w:tcPr>
          <w:p>
            <w:pPr>
              <w:shd w:val="clear"/>
              <w:jc w:val="center"/>
              <w:rPr>
                <w:rFonts w:ascii="仿宋" w:hAnsi="仿宋" w:eastAsia="仿宋" w:cs="Arial"/>
                <w:color w:val="auto"/>
                <w:kern w:val="0"/>
                <w:sz w:val="20"/>
                <w:highlight w:val="none"/>
              </w:rPr>
            </w:pPr>
          </w:p>
        </w:tc>
        <w:tc>
          <w:tcPr>
            <w:tcW w:w="850"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2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36"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37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Merge w:val="continue"/>
            <w:vAlign w:val="center"/>
          </w:tcPr>
          <w:p>
            <w:pPr>
              <w:widowControl/>
              <w:shd w:val="clear"/>
              <w:jc w:val="center"/>
              <w:rPr>
                <w:rFonts w:ascii="仿宋" w:hAnsi="仿宋" w:eastAsia="仿宋" w:cs="Arial"/>
                <w:color w:val="auto"/>
                <w:kern w:val="0"/>
                <w:sz w:val="20"/>
                <w:highlight w:val="none"/>
              </w:rPr>
            </w:pPr>
          </w:p>
        </w:tc>
        <w:tc>
          <w:tcPr>
            <w:tcW w:w="1276" w:type="dxa"/>
            <w:shd w:val="clear" w:color="auto" w:fill="auto"/>
            <w:vAlign w:val="center"/>
          </w:tcPr>
          <w:p>
            <w:pPr>
              <w:widowControl/>
              <w:shd w:val="clear"/>
              <w:tabs>
                <w:tab w:val="left" w:pos="307"/>
                <w:tab w:val="center" w:pos="1241"/>
              </w:tabs>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OEM定制LVDS接口双枪电容显示屏模组1（配置TCU、液晶屏和读卡器）</w:t>
            </w:r>
          </w:p>
        </w:tc>
        <w:tc>
          <w:tcPr>
            <w:tcW w:w="3827" w:type="dxa"/>
            <w:shd w:val="clear" w:color="auto" w:fill="auto"/>
            <w:vAlign w:val="center"/>
          </w:tcPr>
          <w:p>
            <w:pPr>
              <w:widowControl/>
              <w:shd w:val="clear"/>
              <w:jc w:val="left"/>
              <w:rPr>
                <w:rFonts w:ascii="仿宋" w:hAnsi="仿宋" w:eastAsia="仿宋" w:cs="仿宋"/>
                <w:color w:val="auto"/>
                <w:sz w:val="20"/>
                <w:highlight w:val="none"/>
              </w:rPr>
            </w:pPr>
            <w:r>
              <w:rPr>
                <w:rFonts w:hint="eastAsia" w:ascii="仿宋" w:hAnsi="仿宋" w:eastAsia="仿宋" w:cs="仿宋"/>
                <w:color w:val="auto"/>
                <w:kern w:val="0"/>
                <w:sz w:val="20"/>
                <w:highlight w:val="none"/>
              </w:rPr>
              <w:t>触摸彩屏,亮度可调档；7英寸，LVDS接口。显示尺寸(mm)：154.08(W)× 85.92(H)。含3mm钢化玻璃面板、0.7米DVI线缆、喇叭、读卡器刷卡区及卡托等附件，不含指示灯；</w:t>
            </w:r>
          </w:p>
        </w:tc>
        <w:tc>
          <w:tcPr>
            <w:tcW w:w="567" w:type="dxa"/>
            <w:shd w:val="clear" w:color="000000" w:fill="FFFFFF"/>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套</w:t>
            </w:r>
          </w:p>
        </w:tc>
        <w:tc>
          <w:tcPr>
            <w:tcW w:w="567" w:type="dxa"/>
            <w:tcBorders>
              <w:top w:val="single" w:color="auto" w:sz="4" w:space="0"/>
              <w:left w:val="nil"/>
              <w:bottom w:val="single" w:color="auto" w:sz="4" w:space="0"/>
              <w:right w:val="nil"/>
            </w:tcBorders>
            <w:shd w:val="clear" w:color="auto" w:fill="auto"/>
            <w:vAlign w:val="center"/>
          </w:tcPr>
          <w:p>
            <w:pPr>
              <w:shd w:val="clear"/>
              <w:jc w:val="center"/>
              <w:rPr>
                <w:rFonts w:ascii="仿宋" w:hAnsi="仿宋" w:eastAsia="仿宋" w:cs="Arial"/>
                <w:color w:val="auto"/>
                <w:kern w:val="0"/>
                <w:sz w:val="20"/>
                <w:highlight w:val="none"/>
              </w:rPr>
            </w:pPr>
            <w:r>
              <w:rPr>
                <w:rFonts w:hint="eastAsia" w:ascii="仿宋" w:hAnsi="仿宋" w:eastAsia="仿宋"/>
                <w:color w:val="auto"/>
                <w:sz w:val="20"/>
                <w:highlight w:val="none"/>
              </w:rPr>
              <w:t>60</w:t>
            </w:r>
          </w:p>
        </w:tc>
        <w:tc>
          <w:tcPr>
            <w:tcW w:w="709"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709" w:type="dxa"/>
            <w:vMerge w:val="continue"/>
            <w:vAlign w:val="center"/>
          </w:tcPr>
          <w:p>
            <w:pPr>
              <w:shd w:val="clear"/>
              <w:jc w:val="center"/>
              <w:rPr>
                <w:rFonts w:ascii="仿宋" w:hAnsi="仿宋" w:eastAsia="仿宋" w:cs="Arial"/>
                <w:color w:val="auto"/>
                <w:kern w:val="0"/>
                <w:sz w:val="20"/>
                <w:highlight w:val="none"/>
              </w:rPr>
            </w:pPr>
          </w:p>
        </w:tc>
        <w:tc>
          <w:tcPr>
            <w:tcW w:w="850"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2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36"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37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Merge w:val="continue"/>
            <w:vAlign w:val="center"/>
          </w:tcPr>
          <w:p>
            <w:pPr>
              <w:widowControl/>
              <w:shd w:val="clear"/>
              <w:jc w:val="center"/>
              <w:rPr>
                <w:rFonts w:ascii="仿宋" w:hAnsi="仿宋" w:eastAsia="仿宋" w:cs="Arial"/>
                <w:color w:val="auto"/>
                <w:kern w:val="0"/>
                <w:sz w:val="20"/>
                <w:highlight w:val="none"/>
              </w:rPr>
            </w:pPr>
          </w:p>
        </w:tc>
        <w:tc>
          <w:tcPr>
            <w:tcW w:w="1276" w:type="dxa"/>
            <w:shd w:val="clear" w:color="auto" w:fill="auto"/>
            <w:vAlign w:val="center"/>
          </w:tcPr>
          <w:p>
            <w:pPr>
              <w:widowControl/>
              <w:shd w:val="clear"/>
              <w:tabs>
                <w:tab w:val="left" w:pos="307"/>
                <w:tab w:val="center" w:pos="1241"/>
              </w:tabs>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OEM定制LVDS接口双枪电容显示屏模组2（配置SDK和液晶屏）</w:t>
            </w:r>
          </w:p>
        </w:tc>
        <w:tc>
          <w:tcPr>
            <w:tcW w:w="3827" w:type="dxa"/>
            <w:shd w:val="clear" w:color="auto" w:fill="auto"/>
            <w:vAlign w:val="center"/>
          </w:tcPr>
          <w:p>
            <w:pPr>
              <w:widowControl/>
              <w:shd w:val="clear"/>
              <w:jc w:val="left"/>
              <w:rPr>
                <w:rFonts w:ascii="仿宋" w:hAnsi="仿宋" w:eastAsia="仿宋" w:cs="仿宋"/>
                <w:color w:val="auto"/>
                <w:sz w:val="20"/>
                <w:highlight w:val="none"/>
              </w:rPr>
            </w:pPr>
            <w:r>
              <w:rPr>
                <w:rFonts w:hint="eastAsia" w:ascii="仿宋" w:hAnsi="仿宋" w:eastAsia="仿宋" w:cs="仿宋"/>
                <w:color w:val="auto"/>
                <w:kern w:val="0"/>
                <w:sz w:val="20"/>
                <w:highlight w:val="none"/>
              </w:rPr>
              <w:t>触摸彩屏,亮度可调档；7英寸，LVDS接口。显示尺寸(mm)：154.08(W)× 85.92(H)。含3mm钢化玻璃面板、1.5米DVI线缆等附件，不含喇叭、读卡器刷卡区及卡托、指示灯；</w:t>
            </w:r>
          </w:p>
        </w:tc>
        <w:tc>
          <w:tcPr>
            <w:tcW w:w="567" w:type="dxa"/>
            <w:shd w:val="clear" w:color="000000" w:fill="FFFFFF"/>
            <w:vAlign w:val="center"/>
          </w:tcPr>
          <w:p>
            <w:pPr>
              <w:widowControl/>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套</w:t>
            </w:r>
          </w:p>
        </w:tc>
        <w:tc>
          <w:tcPr>
            <w:tcW w:w="567" w:type="dxa"/>
            <w:tcBorders>
              <w:top w:val="single" w:color="auto" w:sz="4" w:space="0"/>
              <w:left w:val="nil"/>
              <w:bottom w:val="single" w:color="auto" w:sz="4" w:space="0"/>
              <w:right w:val="nil"/>
            </w:tcBorders>
            <w:shd w:val="clear" w:color="auto" w:fill="auto"/>
            <w:vAlign w:val="center"/>
          </w:tcPr>
          <w:p>
            <w:pPr>
              <w:shd w:val="clear"/>
              <w:jc w:val="center"/>
              <w:rPr>
                <w:rFonts w:ascii="仿宋" w:hAnsi="仿宋" w:eastAsia="仿宋" w:cs="Arial"/>
                <w:color w:val="auto"/>
                <w:kern w:val="0"/>
                <w:sz w:val="20"/>
                <w:highlight w:val="none"/>
              </w:rPr>
            </w:pPr>
            <w:r>
              <w:rPr>
                <w:rFonts w:hint="eastAsia" w:ascii="仿宋" w:hAnsi="仿宋" w:eastAsia="仿宋"/>
                <w:color w:val="auto"/>
                <w:sz w:val="20"/>
                <w:highlight w:val="none"/>
              </w:rPr>
              <w:t>60</w:t>
            </w:r>
          </w:p>
        </w:tc>
        <w:tc>
          <w:tcPr>
            <w:tcW w:w="709"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709" w:type="dxa"/>
            <w:vMerge w:val="continue"/>
            <w:vAlign w:val="center"/>
          </w:tcPr>
          <w:p>
            <w:pPr>
              <w:shd w:val="clear"/>
              <w:jc w:val="center"/>
              <w:rPr>
                <w:rFonts w:ascii="仿宋" w:hAnsi="仿宋" w:eastAsia="仿宋" w:cs="Arial"/>
                <w:color w:val="auto"/>
                <w:kern w:val="0"/>
                <w:sz w:val="20"/>
                <w:highlight w:val="none"/>
              </w:rPr>
            </w:pPr>
          </w:p>
        </w:tc>
        <w:tc>
          <w:tcPr>
            <w:tcW w:w="850"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2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36"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37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Merge w:val="continue"/>
            <w:vAlign w:val="center"/>
          </w:tcPr>
          <w:p>
            <w:pPr>
              <w:widowControl/>
              <w:shd w:val="clear"/>
              <w:jc w:val="center"/>
              <w:rPr>
                <w:rFonts w:ascii="仿宋" w:hAnsi="仿宋" w:eastAsia="仿宋" w:cs="Arial"/>
                <w:color w:val="auto"/>
                <w:kern w:val="0"/>
                <w:sz w:val="20"/>
                <w:highlight w:val="none"/>
              </w:rPr>
            </w:pPr>
          </w:p>
        </w:tc>
        <w:tc>
          <w:tcPr>
            <w:tcW w:w="1276" w:type="dxa"/>
            <w:shd w:val="clear" w:color="auto" w:fill="auto"/>
            <w:vAlign w:val="center"/>
          </w:tcPr>
          <w:p>
            <w:pPr>
              <w:widowControl/>
              <w:shd w:val="clear"/>
              <w:tabs>
                <w:tab w:val="left" w:pos="307"/>
                <w:tab w:val="center" w:pos="1241"/>
              </w:tabs>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OEM定制LVDS接口单枪电容显示屏模组1（配置TCU、液晶屏和读卡器）</w:t>
            </w:r>
          </w:p>
        </w:tc>
        <w:tc>
          <w:tcPr>
            <w:tcW w:w="3827" w:type="dxa"/>
            <w:shd w:val="clear" w:color="auto" w:fill="auto"/>
            <w:vAlign w:val="center"/>
          </w:tcPr>
          <w:p>
            <w:pPr>
              <w:widowControl/>
              <w:shd w:val="clear"/>
              <w:jc w:val="left"/>
              <w:rPr>
                <w:rFonts w:ascii="仿宋" w:hAnsi="仿宋" w:eastAsia="仿宋" w:cs="Arial"/>
                <w:color w:val="auto"/>
                <w:kern w:val="0"/>
                <w:sz w:val="20"/>
                <w:highlight w:val="none"/>
              </w:rPr>
            </w:pPr>
            <w:r>
              <w:rPr>
                <w:rFonts w:hint="eastAsia" w:ascii="仿宋" w:hAnsi="仿宋" w:eastAsia="仿宋" w:cs="仿宋"/>
                <w:color w:val="auto"/>
                <w:kern w:val="0"/>
                <w:sz w:val="20"/>
                <w:highlight w:val="none"/>
              </w:rPr>
              <w:t>触摸彩屏,亮度可调档；7英寸，LVDS接口。显示尺寸(mm)：154.08(W)× 85.92(H)。含3mm钢化玻璃面板、指示灯、0.7米DVI线缆、喇叭、读卡器刷卡区及卡托等附件；</w:t>
            </w:r>
          </w:p>
        </w:tc>
        <w:tc>
          <w:tcPr>
            <w:tcW w:w="567" w:type="dxa"/>
            <w:shd w:val="clear" w:color="000000" w:fill="FFFFFF"/>
            <w:vAlign w:val="center"/>
          </w:tcPr>
          <w:p>
            <w:pPr>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个</w:t>
            </w:r>
          </w:p>
        </w:tc>
        <w:tc>
          <w:tcPr>
            <w:tcW w:w="567" w:type="dxa"/>
            <w:tcBorders>
              <w:top w:val="single" w:color="auto" w:sz="4" w:space="0"/>
              <w:left w:val="nil"/>
              <w:bottom w:val="single" w:color="auto" w:sz="4" w:space="0"/>
              <w:right w:val="nil"/>
            </w:tcBorders>
            <w:shd w:val="clear" w:color="auto" w:fill="auto"/>
            <w:vAlign w:val="center"/>
          </w:tcPr>
          <w:p>
            <w:pPr>
              <w:shd w:val="clear"/>
              <w:jc w:val="center"/>
              <w:rPr>
                <w:rFonts w:ascii="仿宋" w:hAnsi="仿宋" w:eastAsia="仿宋" w:cs="Arial"/>
                <w:color w:val="auto"/>
                <w:kern w:val="0"/>
                <w:sz w:val="20"/>
                <w:highlight w:val="none"/>
              </w:rPr>
            </w:pPr>
            <w:r>
              <w:rPr>
                <w:rFonts w:hint="eastAsia" w:ascii="仿宋" w:hAnsi="仿宋" w:eastAsia="仿宋"/>
                <w:color w:val="auto"/>
                <w:sz w:val="20"/>
                <w:highlight w:val="none"/>
              </w:rPr>
              <w:t>60</w:t>
            </w:r>
          </w:p>
        </w:tc>
        <w:tc>
          <w:tcPr>
            <w:tcW w:w="709"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709" w:type="dxa"/>
            <w:vMerge w:val="continue"/>
            <w:vAlign w:val="center"/>
          </w:tcPr>
          <w:p>
            <w:pPr>
              <w:shd w:val="clear"/>
              <w:jc w:val="center"/>
              <w:rPr>
                <w:rFonts w:ascii="仿宋" w:hAnsi="仿宋" w:eastAsia="仿宋" w:cs="Arial"/>
                <w:color w:val="auto"/>
                <w:kern w:val="0"/>
                <w:sz w:val="20"/>
                <w:highlight w:val="none"/>
              </w:rPr>
            </w:pPr>
          </w:p>
        </w:tc>
        <w:tc>
          <w:tcPr>
            <w:tcW w:w="850"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2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36"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37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Merge w:val="continue"/>
            <w:vAlign w:val="center"/>
          </w:tcPr>
          <w:p>
            <w:pPr>
              <w:widowControl/>
              <w:shd w:val="clear"/>
              <w:jc w:val="center"/>
              <w:rPr>
                <w:rFonts w:ascii="仿宋" w:hAnsi="仿宋" w:eastAsia="仿宋" w:cs="Arial"/>
                <w:color w:val="auto"/>
                <w:kern w:val="0"/>
                <w:sz w:val="20"/>
                <w:highlight w:val="none"/>
              </w:rPr>
            </w:pPr>
          </w:p>
        </w:tc>
        <w:tc>
          <w:tcPr>
            <w:tcW w:w="1276" w:type="dxa"/>
            <w:shd w:val="clear" w:color="auto" w:fill="auto"/>
            <w:vAlign w:val="center"/>
          </w:tcPr>
          <w:p>
            <w:pPr>
              <w:widowControl/>
              <w:shd w:val="clear"/>
              <w:tabs>
                <w:tab w:val="left" w:pos="307"/>
                <w:tab w:val="center" w:pos="1241"/>
              </w:tabs>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OEM定制LVDS接口单枪电容显示屏模组2（配置SDK和液晶屏）</w:t>
            </w:r>
          </w:p>
        </w:tc>
        <w:tc>
          <w:tcPr>
            <w:tcW w:w="3827" w:type="dxa"/>
            <w:shd w:val="clear" w:color="auto" w:fill="auto"/>
            <w:vAlign w:val="center"/>
          </w:tcPr>
          <w:p>
            <w:pPr>
              <w:widowControl/>
              <w:shd w:val="clear"/>
              <w:jc w:val="left"/>
              <w:rPr>
                <w:rFonts w:ascii="仿宋" w:hAnsi="仿宋" w:eastAsia="仿宋" w:cs="Arial"/>
                <w:color w:val="auto"/>
                <w:kern w:val="0"/>
                <w:sz w:val="20"/>
                <w:highlight w:val="none"/>
              </w:rPr>
            </w:pPr>
            <w:r>
              <w:rPr>
                <w:rFonts w:hint="eastAsia" w:ascii="仿宋" w:hAnsi="仿宋" w:eastAsia="仿宋" w:cs="仿宋"/>
                <w:color w:val="auto"/>
                <w:kern w:val="0"/>
                <w:sz w:val="20"/>
                <w:highlight w:val="none"/>
              </w:rPr>
              <w:t>触摸彩屏,亮度可调档；7英寸，LVDS接口。显示尺寸(mm)：154.08(W)× 85.92(H)。含3mm钢化玻璃面板、指示灯、1.5米DVI线缆等附件；不含喇叭、读卡器刷卡区及卡托；</w:t>
            </w:r>
          </w:p>
        </w:tc>
        <w:tc>
          <w:tcPr>
            <w:tcW w:w="567" w:type="dxa"/>
            <w:shd w:val="clear" w:color="000000" w:fill="FFFFFF"/>
            <w:vAlign w:val="center"/>
          </w:tcPr>
          <w:p>
            <w:pPr>
              <w:shd w:val="clear"/>
              <w:jc w:val="center"/>
              <w:rPr>
                <w:rFonts w:ascii="仿宋" w:hAnsi="仿宋" w:eastAsia="仿宋" w:cs="Arial"/>
                <w:color w:val="auto"/>
                <w:kern w:val="0"/>
                <w:sz w:val="20"/>
                <w:highlight w:val="none"/>
              </w:rPr>
            </w:pPr>
            <w:r>
              <w:rPr>
                <w:rFonts w:hint="eastAsia" w:ascii="仿宋" w:hAnsi="仿宋" w:eastAsia="仿宋" w:cs="Arial"/>
                <w:color w:val="auto"/>
                <w:kern w:val="0"/>
                <w:sz w:val="20"/>
                <w:highlight w:val="none"/>
              </w:rPr>
              <w:t>个</w:t>
            </w:r>
          </w:p>
        </w:tc>
        <w:tc>
          <w:tcPr>
            <w:tcW w:w="567" w:type="dxa"/>
            <w:tcBorders>
              <w:top w:val="single" w:color="auto" w:sz="4" w:space="0"/>
              <w:left w:val="nil"/>
              <w:bottom w:val="single" w:color="auto" w:sz="4" w:space="0"/>
              <w:right w:val="nil"/>
            </w:tcBorders>
            <w:shd w:val="clear" w:color="auto" w:fill="auto"/>
            <w:vAlign w:val="center"/>
          </w:tcPr>
          <w:p>
            <w:pPr>
              <w:shd w:val="clear"/>
              <w:jc w:val="center"/>
              <w:rPr>
                <w:rFonts w:ascii="仿宋" w:hAnsi="仿宋" w:eastAsia="仿宋" w:cs="Arial"/>
                <w:color w:val="auto"/>
                <w:kern w:val="0"/>
                <w:sz w:val="20"/>
                <w:highlight w:val="none"/>
              </w:rPr>
            </w:pPr>
            <w:r>
              <w:rPr>
                <w:rFonts w:hint="eastAsia" w:ascii="仿宋" w:hAnsi="仿宋" w:eastAsia="仿宋"/>
                <w:color w:val="auto"/>
                <w:sz w:val="20"/>
                <w:highlight w:val="none"/>
              </w:rPr>
              <w:t>60</w:t>
            </w:r>
          </w:p>
        </w:tc>
        <w:tc>
          <w:tcPr>
            <w:tcW w:w="709"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709" w:type="dxa"/>
            <w:vMerge w:val="continue"/>
            <w:vAlign w:val="center"/>
          </w:tcPr>
          <w:p>
            <w:pPr>
              <w:shd w:val="clear"/>
              <w:jc w:val="center"/>
              <w:rPr>
                <w:rFonts w:ascii="仿宋" w:hAnsi="仿宋" w:eastAsia="仿宋" w:cs="Arial"/>
                <w:color w:val="auto"/>
                <w:kern w:val="0"/>
                <w:sz w:val="20"/>
                <w:highlight w:val="none"/>
              </w:rPr>
            </w:pPr>
          </w:p>
        </w:tc>
        <w:tc>
          <w:tcPr>
            <w:tcW w:w="850"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2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36"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37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Merge w:val="continue"/>
            <w:vAlign w:val="center"/>
          </w:tcPr>
          <w:p>
            <w:pPr>
              <w:widowControl/>
              <w:shd w:val="clear"/>
              <w:jc w:val="center"/>
              <w:rPr>
                <w:rFonts w:ascii="仿宋" w:hAnsi="仿宋" w:eastAsia="仿宋" w:cs="Arial"/>
                <w:color w:val="auto"/>
                <w:kern w:val="0"/>
                <w:sz w:val="20"/>
                <w:highlight w:val="none"/>
              </w:rPr>
            </w:pPr>
          </w:p>
        </w:tc>
        <w:tc>
          <w:tcPr>
            <w:tcW w:w="1276" w:type="dxa"/>
            <w:shd w:val="clear" w:color="auto" w:fill="auto"/>
            <w:vAlign w:val="center"/>
          </w:tcPr>
          <w:p>
            <w:pPr>
              <w:widowControl/>
              <w:shd w:val="clear"/>
              <w:jc w:val="center"/>
              <w:rPr>
                <w:rFonts w:ascii="仿宋" w:hAnsi="仿宋" w:eastAsia="仿宋" w:cs="仿宋"/>
                <w:color w:val="auto"/>
                <w:kern w:val="0"/>
                <w:sz w:val="20"/>
                <w:highlight w:val="none"/>
              </w:rPr>
            </w:pPr>
            <w:r>
              <w:rPr>
                <w:rFonts w:hint="eastAsia" w:ascii="仿宋" w:hAnsi="仿宋" w:eastAsia="仿宋" w:cs="Arial"/>
                <w:color w:val="auto"/>
                <w:kern w:val="0"/>
                <w:sz w:val="20"/>
                <w:highlight w:val="none"/>
              </w:rPr>
              <w:t>OEM定制指示灯</w:t>
            </w:r>
          </w:p>
        </w:tc>
        <w:tc>
          <w:tcPr>
            <w:tcW w:w="3827" w:type="dxa"/>
            <w:shd w:val="clear" w:color="auto" w:fill="auto"/>
            <w:vAlign w:val="center"/>
          </w:tcPr>
          <w:p>
            <w:pPr>
              <w:widowControl/>
              <w:shd w:val="clear"/>
              <w:jc w:val="left"/>
              <w:rPr>
                <w:rFonts w:ascii="仿宋" w:hAnsi="仿宋" w:eastAsia="仿宋" w:cs="仿宋"/>
                <w:color w:val="auto"/>
                <w:kern w:val="0"/>
                <w:sz w:val="20"/>
                <w:highlight w:val="none"/>
              </w:rPr>
            </w:pPr>
            <w:r>
              <w:rPr>
                <w:rFonts w:hint="eastAsia" w:ascii="仿宋" w:hAnsi="仿宋" w:eastAsia="仿宋"/>
                <w:color w:val="auto"/>
                <w:sz w:val="20"/>
                <w:highlight w:val="none"/>
              </w:rPr>
              <w:t>充电状态指示灯，整体尺寸：302mm*30mm，固定孔长度：292mm，工作电源：DC12V,通讯：RS485，带拨码</w:t>
            </w:r>
          </w:p>
        </w:tc>
        <w:tc>
          <w:tcPr>
            <w:tcW w:w="567" w:type="dxa"/>
            <w:shd w:val="clear" w:color="000000" w:fill="FFFFFF"/>
            <w:vAlign w:val="center"/>
          </w:tcPr>
          <w:p>
            <w:pPr>
              <w:shd w:val="clear"/>
              <w:jc w:val="center"/>
              <w:rPr>
                <w:rFonts w:ascii="仿宋" w:hAnsi="仿宋" w:eastAsia="仿宋" w:cs="仿宋"/>
                <w:color w:val="auto"/>
                <w:kern w:val="0"/>
                <w:sz w:val="20"/>
                <w:highlight w:val="none"/>
              </w:rPr>
            </w:pPr>
            <w:r>
              <w:rPr>
                <w:rFonts w:hint="eastAsia" w:ascii="仿宋" w:hAnsi="仿宋" w:eastAsia="仿宋" w:cs="仿宋"/>
                <w:color w:val="auto"/>
                <w:kern w:val="0"/>
                <w:sz w:val="20"/>
                <w:highlight w:val="none"/>
              </w:rPr>
              <w:t>个</w:t>
            </w:r>
          </w:p>
        </w:tc>
        <w:tc>
          <w:tcPr>
            <w:tcW w:w="567" w:type="dxa"/>
            <w:tcBorders>
              <w:top w:val="single" w:color="auto" w:sz="4" w:space="0"/>
              <w:left w:val="nil"/>
              <w:bottom w:val="single" w:color="auto" w:sz="4" w:space="0"/>
              <w:right w:val="nil"/>
            </w:tcBorders>
            <w:shd w:val="clear" w:color="auto" w:fill="auto"/>
            <w:vAlign w:val="center"/>
          </w:tcPr>
          <w:p>
            <w:pPr>
              <w:shd w:val="clear"/>
              <w:jc w:val="center"/>
              <w:rPr>
                <w:rFonts w:ascii="仿宋" w:hAnsi="仿宋" w:eastAsia="仿宋" w:cs="仿宋"/>
                <w:color w:val="auto"/>
                <w:kern w:val="0"/>
                <w:sz w:val="20"/>
                <w:highlight w:val="none"/>
              </w:rPr>
            </w:pPr>
            <w:r>
              <w:rPr>
                <w:rFonts w:hint="eastAsia" w:ascii="仿宋" w:hAnsi="仿宋" w:eastAsia="仿宋"/>
                <w:color w:val="auto"/>
                <w:sz w:val="20"/>
                <w:highlight w:val="none"/>
              </w:rPr>
              <w:t>100</w:t>
            </w:r>
          </w:p>
        </w:tc>
        <w:tc>
          <w:tcPr>
            <w:tcW w:w="709"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709" w:type="dxa"/>
            <w:vMerge w:val="continue"/>
            <w:vAlign w:val="center"/>
          </w:tcPr>
          <w:p>
            <w:pPr>
              <w:shd w:val="clear"/>
              <w:jc w:val="center"/>
              <w:rPr>
                <w:rFonts w:ascii="仿宋" w:hAnsi="仿宋" w:eastAsia="仿宋" w:cs="Arial"/>
                <w:color w:val="auto"/>
                <w:kern w:val="0"/>
                <w:sz w:val="20"/>
                <w:highlight w:val="none"/>
              </w:rPr>
            </w:pPr>
          </w:p>
        </w:tc>
        <w:tc>
          <w:tcPr>
            <w:tcW w:w="850"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2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936"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c>
          <w:tcPr>
            <w:tcW w:w="1377" w:type="dxa"/>
            <w:vMerge w:val="continue"/>
            <w:shd w:val="clear" w:color="auto" w:fill="auto"/>
            <w:vAlign w:val="center"/>
          </w:tcPr>
          <w:p>
            <w:pPr>
              <w:widowControl/>
              <w:shd w:val="clear"/>
              <w:jc w:val="center"/>
              <w:rPr>
                <w:rFonts w:ascii="仿宋" w:hAnsi="仿宋" w:eastAsia="仿宋" w:cs="Arial"/>
                <w:color w:val="auto"/>
                <w:kern w:val="0"/>
                <w:sz w:val="20"/>
                <w:highlight w:val="none"/>
              </w:rPr>
            </w:pPr>
          </w:p>
        </w:tc>
      </w:tr>
    </w:tbl>
    <w:p>
      <w:pPr>
        <w:shd w:val="clear"/>
        <w:ind w:firstLine="220" w:firstLineChars="100"/>
        <w:rPr>
          <w:rFonts w:ascii="仿宋" w:hAnsi="仿宋" w:eastAsia="仿宋"/>
          <w:color w:val="auto"/>
          <w:sz w:val="22"/>
          <w:szCs w:val="22"/>
          <w:highlight w:val="none"/>
        </w:rPr>
      </w:pPr>
      <w:r>
        <w:rPr>
          <w:rFonts w:hint="eastAsia" w:ascii="仿宋" w:hAnsi="仿宋" w:eastAsia="仿宋"/>
          <w:color w:val="auto"/>
          <w:sz w:val="22"/>
          <w:szCs w:val="22"/>
          <w:highlight w:val="none"/>
        </w:rPr>
        <w:t>具体供货不局限于上述产品。应包括上述产品相关配件，类似升级产品。</w:t>
      </w:r>
    </w:p>
    <w:p>
      <w:pPr>
        <w:shd w:val="clear"/>
        <w:rPr>
          <w:rFonts w:ascii="仿宋" w:hAnsi="仿宋" w:eastAsia="仿宋"/>
          <w:color w:val="auto"/>
          <w:sz w:val="22"/>
          <w:szCs w:val="22"/>
          <w:highlight w:val="none"/>
        </w:rPr>
      </w:pPr>
      <w:r>
        <w:rPr>
          <w:rFonts w:hint="eastAsia" w:ascii="仿宋" w:hAnsi="仿宋" w:eastAsia="仿宋"/>
          <w:color w:val="auto"/>
          <w:sz w:val="22"/>
          <w:szCs w:val="22"/>
          <w:highlight w:val="none"/>
        </w:rPr>
        <w:t>备注：</w:t>
      </w:r>
    </w:p>
    <w:p>
      <w:pPr>
        <w:shd w:val="clear"/>
        <w:rPr>
          <w:rFonts w:ascii="仿宋" w:hAnsi="仿宋" w:eastAsia="仿宋"/>
          <w:color w:val="auto"/>
          <w:sz w:val="22"/>
          <w:szCs w:val="22"/>
          <w:highlight w:val="none"/>
        </w:rPr>
      </w:pPr>
      <w:r>
        <w:rPr>
          <w:rFonts w:hint="eastAsia" w:ascii="仿宋" w:hAnsi="仿宋" w:eastAsia="仿宋"/>
          <w:color w:val="auto"/>
          <w:sz w:val="22"/>
          <w:szCs w:val="22"/>
          <w:highlight w:val="none"/>
        </w:rPr>
        <w:t>1.取得《国家电网有限公司集中规模招标采购供应商资质能力核实证明》（以下简称《核实证明》）的投标人，应按要求使用该《核实证明》。《核实证明》含有的业绩、试验报告不能满足招标文件要求的，需要提供满足要求的业绩、试验报告等证明材料；未取得《核实证明》的，投标人需要提供对应支持证明材料。</w:t>
      </w:r>
    </w:p>
    <w:p>
      <w:pPr>
        <w:shd w:val="clear"/>
        <w:rPr>
          <w:rFonts w:ascii="仿宋" w:hAnsi="仿宋" w:eastAsia="仿宋"/>
          <w:color w:val="auto"/>
          <w:sz w:val="22"/>
          <w:szCs w:val="22"/>
          <w:highlight w:val="none"/>
        </w:rPr>
      </w:pPr>
      <w:r>
        <w:rPr>
          <w:rFonts w:hint="eastAsia" w:ascii="仿宋" w:hAnsi="仿宋" w:eastAsia="仿宋"/>
          <w:color w:val="auto"/>
          <w:sz w:val="22"/>
          <w:szCs w:val="22"/>
          <w:highlight w:val="none"/>
        </w:rPr>
        <w:t>2.投标文件中提供的证明材料复印件应复印清晰、可辨认且不得遮盖、涂抹，否则视为无效。</w:t>
      </w:r>
    </w:p>
    <w:p>
      <w:pPr>
        <w:shd w:val="clear"/>
        <w:rPr>
          <w:color w:val="auto"/>
          <w:highlight w:val="none"/>
        </w:rPr>
      </w:pPr>
      <w:r>
        <w:rPr>
          <w:rFonts w:hint="eastAsia" w:ascii="仿宋" w:hAnsi="仿宋" w:eastAsia="仿宋"/>
          <w:color w:val="auto"/>
          <w:sz w:val="22"/>
          <w:szCs w:val="22"/>
          <w:highlight w:val="none"/>
        </w:rPr>
        <w:t>3</w:t>
      </w:r>
      <w:r>
        <w:rPr>
          <w:rFonts w:ascii="仿宋" w:hAnsi="仿宋" w:eastAsia="仿宋"/>
          <w:color w:val="auto"/>
          <w:sz w:val="22"/>
          <w:szCs w:val="22"/>
          <w:highlight w:val="none"/>
        </w:rPr>
        <w:t>.</w:t>
      </w:r>
      <w:r>
        <w:rPr>
          <w:rFonts w:hint="eastAsia" w:ascii="仿宋" w:hAnsi="仿宋" w:eastAsia="仿宋"/>
          <w:b/>
          <w:bCs/>
          <w:color w:val="auto"/>
          <w:sz w:val="22"/>
          <w:szCs w:val="22"/>
          <w:highlight w:val="none"/>
        </w:rPr>
        <w:t>本批次采购业绩均应出具与项目建设单位直接签订并执行的合同关键部分（包括封面、合同协议书、签署页、承包范围（工作内容）及其它关键条款等）（转包、分包合同不予认可）和发票原件影印件（至少提供预付款、进度款、结算款三种发票中的一种，发票扫描件需清晰可辨，发票二维码区不得遮挡、涂抹，如因扫描件模糊无法查验真伪的，该业绩可能不被认可）作为支撑材料。业绩认定时间以合同签订时间为准，若合同无签署日期，且无其他可以证明合同签署日期的文件，则该项业绩无效。若合同上存在多个签署日期的，以最后一方签署的时间为准。业绩发票影印件后须附通过国家税务总局全国增值税发票查验平台（网址：https://inv-veri.chinatax.gov.cn/）查验的发票结果截图，“一发票一截图”，发票开票日期不得晚于采购公告发布时间。未提供发票或未提供对应发票查验结果截图的或发票开标日期晚于采购公告发布时间的业绩不予认可。所有业绩支撑证明材料内容须保证清晰、可辨认且不得遮盖、涂抹。</w:t>
      </w:r>
    </w:p>
    <w:p>
      <w:pPr>
        <w:shd w:val="clear"/>
        <w:jc w:val="left"/>
        <w:rPr>
          <w:rFonts w:hint="eastAsia" w:ascii="仿宋" w:hAnsi="仿宋" w:eastAsia="仿宋"/>
          <w:b/>
          <w:bCs/>
          <w:color w:val="auto"/>
          <w:sz w:val="22"/>
          <w:szCs w:val="22"/>
          <w:highlight w:val="none"/>
        </w:rPr>
        <w:sectPr>
          <w:pgSz w:w="16838" w:h="11906" w:orient="landscape"/>
          <w:pgMar w:top="1800" w:right="1440" w:bottom="1800" w:left="1440" w:header="851" w:footer="992" w:gutter="0"/>
          <w:cols w:space="425" w:num="1"/>
          <w:docGrid w:type="lines" w:linePitch="312" w:charSpace="0"/>
        </w:sectPr>
      </w:pPr>
    </w:p>
    <w:p>
      <w:pPr>
        <w:shd w:val="clear"/>
        <w:spacing w:line="400" w:lineRule="exact"/>
        <w:rPr>
          <w:rFonts w:hint="eastAsia" w:ascii="仿宋" w:hAnsi="仿宋" w:eastAsia="仿宋" w:cs="Arial"/>
          <w:b/>
          <w:bCs w:val="0"/>
          <w:color w:val="auto"/>
          <w:kern w:val="0"/>
          <w:sz w:val="22"/>
          <w:szCs w:val="22"/>
          <w:highlight w:val="none"/>
        </w:rPr>
      </w:pPr>
      <w:r>
        <w:rPr>
          <w:rFonts w:hint="eastAsia" w:ascii="仿宋" w:hAnsi="仿宋" w:eastAsia="仿宋" w:cs="仿宋"/>
          <w:b/>
          <w:bCs w:val="0"/>
          <w:i w:val="0"/>
          <w:iCs w:val="0"/>
          <w:color w:val="auto"/>
          <w:sz w:val="21"/>
          <w:szCs w:val="21"/>
          <w:highlight w:val="none"/>
          <w:u w:val="none"/>
          <w:lang w:val="en-US" w:eastAsia="zh-CN"/>
        </w:rPr>
        <w:t>分标二;</w:t>
      </w:r>
      <w:r>
        <w:rPr>
          <w:rFonts w:hint="eastAsia" w:ascii="仿宋" w:hAnsi="仿宋" w:eastAsia="仿宋" w:cs="Arial"/>
          <w:b/>
          <w:bCs w:val="0"/>
          <w:color w:val="auto"/>
          <w:kern w:val="0"/>
          <w:sz w:val="22"/>
          <w:szCs w:val="22"/>
          <w:highlight w:val="none"/>
        </w:rPr>
        <w:t>过滤风扇采购项目</w:t>
      </w:r>
    </w:p>
    <w:tbl>
      <w:tblPr>
        <w:tblStyle w:val="8"/>
        <w:tblW w:w="49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728"/>
        <w:gridCol w:w="4259"/>
        <w:gridCol w:w="725"/>
        <w:gridCol w:w="699"/>
        <w:gridCol w:w="715"/>
        <w:gridCol w:w="676"/>
        <w:gridCol w:w="831"/>
        <w:gridCol w:w="1648"/>
        <w:gridCol w:w="1732"/>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300" w:type="pct"/>
            <w:vAlign w:val="center"/>
          </w:tcPr>
          <w:p>
            <w:pPr>
              <w:shd w:val="clear"/>
              <w:snapToGrid w:val="0"/>
              <w:jc w:val="center"/>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项目名称</w:t>
            </w:r>
          </w:p>
        </w:tc>
        <w:tc>
          <w:tcPr>
            <w:tcW w:w="259" w:type="pct"/>
            <w:shd w:val="clear" w:color="auto" w:fill="auto"/>
            <w:vAlign w:val="center"/>
          </w:tcPr>
          <w:p>
            <w:pPr>
              <w:shd w:val="clear"/>
              <w:snapToGrid w:val="0"/>
              <w:jc w:val="center"/>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物资</w:t>
            </w:r>
          </w:p>
          <w:p>
            <w:pPr>
              <w:shd w:val="clear"/>
              <w:snapToGrid w:val="0"/>
              <w:jc w:val="center"/>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名称</w:t>
            </w:r>
          </w:p>
        </w:tc>
        <w:tc>
          <w:tcPr>
            <w:tcW w:w="1516" w:type="pct"/>
            <w:shd w:val="clear" w:color="auto" w:fill="auto"/>
            <w:vAlign w:val="center"/>
          </w:tcPr>
          <w:p>
            <w:pPr>
              <w:shd w:val="clear"/>
              <w:snapToGrid w:val="0"/>
              <w:jc w:val="center"/>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主要技术要求</w:t>
            </w:r>
          </w:p>
        </w:tc>
        <w:tc>
          <w:tcPr>
            <w:tcW w:w="258" w:type="pct"/>
            <w:shd w:val="clear" w:color="auto" w:fill="auto"/>
            <w:vAlign w:val="center"/>
          </w:tcPr>
          <w:p>
            <w:pPr>
              <w:shd w:val="clear"/>
              <w:snapToGrid w:val="0"/>
              <w:jc w:val="center"/>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单位</w:t>
            </w:r>
          </w:p>
        </w:tc>
        <w:tc>
          <w:tcPr>
            <w:tcW w:w="248" w:type="pct"/>
            <w:vAlign w:val="center"/>
          </w:tcPr>
          <w:p>
            <w:pPr>
              <w:shd w:val="clear"/>
              <w:snapToGrid w:val="0"/>
              <w:jc w:val="center"/>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数量</w:t>
            </w:r>
          </w:p>
        </w:tc>
        <w:tc>
          <w:tcPr>
            <w:tcW w:w="254" w:type="pct"/>
            <w:shd w:val="clear" w:color="auto" w:fill="auto"/>
            <w:vAlign w:val="center"/>
          </w:tcPr>
          <w:p>
            <w:pPr>
              <w:shd w:val="clear"/>
              <w:snapToGrid w:val="0"/>
              <w:jc w:val="center"/>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供货日期</w:t>
            </w:r>
          </w:p>
        </w:tc>
        <w:tc>
          <w:tcPr>
            <w:tcW w:w="240" w:type="pct"/>
            <w:shd w:val="clear" w:color="auto" w:fill="auto"/>
            <w:vAlign w:val="center"/>
          </w:tcPr>
          <w:p>
            <w:pPr>
              <w:shd w:val="clear"/>
              <w:snapToGrid w:val="0"/>
              <w:jc w:val="center"/>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质保期</w:t>
            </w:r>
          </w:p>
        </w:tc>
        <w:tc>
          <w:tcPr>
            <w:tcW w:w="295" w:type="pct"/>
            <w:vAlign w:val="center"/>
          </w:tcPr>
          <w:p>
            <w:pPr>
              <w:shd w:val="clear"/>
              <w:snapToGrid w:val="0"/>
              <w:jc w:val="center"/>
              <w:rPr>
                <w:rFonts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交货地点</w:t>
            </w:r>
          </w:p>
        </w:tc>
        <w:tc>
          <w:tcPr>
            <w:tcW w:w="586" w:type="pct"/>
            <w:vAlign w:val="center"/>
          </w:tcPr>
          <w:p>
            <w:pPr>
              <w:widowControl/>
              <w:shd w:val="clear" w:color="auto"/>
              <w:jc w:val="center"/>
              <w:rPr>
                <w:rFonts w:hint="eastAsia" w:ascii="仿宋" w:hAnsi="仿宋" w:eastAsia="仿宋" w:cs="仿宋"/>
                <w:b/>
                <w:bCs/>
                <w:color w:val="auto"/>
                <w:sz w:val="22"/>
                <w:szCs w:val="22"/>
                <w:highlight w:val="none"/>
              </w:rPr>
            </w:pPr>
            <w:r>
              <w:rPr>
                <w:rFonts w:hint="eastAsia" w:ascii="仿宋" w:hAnsi="仿宋" w:eastAsia="仿宋" w:cs="仿宋"/>
                <w:b/>
                <w:bCs/>
                <w:color w:val="auto"/>
                <w:kern w:val="0"/>
                <w:sz w:val="24"/>
                <w:szCs w:val="24"/>
                <w:highlight w:val="none"/>
              </w:rPr>
              <w:t>专用资质要求</w:t>
            </w:r>
          </w:p>
        </w:tc>
        <w:tc>
          <w:tcPr>
            <w:tcW w:w="616" w:type="pct"/>
            <w:vAlign w:val="center"/>
          </w:tcPr>
          <w:p>
            <w:pPr>
              <w:widowControl/>
              <w:shd w:val="clear" w:color="auto"/>
              <w:jc w:val="center"/>
              <w:rPr>
                <w:rFonts w:hint="eastAsia" w:ascii="仿宋" w:hAnsi="仿宋" w:eastAsia="仿宋" w:cs="仿宋"/>
                <w:b/>
                <w:bCs/>
                <w:color w:val="auto"/>
                <w:sz w:val="22"/>
                <w:szCs w:val="22"/>
                <w:highlight w:val="none"/>
              </w:rPr>
            </w:pPr>
            <w:r>
              <w:rPr>
                <w:rFonts w:hint="eastAsia" w:ascii="仿宋" w:hAnsi="仿宋" w:eastAsia="仿宋" w:cs="仿宋"/>
                <w:b/>
                <w:bCs/>
                <w:color w:val="auto"/>
                <w:kern w:val="0"/>
                <w:sz w:val="24"/>
                <w:szCs w:val="24"/>
                <w:highlight w:val="none"/>
                <w:lang w:val="en-US" w:eastAsia="zh-CN"/>
              </w:rPr>
              <w:t>专用业绩要求</w:t>
            </w:r>
          </w:p>
        </w:tc>
        <w:tc>
          <w:tcPr>
            <w:tcW w:w="421" w:type="pct"/>
            <w:vAlign w:val="center"/>
          </w:tcPr>
          <w:p>
            <w:pPr>
              <w:widowControl/>
              <w:shd w:val="clear" w:color="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保证金</w:t>
            </w:r>
          </w:p>
          <w:p>
            <w:pPr>
              <w:widowControl/>
              <w:shd w:val="clear" w:color="auto"/>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金额</w:t>
            </w:r>
          </w:p>
          <w:p>
            <w:pPr>
              <w:widowControl/>
              <w:shd w:val="clear" w:color="auto"/>
              <w:jc w:val="center"/>
              <w:rPr>
                <w:rFonts w:hint="eastAsia" w:ascii="仿宋" w:hAnsi="仿宋" w:eastAsia="仿宋" w:cs="仿宋"/>
                <w:b/>
                <w:bCs/>
                <w:color w:val="auto"/>
                <w:sz w:val="22"/>
                <w:szCs w:val="22"/>
                <w:highlight w:val="none"/>
              </w:rPr>
            </w:pPr>
            <w:r>
              <w:rPr>
                <w:rFonts w:hint="eastAsia" w:ascii="仿宋" w:hAnsi="仿宋" w:eastAsia="仿宋" w:cs="仿宋"/>
                <w:b/>
                <w:bCs/>
                <w:color w:val="auto"/>
                <w:kern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jc w:val="center"/>
        </w:trPr>
        <w:tc>
          <w:tcPr>
            <w:tcW w:w="300" w:type="pct"/>
            <w:vMerge w:val="restart"/>
            <w:vAlign w:val="center"/>
          </w:tcPr>
          <w:p>
            <w:pPr>
              <w:shd w:val="clear"/>
              <w:jc w:val="center"/>
              <w:rPr>
                <w:rFonts w:ascii="仿宋" w:hAnsi="仿宋" w:eastAsia="仿宋"/>
                <w:color w:val="auto"/>
                <w:sz w:val="22"/>
                <w:szCs w:val="22"/>
                <w:highlight w:val="none"/>
              </w:rPr>
            </w:pPr>
            <w:r>
              <w:rPr>
                <w:rFonts w:hint="eastAsia" w:ascii="仿宋" w:hAnsi="仿宋" w:eastAsia="仿宋"/>
                <w:color w:val="auto"/>
                <w:sz w:val="22"/>
                <w:szCs w:val="22"/>
                <w:highlight w:val="none"/>
              </w:rPr>
              <w:t>过滤风扇采购项目</w:t>
            </w:r>
          </w:p>
        </w:tc>
        <w:tc>
          <w:tcPr>
            <w:tcW w:w="259" w:type="pct"/>
            <w:shd w:val="clear" w:color="auto" w:fill="auto"/>
            <w:vAlign w:val="center"/>
          </w:tcPr>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过滤风扇1</w:t>
            </w:r>
          </w:p>
        </w:tc>
        <w:tc>
          <w:tcPr>
            <w:tcW w:w="1516" w:type="pct"/>
            <w:shd w:val="clear" w:color="auto" w:fill="auto"/>
            <w:vAlign w:val="center"/>
          </w:tcPr>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方形EC轴流风机;</w:t>
            </w:r>
          </w:p>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AC220V输入;</w:t>
            </w:r>
          </w:p>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 xml:space="preserve">设备尺寸92mm(长)*92mm（宽），厚度38mm; </w:t>
            </w:r>
          </w:p>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安装孔距：82.5X82.5±0.3mm;</w:t>
            </w:r>
          </w:p>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出线端：配5.08-2孔绿色接线端子具体详见技术要求。</w:t>
            </w:r>
          </w:p>
        </w:tc>
        <w:tc>
          <w:tcPr>
            <w:tcW w:w="258" w:type="pct"/>
            <w:shd w:val="clear" w:color="000000" w:fill="FFFFFF"/>
            <w:vAlign w:val="center"/>
          </w:tcPr>
          <w:p>
            <w:pPr>
              <w:widowControl/>
              <w:shd w:val="clear"/>
              <w:jc w:val="center"/>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套</w:t>
            </w:r>
          </w:p>
        </w:tc>
        <w:tc>
          <w:tcPr>
            <w:tcW w:w="248" w:type="pct"/>
            <w:shd w:val="clear" w:color="000000" w:fill="FFFFFF"/>
            <w:vAlign w:val="center"/>
          </w:tcPr>
          <w:p>
            <w:pPr>
              <w:shd w:val="clear"/>
              <w:jc w:val="center"/>
              <w:rPr>
                <w:rFonts w:ascii="仿宋" w:hAnsi="仿宋" w:eastAsia="仿宋"/>
                <w:color w:val="auto"/>
                <w:sz w:val="22"/>
                <w:szCs w:val="22"/>
                <w:highlight w:val="none"/>
              </w:rPr>
            </w:pPr>
            <w:r>
              <w:rPr>
                <w:rFonts w:hint="eastAsia" w:ascii="仿宋" w:hAnsi="仿宋" w:eastAsia="仿宋" w:cs="Arial"/>
                <w:color w:val="auto"/>
                <w:kern w:val="0"/>
                <w:sz w:val="22"/>
                <w:szCs w:val="22"/>
                <w:highlight w:val="none"/>
              </w:rPr>
              <w:t>40</w:t>
            </w:r>
          </w:p>
        </w:tc>
        <w:tc>
          <w:tcPr>
            <w:tcW w:w="254" w:type="pct"/>
            <w:vMerge w:val="restart"/>
            <w:shd w:val="clear" w:color="000000" w:fill="FFFFFF"/>
            <w:vAlign w:val="center"/>
          </w:tcPr>
          <w:p>
            <w:pPr>
              <w:shd w:val="clear"/>
              <w:jc w:val="center"/>
              <w:rPr>
                <w:rFonts w:ascii="仿宋" w:hAnsi="仿宋" w:eastAsia="仿宋"/>
                <w:color w:val="auto"/>
                <w:sz w:val="22"/>
                <w:szCs w:val="22"/>
                <w:highlight w:val="none"/>
              </w:rPr>
            </w:pPr>
            <w:r>
              <w:rPr>
                <w:rFonts w:hint="eastAsia" w:ascii="仿宋" w:hAnsi="仿宋" w:eastAsia="仿宋"/>
                <w:color w:val="auto"/>
                <w:sz w:val="22"/>
                <w:szCs w:val="22"/>
                <w:highlight w:val="none"/>
              </w:rPr>
              <w:t>接到供货通知后15日内</w:t>
            </w:r>
          </w:p>
        </w:tc>
        <w:tc>
          <w:tcPr>
            <w:tcW w:w="240" w:type="pct"/>
            <w:vMerge w:val="restart"/>
            <w:shd w:val="clear" w:color="auto" w:fill="auto"/>
            <w:vAlign w:val="center"/>
          </w:tcPr>
          <w:p>
            <w:pPr>
              <w:shd w:val="clear"/>
              <w:jc w:val="center"/>
              <w:rPr>
                <w:rFonts w:ascii="仿宋" w:hAnsi="仿宋" w:eastAsia="仿宋"/>
                <w:color w:val="auto"/>
                <w:sz w:val="22"/>
                <w:szCs w:val="22"/>
                <w:highlight w:val="none"/>
              </w:rPr>
            </w:pPr>
            <w:r>
              <w:rPr>
                <w:rFonts w:hint="eastAsia" w:ascii="仿宋" w:hAnsi="仿宋" w:eastAsia="仿宋"/>
                <w:color w:val="auto"/>
                <w:sz w:val="22"/>
                <w:szCs w:val="22"/>
                <w:highlight w:val="none"/>
              </w:rPr>
              <w:t>36个月</w:t>
            </w:r>
          </w:p>
        </w:tc>
        <w:tc>
          <w:tcPr>
            <w:tcW w:w="295" w:type="pct"/>
            <w:vMerge w:val="restart"/>
            <w:vAlign w:val="center"/>
          </w:tcPr>
          <w:p>
            <w:pPr>
              <w:shd w:val="clear"/>
              <w:jc w:val="center"/>
              <w:rPr>
                <w:rFonts w:ascii="仿宋" w:hAnsi="仿宋" w:eastAsia="仿宋"/>
                <w:color w:val="auto"/>
                <w:sz w:val="22"/>
                <w:szCs w:val="22"/>
                <w:highlight w:val="none"/>
              </w:rPr>
            </w:pPr>
            <w:r>
              <w:rPr>
                <w:rFonts w:hint="eastAsia" w:ascii="仿宋" w:hAnsi="仿宋" w:eastAsia="仿宋"/>
                <w:color w:val="auto"/>
                <w:sz w:val="22"/>
                <w:szCs w:val="22"/>
                <w:highlight w:val="none"/>
              </w:rPr>
              <w:t>买方指定仓库地面交货</w:t>
            </w:r>
          </w:p>
        </w:tc>
        <w:tc>
          <w:tcPr>
            <w:tcW w:w="586" w:type="pct"/>
            <w:vMerge w:val="restart"/>
            <w:vAlign w:val="center"/>
          </w:tcPr>
          <w:p>
            <w:pPr>
              <w:shd w:val="clear"/>
              <w:rPr>
                <w:rFonts w:hint="eastAsia" w:ascii="仿宋" w:hAnsi="仿宋" w:eastAsia="仿宋" w:cs="Arial"/>
                <w:color w:val="auto"/>
                <w:kern w:val="0"/>
                <w:sz w:val="22"/>
                <w:szCs w:val="22"/>
                <w:highlight w:val="none"/>
                <w:lang w:val="en-US" w:eastAsia="zh-CN"/>
              </w:rPr>
            </w:pPr>
            <w:r>
              <w:rPr>
                <w:rFonts w:hint="eastAsia" w:ascii="仿宋" w:hAnsi="仿宋" w:eastAsia="仿宋" w:cs="Arial"/>
                <w:color w:val="auto"/>
                <w:kern w:val="0"/>
                <w:sz w:val="22"/>
                <w:szCs w:val="22"/>
                <w:highlight w:val="none"/>
                <w:lang w:val="en-US" w:eastAsia="zh-CN"/>
              </w:rPr>
              <w:t>1.</w:t>
            </w:r>
            <w:r>
              <w:rPr>
                <w:rFonts w:hint="eastAsia" w:ascii="仿宋" w:hAnsi="仿宋" w:eastAsia="仿宋" w:cs="Arial"/>
                <w:color w:val="auto"/>
                <w:kern w:val="0"/>
                <w:sz w:val="22"/>
                <w:szCs w:val="22"/>
                <w:highlight w:val="none"/>
              </w:rPr>
              <w:t>厂商要求</w:t>
            </w:r>
            <w:r>
              <w:rPr>
                <w:rFonts w:hint="eastAsia" w:ascii="仿宋" w:hAnsi="仿宋" w:eastAsia="仿宋" w:cs="Arial"/>
                <w:color w:val="auto"/>
                <w:kern w:val="0"/>
                <w:sz w:val="22"/>
                <w:szCs w:val="22"/>
                <w:highlight w:val="none"/>
                <w:lang w:val="en-US" w:eastAsia="zh-CN"/>
              </w:rPr>
              <w:t>;</w:t>
            </w:r>
            <w:r>
              <w:rPr>
                <w:rFonts w:hint="eastAsia" w:ascii="仿宋" w:hAnsi="仿宋" w:eastAsia="仿宋" w:cs="Arial"/>
                <w:color w:val="auto"/>
                <w:kern w:val="0"/>
                <w:sz w:val="22"/>
                <w:szCs w:val="22"/>
                <w:highlight w:val="none"/>
              </w:rPr>
              <w:t>制造商或代理商</w:t>
            </w:r>
            <w:r>
              <w:rPr>
                <w:rFonts w:hint="eastAsia" w:ascii="仿宋" w:hAnsi="仿宋" w:eastAsia="仿宋" w:cs="Arial"/>
                <w:color w:val="auto"/>
                <w:kern w:val="0"/>
                <w:sz w:val="22"/>
                <w:szCs w:val="22"/>
                <w:highlight w:val="none"/>
                <w:lang w:val="en-US" w:eastAsia="zh-CN"/>
              </w:rPr>
              <w:t>;</w:t>
            </w:r>
          </w:p>
          <w:p>
            <w:pPr>
              <w:shd w:val="clear"/>
              <w:rPr>
                <w:rFonts w:hint="eastAsia" w:ascii="仿宋" w:hAnsi="仿宋" w:eastAsia="仿宋" w:cs="宋体"/>
                <w:color w:val="auto"/>
                <w:kern w:val="0"/>
                <w:sz w:val="22"/>
                <w:szCs w:val="22"/>
                <w:highlight w:val="none"/>
                <w:lang w:eastAsia="zh-CN"/>
              </w:rPr>
            </w:pPr>
            <w:r>
              <w:rPr>
                <w:rFonts w:hint="eastAsia" w:ascii="仿宋" w:hAnsi="仿宋" w:eastAsia="仿宋" w:cs="宋体"/>
                <w:color w:val="auto"/>
                <w:kern w:val="0"/>
                <w:sz w:val="22"/>
                <w:szCs w:val="22"/>
                <w:highlight w:val="none"/>
                <w:lang w:val="en-US" w:eastAsia="zh-CN"/>
              </w:rPr>
              <w:t>2.</w:t>
            </w:r>
            <w:r>
              <w:rPr>
                <w:rFonts w:hint="eastAsia" w:ascii="仿宋" w:hAnsi="仿宋" w:eastAsia="仿宋" w:cs="宋体"/>
                <w:color w:val="auto"/>
                <w:kern w:val="0"/>
                <w:sz w:val="22"/>
                <w:szCs w:val="22"/>
                <w:highlight w:val="none"/>
              </w:rPr>
              <w:t>认证证书</w:t>
            </w:r>
            <w:r>
              <w:rPr>
                <w:rFonts w:hint="eastAsia" w:ascii="仿宋" w:hAnsi="仿宋" w:eastAsia="仿宋" w:cs="宋体"/>
                <w:color w:val="auto"/>
                <w:kern w:val="0"/>
                <w:sz w:val="22"/>
                <w:szCs w:val="22"/>
                <w:highlight w:val="none"/>
                <w:lang w:eastAsia="zh-CN"/>
              </w:rPr>
              <w:t>：</w:t>
            </w:r>
            <w:r>
              <w:rPr>
                <w:rFonts w:hint="eastAsia" w:ascii="仿宋" w:hAnsi="仿宋" w:eastAsia="仿宋" w:cs="宋体"/>
                <w:color w:val="auto"/>
                <w:kern w:val="0"/>
                <w:sz w:val="22"/>
                <w:szCs w:val="22"/>
                <w:highlight w:val="none"/>
              </w:rPr>
              <w:t>制造商提供有效的ISO9001系列质量管理体系认证证书，代理商须提供制造商有效的ISO9000系列质量管理体系认证证书</w:t>
            </w:r>
            <w:r>
              <w:rPr>
                <w:rFonts w:hint="eastAsia" w:ascii="仿宋" w:hAnsi="仿宋" w:eastAsia="仿宋" w:cs="宋体"/>
                <w:color w:val="auto"/>
                <w:kern w:val="0"/>
                <w:sz w:val="22"/>
                <w:szCs w:val="22"/>
                <w:highlight w:val="none"/>
                <w:lang w:eastAsia="zh-CN"/>
              </w:rPr>
              <w:t>；</w:t>
            </w:r>
          </w:p>
          <w:p>
            <w:pPr>
              <w:shd w:val="clear"/>
              <w:rPr>
                <w:rFonts w:hint="eastAsia" w:ascii="仿宋" w:hAnsi="仿宋" w:eastAsia="仿宋"/>
                <w:color w:val="auto"/>
                <w:sz w:val="22"/>
                <w:szCs w:val="22"/>
                <w:highlight w:val="none"/>
                <w:lang w:eastAsia="zh-CN"/>
              </w:rPr>
            </w:pPr>
            <w:r>
              <w:rPr>
                <w:rFonts w:hint="eastAsia" w:ascii="仿宋" w:hAnsi="仿宋" w:eastAsia="仿宋" w:cs="宋体"/>
                <w:color w:val="auto"/>
                <w:kern w:val="0"/>
                <w:sz w:val="22"/>
                <w:szCs w:val="22"/>
                <w:highlight w:val="none"/>
                <w:lang w:val="en-US" w:eastAsia="zh-CN"/>
              </w:rPr>
              <w:t>3.</w:t>
            </w:r>
            <w:r>
              <w:rPr>
                <w:rFonts w:hint="eastAsia" w:ascii="仿宋" w:hAnsi="仿宋" w:eastAsia="仿宋" w:cs="宋体"/>
                <w:color w:val="auto"/>
                <w:kern w:val="0"/>
                <w:sz w:val="22"/>
                <w:szCs w:val="22"/>
                <w:highlight w:val="none"/>
              </w:rPr>
              <w:t>备注</w:t>
            </w:r>
            <w:r>
              <w:rPr>
                <w:rFonts w:hint="eastAsia" w:ascii="仿宋" w:hAnsi="仿宋" w:eastAsia="仿宋" w:cs="宋体"/>
                <w:color w:val="auto"/>
                <w:kern w:val="0"/>
                <w:sz w:val="22"/>
                <w:szCs w:val="22"/>
                <w:highlight w:val="none"/>
                <w:lang w:val="en-US" w:eastAsia="zh-CN"/>
              </w:rPr>
              <w:t>;</w:t>
            </w:r>
            <w:r>
              <w:rPr>
                <w:rFonts w:hint="eastAsia" w:ascii="仿宋" w:hAnsi="仿宋" w:eastAsia="仿宋" w:cs="宋体"/>
                <w:color w:val="auto"/>
                <w:kern w:val="0"/>
                <w:sz w:val="22"/>
                <w:szCs w:val="22"/>
                <w:highlight w:val="none"/>
              </w:rPr>
              <w:t>代理商需提供制造商授权函及质保函</w:t>
            </w:r>
            <w:r>
              <w:rPr>
                <w:rFonts w:hint="eastAsia" w:ascii="仿宋" w:hAnsi="仿宋" w:eastAsia="仿宋" w:cs="宋体"/>
                <w:color w:val="auto"/>
                <w:kern w:val="0"/>
                <w:sz w:val="22"/>
                <w:szCs w:val="22"/>
                <w:highlight w:val="none"/>
                <w:lang w:eastAsia="zh-CN"/>
              </w:rPr>
              <w:t>。</w:t>
            </w:r>
          </w:p>
        </w:tc>
        <w:tc>
          <w:tcPr>
            <w:tcW w:w="616" w:type="pct"/>
            <w:vMerge w:val="restart"/>
            <w:vAlign w:val="center"/>
          </w:tcPr>
          <w:p>
            <w:pPr>
              <w:shd w:val="clear"/>
              <w:rPr>
                <w:rFonts w:hint="eastAsia" w:ascii="仿宋" w:hAnsi="仿宋" w:eastAsia="仿宋"/>
                <w:color w:val="auto"/>
                <w:sz w:val="22"/>
                <w:szCs w:val="22"/>
                <w:highlight w:val="none"/>
                <w:lang w:eastAsia="zh-CN"/>
              </w:rPr>
            </w:pPr>
            <w:r>
              <w:rPr>
                <w:rFonts w:hint="eastAsia" w:ascii="仿宋" w:hAnsi="仿宋" w:eastAsia="仿宋" w:cs="宋体"/>
                <w:color w:val="auto"/>
                <w:kern w:val="0"/>
                <w:sz w:val="22"/>
                <w:szCs w:val="22"/>
                <w:highlight w:val="none"/>
              </w:rPr>
              <w:t>业绩要求</w:t>
            </w:r>
            <w:r>
              <w:rPr>
                <w:rFonts w:hint="eastAsia" w:ascii="仿宋" w:hAnsi="仿宋" w:eastAsia="仿宋" w:cs="宋体"/>
                <w:color w:val="auto"/>
                <w:kern w:val="0"/>
                <w:sz w:val="22"/>
                <w:szCs w:val="22"/>
                <w:highlight w:val="none"/>
                <w:lang w:eastAsia="zh-CN"/>
              </w:rPr>
              <w:t>：</w:t>
            </w:r>
            <w:r>
              <w:rPr>
                <w:rFonts w:hint="eastAsia" w:ascii="仿宋" w:hAnsi="仿宋" w:eastAsia="仿宋" w:cs="宋体"/>
                <w:color w:val="auto"/>
                <w:kern w:val="0"/>
                <w:sz w:val="22"/>
                <w:szCs w:val="22"/>
                <w:highlight w:val="none"/>
              </w:rPr>
              <w:t>2020年1月1日至招标公告发布日，过滤风扇产品业绩累计不少于120万元。（时间以合同签订日期为准，须提供用户合同封面、金额页、合同签字盖章页复印件、证明合同内容的合同页、发票复印件、发票查验结果截图）</w:t>
            </w:r>
            <w:r>
              <w:rPr>
                <w:rFonts w:hint="eastAsia" w:ascii="仿宋" w:hAnsi="仿宋" w:eastAsia="仿宋" w:cs="宋体"/>
                <w:color w:val="auto"/>
                <w:kern w:val="0"/>
                <w:sz w:val="22"/>
                <w:szCs w:val="22"/>
                <w:highlight w:val="none"/>
                <w:lang w:eastAsia="zh-CN"/>
              </w:rPr>
              <w:t>。</w:t>
            </w:r>
          </w:p>
        </w:tc>
        <w:tc>
          <w:tcPr>
            <w:tcW w:w="421" w:type="pct"/>
            <w:vMerge w:val="restart"/>
            <w:vAlign w:val="center"/>
          </w:tcPr>
          <w:p>
            <w:pPr>
              <w:shd w:val="clear"/>
              <w:jc w:val="center"/>
              <w:rPr>
                <w:rFonts w:hint="eastAsia" w:ascii="仿宋" w:hAnsi="仿宋" w:eastAsia="仿宋"/>
                <w:color w:val="auto"/>
                <w:sz w:val="22"/>
                <w:szCs w:val="22"/>
                <w:highlight w:val="none"/>
              </w:rPr>
            </w:pPr>
            <w:r>
              <w:rPr>
                <w:rFonts w:hint="eastAsia" w:ascii="仿宋" w:hAnsi="仿宋" w:eastAsia="仿宋"/>
                <w:color w:val="auto"/>
                <w:sz w:val="22"/>
                <w:szCs w:val="22"/>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jc w:val="center"/>
        </w:trPr>
        <w:tc>
          <w:tcPr>
            <w:tcW w:w="300" w:type="pct"/>
            <w:vMerge w:val="continue"/>
            <w:vAlign w:val="center"/>
          </w:tcPr>
          <w:p>
            <w:pPr>
              <w:shd w:val="clear"/>
              <w:ind w:firstLine="420"/>
              <w:jc w:val="center"/>
              <w:rPr>
                <w:rFonts w:ascii="仿宋" w:hAnsi="仿宋" w:eastAsia="仿宋"/>
                <w:color w:val="auto"/>
                <w:sz w:val="22"/>
                <w:szCs w:val="22"/>
                <w:highlight w:val="none"/>
              </w:rPr>
            </w:pPr>
          </w:p>
        </w:tc>
        <w:tc>
          <w:tcPr>
            <w:tcW w:w="259" w:type="pct"/>
            <w:shd w:val="clear" w:color="auto" w:fill="auto"/>
            <w:vAlign w:val="center"/>
          </w:tcPr>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过滤风扇2</w:t>
            </w:r>
          </w:p>
        </w:tc>
        <w:tc>
          <w:tcPr>
            <w:tcW w:w="1516" w:type="pct"/>
            <w:shd w:val="clear" w:color="auto" w:fill="auto"/>
            <w:vAlign w:val="center"/>
          </w:tcPr>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方形EC轴流风机;</w:t>
            </w:r>
          </w:p>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AC220V输入;设备尺寸：120mm(长)*120mm（宽），厚度38mm; 安装孔距：105mmX105±0.3mm;</w:t>
            </w:r>
          </w:p>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出线端：配5.08-2孔绿色接线端子</w:t>
            </w:r>
          </w:p>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具体详见技术要求。</w:t>
            </w:r>
          </w:p>
        </w:tc>
        <w:tc>
          <w:tcPr>
            <w:tcW w:w="258" w:type="pct"/>
            <w:shd w:val="clear" w:color="000000" w:fill="FFFFFF"/>
            <w:vAlign w:val="center"/>
          </w:tcPr>
          <w:p>
            <w:pPr>
              <w:widowControl/>
              <w:shd w:val="clear"/>
              <w:jc w:val="center"/>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套</w:t>
            </w:r>
          </w:p>
        </w:tc>
        <w:tc>
          <w:tcPr>
            <w:tcW w:w="248" w:type="pct"/>
            <w:shd w:val="clear" w:color="000000" w:fill="FFFFFF"/>
            <w:vAlign w:val="center"/>
          </w:tcPr>
          <w:p>
            <w:pPr>
              <w:shd w:val="clear"/>
              <w:jc w:val="center"/>
              <w:rPr>
                <w:rFonts w:ascii="仿宋" w:hAnsi="仿宋" w:eastAsia="仿宋"/>
                <w:color w:val="auto"/>
                <w:sz w:val="22"/>
                <w:szCs w:val="22"/>
                <w:highlight w:val="none"/>
              </w:rPr>
            </w:pPr>
            <w:r>
              <w:rPr>
                <w:rFonts w:hint="eastAsia" w:ascii="仿宋" w:hAnsi="仿宋" w:eastAsia="仿宋" w:cs="Arial"/>
                <w:color w:val="auto"/>
                <w:kern w:val="0"/>
                <w:sz w:val="22"/>
                <w:szCs w:val="22"/>
                <w:highlight w:val="none"/>
              </w:rPr>
              <w:t>120</w:t>
            </w:r>
          </w:p>
        </w:tc>
        <w:tc>
          <w:tcPr>
            <w:tcW w:w="254" w:type="pct"/>
            <w:vMerge w:val="continue"/>
            <w:shd w:val="clear" w:color="000000" w:fill="FFFFFF"/>
            <w:vAlign w:val="center"/>
          </w:tcPr>
          <w:p>
            <w:pPr>
              <w:shd w:val="clear"/>
              <w:ind w:firstLine="420"/>
              <w:jc w:val="center"/>
              <w:rPr>
                <w:rFonts w:ascii="仿宋" w:hAnsi="仿宋" w:eastAsia="仿宋"/>
                <w:color w:val="auto"/>
                <w:sz w:val="22"/>
                <w:szCs w:val="22"/>
                <w:highlight w:val="none"/>
              </w:rPr>
            </w:pPr>
          </w:p>
        </w:tc>
        <w:tc>
          <w:tcPr>
            <w:tcW w:w="240" w:type="pct"/>
            <w:vMerge w:val="continue"/>
            <w:shd w:val="clear" w:color="auto" w:fill="auto"/>
            <w:vAlign w:val="center"/>
          </w:tcPr>
          <w:p>
            <w:pPr>
              <w:shd w:val="clear"/>
              <w:ind w:firstLine="420"/>
              <w:jc w:val="center"/>
              <w:rPr>
                <w:rFonts w:ascii="仿宋" w:hAnsi="仿宋" w:eastAsia="仿宋"/>
                <w:color w:val="auto"/>
                <w:sz w:val="22"/>
                <w:szCs w:val="22"/>
                <w:highlight w:val="none"/>
              </w:rPr>
            </w:pPr>
          </w:p>
        </w:tc>
        <w:tc>
          <w:tcPr>
            <w:tcW w:w="295" w:type="pct"/>
            <w:vMerge w:val="continue"/>
            <w:vAlign w:val="center"/>
          </w:tcPr>
          <w:p>
            <w:pPr>
              <w:shd w:val="clear"/>
              <w:ind w:firstLine="420"/>
              <w:jc w:val="center"/>
              <w:rPr>
                <w:rFonts w:ascii="仿宋" w:hAnsi="仿宋" w:eastAsia="仿宋"/>
                <w:color w:val="auto"/>
                <w:sz w:val="22"/>
                <w:szCs w:val="22"/>
                <w:highlight w:val="none"/>
              </w:rPr>
            </w:pPr>
          </w:p>
        </w:tc>
        <w:tc>
          <w:tcPr>
            <w:tcW w:w="586" w:type="pct"/>
            <w:vMerge w:val="continue"/>
            <w:vAlign w:val="center"/>
          </w:tcPr>
          <w:p>
            <w:pPr>
              <w:shd w:val="clear"/>
              <w:ind w:firstLine="420"/>
              <w:jc w:val="center"/>
              <w:rPr>
                <w:rFonts w:ascii="仿宋" w:hAnsi="仿宋" w:eastAsia="仿宋"/>
                <w:color w:val="auto"/>
                <w:sz w:val="22"/>
                <w:szCs w:val="22"/>
                <w:highlight w:val="none"/>
              </w:rPr>
            </w:pPr>
          </w:p>
        </w:tc>
        <w:tc>
          <w:tcPr>
            <w:tcW w:w="616" w:type="pct"/>
            <w:vMerge w:val="continue"/>
            <w:vAlign w:val="center"/>
          </w:tcPr>
          <w:p>
            <w:pPr>
              <w:shd w:val="clear"/>
              <w:ind w:firstLine="420"/>
              <w:jc w:val="center"/>
              <w:rPr>
                <w:rFonts w:ascii="仿宋" w:hAnsi="仿宋" w:eastAsia="仿宋"/>
                <w:color w:val="auto"/>
                <w:sz w:val="22"/>
                <w:szCs w:val="22"/>
                <w:highlight w:val="none"/>
              </w:rPr>
            </w:pPr>
          </w:p>
        </w:tc>
        <w:tc>
          <w:tcPr>
            <w:tcW w:w="421" w:type="pct"/>
            <w:vMerge w:val="continue"/>
            <w:vAlign w:val="center"/>
          </w:tcPr>
          <w:p>
            <w:pPr>
              <w:shd w:val="clear"/>
              <w:ind w:firstLine="420"/>
              <w:jc w:val="center"/>
              <w:rPr>
                <w:rFonts w:ascii="仿宋" w:hAnsi="仿宋" w:eastAsia="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300" w:type="pct"/>
            <w:vMerge w:val="continue"/>
            <w:vAlign w:val="center"/>
          </w:tcPr>
          <w:p>
            <w:pPr>
              <w:shd w:val="clear"/>
              <w:ind w:firstLine="420"/>
              <w:jc w:val="center"/>
              <w:rPr>
                <w:rFonts w:ascii="仿宋" w:hAnsi="仿宋" w:eastAsia="仿宋"/>
                <w:color w:val="auto"/>
                <w:sz w:val="22"/>
                <w:szCs w:val="22"/>
                <w:highlight w:val="none"/>
              </w:rPr>
            </w:pPr>
          </w:p>
        </w:tc>
        <w:tc>
          <w:tcPr>
            <w:tcW w:w="259" w:type="pct"/>
            <w:shd w:val="clear" w:color="auto" w:fill="auto"/>
            <w:vAlign w:val="center"/>
          </w:tcPr>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过滤风扇3</w:t>
            </w:r>
          </w:p>
        </w:tc>
        <w:tc>
          <w:tcPr>
            <w:tcW w:w="1516" w:type="pct"/>
            <w:shd w:val="clear" w:color="auto" w:fill="auto"/>
            <w:vAlign w:val="center"/>
          </w:tcPr>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方形AC轴流风机;</w:t>
            </w:r>
          </w:p>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AC220V输入；风机外形尺寸：205mmX205mm；厚度：72mm；安装开孔尺寸：174mmX174±0.3mm；</w:t>
            </w:r>
          </w:p>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具体详见技术要求。</w:t>
            </w:r>
          </w:p>
        </w:tc>
        <w:tc>
          <w:tcPr>
            <w:tcW w:w="258" w:type="pct"/>
            <w:shd w:val="clear" w:color="000000" w:fill="FFFFFF"/>
            <w:vAlign w:val="center"/>
          </w:tcPr>
          <w:p>
            <w:pPr>
              <w:widowControl/>
              <w:shd w:val="clear"/>
              <w:jc w:val="center"/>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套</w:t>
            </w:r>
          </w:p>
        </w:tc>
        <w:tc>
          <w:tcPr>
            <w:tcW w:w="248" w:type="pct"/>
            <w:shd w:val="clear" w:color="000000" w:fill="FFFFFF"/>
            <w:vAlign w:val="center"/>
          </w:tcPr>
          <w:p>
            <w:pPr>
              <w:shd w:val="clear"/>
              <w:jc w:val="center"/>
              <w:rPr>
                <w:rFonts w:ascii="仿宋" w:hAnsi="仿宋" w:eastAsia="仿宋"/>
                <w:color w:val="auto"/>
                <w:sz w:val="22"/>
                <w:szCs w:val="22"/>
                <w:highlight w:val="none"/>
              </w:rPr>
            </w:pPr>
            <w:r>
              <w:rPr>
                <w:rFonts w:hint="eastAsia" w:ascii="仿宋" w:hAnsi="仿宋" w:eastAsia="仿宋" w:cs="Arial"/>
                <w:color w:val="auto"/>
                <w:kern w:val="0"/>
                <w:sz w:val="22"/>
                <w:szCs w:val="22"/>
                <w:highlight w:val="none"/>
              </w:rPr>
              <w:t>2720</w:t>
            </w:r>
          </w:p>
        </w:tc>
        <w:tc>
          <w:tcPr>
            <w:tcW w:w="254" w:type="pct"/>
            <w:vMerge w:val="continue"/>
            <w:shd w:val="clear" w:color="000000" w:fill="FFFFFF"/>
            <w:vAlign w:val="center"/>
          </w:tcPr>
          <w:p>
            <w:pPr>
              <w:shd w:val="clear"/>
              <w:ind w:firstLine="420"/>
              <w:jc w:val="center"/>
              <w:rPr>
                <w:rFonts w:ascii="仿宋" w:hAnsi="仿宋" w:eastAsia="仿宋"/>
                <w:color w:val="auto"/>
                <w:sz w:val="22"/>
                <w:szCs w:val="22"/>
                <w:highlight w:val="none"/>
              </w:rPr>
            </w:pPr>
          </w:p>
        </w:tc>
        <w:tc>
          <w:tcPr>
            <w:tcW w:w="240" w:type="pct"/>
            <w:vMerge w:val="continue"/>
            <w:shd w:val="clear" w:color="auto" w:fill="auto"/>
            <w:vAlign w:val="center"/>
          </w:tcPr>
          <w:p>
            <w:pPr>
              <w:shd w:val="clear"/>
              <w:ind w:firstLine="420"/>
              <w:jc w:val="center"/>
              <w:rPr>
                <w:rFonts w:ascii="仿宋" w:hAnsi="仿宋" w:eastAsia="仿宋"/>
                <w:color w:val="auto"/>
                <w:sz w:val="22"/>
                <w:szCs w:val="22"/>
                <w:highlight w:val="none"/>
              </w:rPr>
            </w:pPr>
          </w:p>
        </w:tc>
        <w:tc>
          <w:tcPr>
            <w:tcW w:w="295" w:type="pct"/>
            <w:vMerge w:val="continue"/>
            <w:vAlign w:val="center"/>
          </w:tcPr>
          <w:p>
            <w:pPr>
              <w:shd w:val="clear"/>
              <w:ind w:firstLine="420"/>
              <w:jc w:val="center"/>
              <w:rPr>
                <w:rFonts w:ascii="仿宋" w:hAnsi="仿宋" w:eastAsia="仿宋"/>
                <w:color w:val="auto"/>
                <w:sz w:val="22"/>
                <w:szCs w:val="22"/>
                <w:highlight w:val="none"/>
              </w:rPr>
            </w:pPr>
          </w:p>
        </w:tc>
        <w:tc>
          <w:tcPr>
            <w:tcW w:w="586" w:type="pct"/>
            <w:vMerge w:val="continue"/>
            <w:vAlign w:val="center"/>
          </w:tcPr>
          <w:p>
            <w:pPr>
              <w:shd w:val="clear"/>
              <w:ind w:firstLine="420"/>
              <w:jc w:val="center"/>
              <w:rPr>
                <w:rFonts w:ascii="仿宋" w:hAnsi="仿宋" w:eastAsia="仿宋"/>
                <w:color w:val="auto"/>
                <w:sz w:val="22"/>
                <w:szCs w:val="22"/>
                <w:highlight w:val="none"/>
              </w:rPr>
            </w:pPr>
          </w:p>
        </w:tc>
        <w:tc>
          <w:tcPr>
            <w:tcW w:w="616" w:type="pct"/>
            <w:vMerge w:val="continue"/>
            <w:vAlign w:val="center"/>
          </w:tcPr>
          <w:p>
            <w:pPr>
              <w:shd w:val="clear"/>
              <w:ind w:firstLine="420"/>
              <w:jc w:val="center"/>
              <w:rPr>
                <w:rFonts w:ascii="仿宋" w:hAnsi="仿宋" w:eastAsia="仿宋"/>
                <w:color w:val="auto"/>
                <w:sz w:val="22"/>
                <w:szCs w:val="22"/>
                <w:highlight w:val="none"/>
              </w:rPr>
            </w:pPr>
          </w:p>
        </w:tc>
        <w:tc>
          <w:tcPr>
            <w:tcW w:w="421" w:type="pct"/>
            <w:vMerge w:val="continue"/>
            <w:vAlign w:val="center"/>
          </w:tcPr>
          <w:p>
            <w:pPr>
              <w:shd w:val="clear"/>
              <w:ind w:firstLine="420"/>
              <w:jc w:val="center"/>
              <w:rPr>
                <w:rFonts w:ascii="仿宋" w:hAnsi="仿宋" w:eastAsia="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300" w:type="pct"/>
            <w:vMerge w:val="continue"/>
            <w:vAlign w:val="center"/>
          </w:tcPr>
          <w:p>
            <w:pPr>
              <w:shd w:val="clear"/>
              <w:ind w:firstLine="420"/>
              <w:jc w:val="center"/>
              <w:rPr>
                <w:rFonts w:ascii="仿宋" w:hAnsi="仿宋" w:eastAsia="仿宋"/>
                <w:color w:val="auto"/>
                <w:sz w:val="22"/>
                <w:szCs w:val="22"/>
                <w:highlight w:val="none"/>
              </w:rPr>
            </w:pPr>
          </w:p>
        </w:tc>
        <w:tc>
          <w:tcPr>
            <w:tcW w:w="259" w:type="pct"/>
            <w:shd w:val="clear" w:color="auto" w:fill="auto"/>
            <w:vAlign w:val="center"/>
          </w:tcPr>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过滤风扇4</w:t>
            </w:r>
          </w:p>
        </w:tc>
        <w:tc>
          <w:tcPr>
            <w:tcW w:w="1516" w:type="pct"/>
            <w:shd w:val="clear" w:color="auto" w:fill="auto"/>
            <w:vAlign w:val="center"/>
          </w:tcPr>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方形调速轴流风机;</w:t>
            </w:r>
          </w:p>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AC220V输入；风机外形尺寸：206mmX206mm；厚度：72mm；安装开孔尺寸：174.5mmX174.5±0.2mm；具体详见技术要求。</w:t>
            </w:r>
          </w:p>
        </w:tc>
        <w:tc>
          <w:tcPr>
            <w:tcW w:w="258" w:type="pct"/>
            <w:shd w:val="clear" w:color="000000" w:fill="FFFFFF"/>
            <w:vAlign w:val="center"/>
          </w:tcPr>
          <w:p>
            <w:pPr>
              <w:widowControl/>
              <w:shd w:val="clear"/>
              <w:jc w:val="center"/>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套</w:t>
            </w:r>
          </w:p>
        </w:tc>
        <w:tc>
          <w:tcPr>
            <w:tcW w:w="248" w:type="pct"/>
            <w:shd w:val="clear" w:color="000000" w:fill="FFFFFF"/>
            <w:vAlign w:val="center"/>
          </w:tcPr>
          <w:p>
            <w:pPr>
              <w:shd w:val="clear"/>
              <w:jc w:val="center"/>
              <w:rPr>
                <w:rFonts w:ascii="仿宋" w:hAnsi="仿宋" w:eastAsia="仿宋"/>
                <w:color w:val="auto"/>
                <w:sz w:val="22"/>
                <w:szCs w:val="22"/>
                <w:highlight w:val="none"/>
              </w:rPr>
            </w:pPr>
            <w:r>
              <w:rPr>
                <w:rFonts w:hint="eastAsia" w:ascii="仿宋" w:hAnsi="仿宋" w:eastAsia="仿宋" w:cs="Arial"/>
                <w:color w:val="auto"/>
                <w:kern w:val="0"/>
                <w:sz w:val="22"/>
                <w:szCs w:val="22"/>
                <w:highlight w:val="none"/>
              </w:rPr>
              <w:t>320</w:t>
            </w:r>
          </w:p>
        </w:tc>
        <w:tc>
          <w:tcPr>
            <w:tcW w:w="254" w:type="pct"/>
            <w:vMerge w:val="continue"/>
            <w:shd w:val="clear" w:color="000000" w:fill="FFFFFF"/>
            <w:vAlign w:val="center"/>
          </w:tcPr>
          <w:p>
            <w:pPr>
              <w:shd w:val="clear"/>
              <w:ind w:firstLine="420"/>
              <w:jc w:val="center"/>
              <w:rPr>
                <w:rFonts w:ascii="仿宋" w:hAnsi="仿宋" w:eastAsia="仿宋"/>
                <w:color w:val="auto"/>
                <w:sz w:val="22"/>
                <w:szCs w:val="22"/>
                <w:highlight w:val="none"/>
              </w:rPr>
            </w:pPr>
          </w:p>
        </w:tc>
        <w:tc>
          <w:tcPr>
            <w:tcW w:w="240" w:type="pct"/>
            <w:vMerge w:val="continue"/>
            <w:shd w:val="clear" w:color="auto" w:fill="auto"/>
            <w:vAlign w:val="center"/>
          </w:tcPr>
          <w:p>
            <w:pPr>
              <w:shd w:val="clear"/>
              <w:ind w:firstLine="420"/>
              <w:jc w:val="center"/>
              <w:rPr>
                <w:rFonts w:ascii="仿宋" w:hAnsi="仿宋" w:eastAsia="仿宋"/>
                <w:color w:val="auto"/>
                <w:sz w:val="22"/>
                <w:szCs w:val="22"/>
                <w:highlight w:val="none"/>
              </w:rPr>
            </w:pPr>
          </w:p>
        </w:tc>
        <w:tc>
          <w:tcPr>
            <w:tcW w:w="295" w:type="pct"/>
            <w:vMerge w:val="continue"/>
            <w:vAlign w:val="center"/>
          </w:tcPr>
          <w:p>
            <w:pPr>
              <w:shd w:val="clear"/>
              <w:ind w:firstLine="420"/>
              <w:jc w:val="center"/>
              <w:rPr>
                <w:rFonts w:ascii="仿宋" w:hAnsi="仿宋" w:eastAsia="仿宋"/>
                <w:color w:val="auto"/>
                <w:sz w:val="22"/>
                <w:szCs w:val="22"/>
                <w:highlight w:val="none"/>
              </w:rPr>
            </w:pPr>
          </w:p>
        </w:tc>
        <w:tc>
          <w:tcPr>
            <w:tcW w:w="586" w:type="pct"/>
            <w:vMerge w:val="continue"/>
            <w:vAlign w:val="center"/>
          </w:tcPr>
          <w:p>
            <w:pPr>
              <w:shd w:val="clear"/>
              <w:ind w:firstLine="420"/>
              <w:jc w:val="center"/>
              <w:rPr>
                <w:rFonts w:ascii="仿宋" w:hAnsi="仿宋" w:eastAsia="仿宋"/>
                <w:color w:val="auto"/>
                <w:sz w:val="22"/>
                <w:szCs w:val="22"/>
                <w:highlight w:val="none"/>
              </w:rPr>
            </w:pPr>
          </w:p>
        </w:tc>
        <w:tc>
          <w:tcPr>
            <w:tcW w:w="616" w:type="pct"/>
            <w:vMerge w:val="continue"/>
            <w:vAlign w:val="center"/>
          </w:tcPr>
          <w:p>
            <w:pPr>
              <w:shd w:val="clear"/>
              <w:ind w:firstLine="420"/>
              <w:jc w:val="center"/>
              <w:rPr>
                <w:rFonts w:ascii="仿宋" w:hAnsi="仿宋" w:eastAsia="仿宋"/>
                <w:color w:val="auto"/>
                <w:sz w:val="22"/>
                <w:szCs w:val="22"/>
                <w:highlight w:val="none"/>
              </w:rPr>
            </w:pPr>
          </w:p>
        </w:tc>
        <w:tc>
          <w:tcPr>
            <w:tcW w:w="421" w:type="pct"/>
            <w:vMerge w:val="continue"/>
            <w:vAlign w:val="center"/>
          </w:tcPr>
          <w:p>
            <w:pPr>
              <w:shd w:val="clear"/>
              <w:ind w:firstLine="420"/>
              <w:jc w:val="center"/>
              <w:rPr>
                <w:rFonts w:ascii="仿宋" w:hAnsi="仿宋" w:eastAsia="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jc w:val="center"/>
        </w:trPr>
        <w:tc>
          <w:tcPr>
            <w:tcW w:w="300" w:type="pct"/>
            <w:vMerge w:val="continue"/>
            <w:vAlign w:val="center"/>
          </w:tcPr>
          <w:p>
            <w:pPr>
              <w:shd w:val="clear"/>
              <w:ind w:firstLine="420"/>
              <w:jc w:val="center"/>
              <w:rPr>
                <w:rFonts w:ascii="仿宋" w:hAnsi="仿宋" w:eastAsia="仿宋"/>
                <w:color w:val="auto"/>
                <w:sz w:val="22"/>
                <w:szCs w:val="22"/>
                <w:highlight w:val="none"/>
              </w:rPr>
            </w:pPr>
          </w:p>
        </w:tc>
        <w:tc>
          <w:tcPr>
            <w:tcW w:w="259" w:type="pct"/>
            <w:shd w:val="clear" w:color="auto" w:fill="auto"/>
            <w:vAlign w:val="center"/>
          </w:tcPr>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过滤风扇5及配套过滤器</w:t>
            </w:r>
          </w:p>
        </w:tc>
        <w:tc>
          <w:tcPr>
            <w:tcW w:w="1516" w:type="pct"/>
            <w:shd w:val="clear" w:color="auto" w:fill="auto"/>
            <w:vAlign w:val="center"/>
          </w:tcPr>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过滤器+方形AC轴流风机：过滤罩尺寸：322mmX322mm；厚度：142.5mm；安装孔尺寸要求（mm）：292mmX292mm；</w:t>
            </w:r>
          </w:p>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 xml:space="preserve">配套过滤器防护等级：IP54； </w:t>
            </w:r>
          </w:p>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方形AC轴流风机：AC220V输入；风机外形尺寸：225mmX225mm；厚度：80mm；具体详见技术要求。</w:t>
            </w:r>
          </w:p>
        </w:tc>
        <w:tc>
          <w:tcPr>
            <w:tcW w:w="258" w:type="pct"/>
            <w:shd w:val="clear" w:color="000000" w:fill="FFFFFF"/>
            <w:vAlign w:val="center"/>
          </w:tcPr>
          <w:p>
            <w:pPr>
              <w:widowControl/>
              <w:shd w:val="clear"/>
              <w:jc w:val="center"/>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套</w:t>
            </w:r>
          </w:p>
        </w:tc>
        <w:tc>
          <w:tcPr>
            <w:tcW w:w="248" w:type="pct"/>
            <w:shd w:val="clear" w:color="000000" w:fill="FFFFFF"/>
            <w:vAlign w:val="center"/>
          </w:tcPr>
          <w:p>
            <w:pPr>
              <w:shd w:val="clear"/>
              <w:jc w:val="center"/>
              <w:rPr>
                <w:rFonts w:ascii="仿宋" w:hAnsi="仿宋" w:eastAsia="仿宋"/>
                <w:color w:val="auto"/>
                <w:sz w:val="22"/>
                <w:szCs w:val="22"/>
                <w:highlight w:val="none"/>
              </w:rPr>
            </w:pPr>
            <w:r>
              <w:rPr>
                <w:rFonts w:hint="eastAsia" w:ascii="仿宋" w:hAnsi="仿宋" w:eastAsia="仿宋" w:cs="Arial"/>
                <w:color w:val="auto"/>
                <w:kern w:val="0"/>
                <w:sz w:val="22"/>
                <w:szCs w:val="22"/>
                <w:highlight w:val="none"/>
              </w:rPr>
              <w:t>400</w:t>
            </w:r>
          </w:p>
        </w:tc>
        <w:tc>
          <w:tcPr>
            <w:tcW w:w="254" w:type="pct"/>
            <w:vMerge w:val="continue"/>
            <w:shd w:val="clear" w:color="000000" w:fill="FFFFFF"/>
            <w:vAlign w:val="center"/>
          </w:tcPr>
          <w:p>
            <w:pPr>
              <w:shd w:val="clear"/>
              <w:ind w:firstLine="420"/>
              <w:jc w:val="center"/>
              <w:rPr>
                <w:rFonts w:ascii="仿宋" w:hAnsi="仿宋" w:eastAsia="仿宋"/>
                <w:color w:val="auto"/>
                <w:sz w:val="22"/>
                <w:szCs w:val="22"/>
                <w:highlight w:val="none"/>
              </w:rPr>
            </w:pPr>
          </w:p>
        </w:tc>
        <w:tc>
          <w:tcPr>
            <w:tcW w:w="240" w:type="pct"/>
            <w:vMerge w:val="continue"/>
            <w:shd w:val="clear" w:color="auto" w:fill="auto"/>
            <w:vAlign w:val="center"/>
          </w:tcPr>
          <w:p>
            <w:pPr>
              <w:shd w:val="clear"/>
              <w:ind w:firstLine="420"/>
              <w:jc w:val="center"/>
              <w:rPr>
                <w:rFonts w:ascii="仿宋" w:hAnsi="仿宋" w:eastAsia="仿宋"/>
                <w:color w:val="auto"/>
                <w:sz w:val="22"/>
                <w:szCs w:val="22"/>
                <w:highlight w:val="none"/>
              </w:rPr>
            </w:pPr>
          </w:p>
        </w:tc>
        <w:tc>
          <w:tcPr>
            <w:tcW w:w="295" w:type="pct"/>
            <w:vMerge w:val="continue"/>
            <w:vAlign w:val="center"/>
          </w:tcPr>
          <w:p>
            <w:pPr>
              <w:shd w:val="clear"/>
              <w:ind w:firstLine="420"/>
              <w:jc w:val="center"/>
              <w:rPr>
                <w:rFonts w:ascii="仿宋" w:hAnsi="仿宋" w:eastAsia="仿宋"/>
                <w:color w:val="auto"/>
                <w:sz w:val="22"/>
                <w:szCs w:val="22"/>
                <w:highlight w:val="none"/>
              </w:rPr>
            </w:pPr>
          </w:p>
        </w:tc>
        <w:tc>
          <w:tcPr>
            <w:tcW w:w="586" w:type="pct"/>
            <w:vMerge w:val="continue"/>
            <w:vAlign w:val="center"/>
          </w:tcPr>
          <w:p>
            <w:pPr>
              <w:shd w:val="clear"/>
              <w:ind w:firstLine="420"/>
              <w:jc w:val="center"/>
              <w:rPr>
                <w:rFonts w:ascii="仿宋" w:hAnsi="仿宋" w:eastAsia="仿宋"/>
                <w:color w:val="auto"/>
                <w:sz w:val="22"/>
                <w:szCs w:val="22"/>
                <w:highlight w:val="none"/>
              </w:rPr>
            </w:pPr>
          </w:p>
        </w:tc>
        <w:tc>
          <w:tcPr>
            <w:tcW w:w="616" w:type="pct"/>
            <w:vMerge w:val="continue"/>
            <w:vAlign w:val="center"/>
          </w:tcPr>
          <w:p>
            <w:pPr>
              <w:shd w:val="clear"/>
              <w:ind w:firstLine="420"/>
              <w:jc w:val="center"/>
              <w:rPr>
                <w:rFonts w:ascii="仿宋" w:hAnsi="仿宋" w:eastAsia="仿宋"/>
                <w:color w:val="auto"/>
                <w:sz w:val="22"/>
                <w:szCs w:val="22"/>
                <w:highlight w:val="none"/>
              </w:rPr>
            </w:pPr>
          </w:p>
        </w:tc>
        <w:tc>
          <w:tcPr>
            <w:tcW w:w="421" w:type="pct"/>
            <w:vMerge w:val="continue"/>
            <w:vAlign w:val="center"/>
          </w:tcPr>
          <w:p>
            <w:pPr>
              <w:shd w:val="clear"/>
              <w:ind w:firstLine="420"/>
              <w:jc w:val="center"/>
              <w:rPr>
                <w:rFonts w:ascii="仿宋" w:hAnsi="仿宋" w:eastAsia="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jc w:val="center"/>
        </w:trPr>
        <w:tc>
          <w:tcPr>
            <w:tcW w:w="300" w:type="pct"/>
            <w:vMerge w:val="continue"/>
            <w:vAlign w:val="center"/>
          </w:tcPr>
          <w:p>
            <w:pPr>
              <w:shd w:val="clear"/>
              <w:ind w:firstLine="420"/>
              <w:jc w:val="center"/>
              <w:rPr>
                <w:rFonts w:ascii="仿宋" w:hAnsi="仿宋" w:eastAsia="仿宋"/>
                <w:color w:val="auto"/>
                <w:sz w:val="22"/>
                <w:szCs w:val="22"/>
                <w:highlight w:val="none"/>
              </w:rPr>
            </w:pPr>
          </w:p>
        </w:tc>
        <w:tc>
          <w:tcPr>
            <w:tcW w:w="259" w:type="pct"/>
            <w:shd w:val="clear" w:color="auto" w:fill="auto"/>
            <w:vAlign w:val="center"/>
          </w:tcPr>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过滤风扇6及配套过滤器</w:t>
            </w:r>
          </w:p>
        </w:tc>
        <w:tc>
          <w:tcPr>
            <w:tcW w:w="1516" w:type="pct"/>
            <w:shd w:val="clear" w:color="auto" w:fill="auto"/>
            <w:vAlign w:val="center"/>
          </w:tcPr>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过滤器+散热风机：</w:t>
            </w:r>
          </w:p>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设备尺寸：255mmX255mmX106mm；</w:t>
            </w:r>
          </w:p>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安装孔尺寸：225mmX225mm</w:t>
            </w:r>
          </w:p>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 xml:space="preserve">配套过滤器防护等级：IP54； </w:t>
            </w:r>
          </w:p>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散热风机：AC220V输入；</w:t>
            </w:r>
          </w:p>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具体详见技术要求。</w:t>
            </w:r>
          </w:p>
        </w:tc>
        <w:tc>
          <w:tcPr>
            <w:tcW w:w="258" w:type="pct"/>
            <w:shd w:val="clear" w:color="000000" w:fill="FFFFFF"/>
            <w:vAlign w:val="center"/>
          </w:tcPr>
          <w:p>
            <w:pPr>
              <w:widowControl/>
              <w:shd w:val="clear"/>
              <w:jc w:val="center"/>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套</w:t>
            </w:r>
          </w:p>
        </w:tc>
        <w:tc>
          <w:tcPr>
            <w:tcW w:w="248" w:type="pct"/>
            <w:shd w:val="clear" w:color="000000" w:fill="FFFFFF"/>
            <w:vAlign w:val="center"/>
          </w:tcPr>
          <w:p>
            <w:pPr>
              <w:shd w:val="clear"/>
              <w:jc w:val="center"/>
              <w:rPr>
                <w:rFonts w:ascii="仿宋" w:hAnsi="仿宋" w:eastAsia="仿宋"/>
                <w:color w:val="auto"/>
                <w:sz w:val="22"/>
                <w:szCs w:val="22"/>
                <w:highlight w:val="none"/>
              </w:rPr>
            </w:pPr>
            <w:r>
              <w:rPr>
                <w:rFonts w:hint="eastAsia" w:ascii="仿宋" w:hAnsi="仿宋" w:eastAsia="仿宋" w:cs="Arial"/>
                <w:color w:val="auto"/>
                <w:kern w:val="0"/>
                <w:sz w:val="22"/>
                <w:szCs w:val="22"/>
                <w:highlight w:val="none"/>
              </w:rPr>
              <w:t>48</w:t>
            </w:r>
          </w:p>
        </w:tc>
        <w:tc>
          <w:tcPr>
            <w:tcW w:w="254" w:type="pct"/>
            <w:vMerge w:val="continue"/>
            <w:shd w:val="clear" w:color="000000" w:fill="FFFFFF"/>
            <w:vAlign w:val="center"/>
          </w:tcPr>
          <w:p>
            <w:pPr>
              <w:shd w:val="clear"/>
              <w:ind w:firstLine="420"/>
              <w:jc w:val="center"/>
              <w:rPr>
                <w:rFonts w:ascii="仿宋" w:hAnsi="仿宋" w:eastAsia="仿宋"/>
                <w:color w:val="auto"/>
                <w:sz w:val="22"/>
                <w:szCs w:val="22"/>
                <w:highlight w:val="none"/>
              </w:rPr>
            </w:pPr>
          </w:p>
        </w:tc>
        <w:tc>
          <w:tcPr>
            <w:tcW w:w="240" w:type="pct"/>
            <w:vMerge w:val="continue"/>
            <w:shd w:val="clear" w:color="auto" w:fill="auto"/>
            <w:vAlign w:val="center"/>
          </w:tcPr>
          <w:p>
            <w:pPr>
              <w:shd w:val="clear"/>
              <w:ind w:firstLine="420"/>
              <w:jc w:val="center"/>
              <w:rPr>
                <w:rFonts w:ascii="仿宋" w:hAnsi="仿宋" w:eastAsia="仿宋"/>
                <w:color w:val="auto"/>
                <w:sz w:val="22"/>
                <w:szCs w:val="22"/>
                <w:highlight w:val="none"/>
              </w:rPr>
            </w:pPr>
          </w:p>
        </w:tc>
        <w:tc>
          <w:tcPr>
            <w:tcW w:w="295" w:type="pct"/>
            <w:vMerge w:val="continue"/>
            <w:vAlign w:val="center"/>
          </w:tcPr>
          <w:p>
            <w:pPr>
              <w:shd w:val="clear"/>
              <w:ind w:firstLine="420"/>
              <w:jc w:val="center"/>
              <w:rPr>
                <w:rFonts w:ascii="仿宋" w:hAnsi="仿宋" w:eastAsia="仿宋"/>
                <w:color w:val="auto"/>
                <w:sz w:val="22"/>
                <w:szCs w:val="22"/>
                <w:highlight w:val="none"/>
              </w:rPr>
            </w:pPr>
          </w:p>
        </w:tc>
        <w:tc>
          <w:tcPr>
            <w:tcW w:w="586" w:type="pct"/>
            <w:vMerge w:val="continue"/>
            <w:vAlign w:val="center"/>
          </w:tcPr>
          <w:p>
            <w:pPr>
              <w:shd w:val="clear"/>
              <w:ind w:firstLine="420"/>
              <w:jc w:val="center"/>
              <w:rPr>
                <w:rFonts w:ascii="仿宋" w:hAnsi="仿宋" w:eastAsia="仿宋"/>
                <w:color w:val="auto"/>
                <w:sz w:val="22"/>
                <w:szCs w:val="22"/>
                <w:highlight w:val="none"/>
              </w:rPr>
            </w:pPr>
          </w:p>
        </w:tc>
        <w:tc>
          <w:tcPr>
            <w:tcW w:w="616" w:type="pct"/>
            <w:vMerge w:val="continue"/>
            <w:vAlign w:val="center"/>
          </w:tcPr>
          <w:p>
            <w:pPr>
              <w:shd w:val="clear"/>
              <w:ind w:firstLine="420"/>
              <w:jc w:val="center"/>
              <w:rPr>
                <w:rFonts w:ascii="仿宋" w:hAnsi="仿宋" w:eastAsia="仿宋"/>
                <w:color w:val="auto"/>
                <w:sz w:val="22"/>
                <w:szCs w:val="22"/>
                <w:highlight w:val="none"/>
              </w:rPr>
            </w:pPr>
          </w:p>
        </w:tc>
        <w:tc>
          <w:tcPr>
            <w:tcW w:w="421" w:type="pct"/>
            <w:vMerge w:val="continue"/>
            <w:vAlign w:val="center"/>
          </w:tcPr>
          <w:p>
            <w:pPr>
              <w:shd w:val="clear"/>
              <w:ind w:firstLine="420"/>
              <w:jc w:val="center"/>
              <w:rPr>
                <w:rFonts w:ascii="仿宋" w:hAnsi="仿宋" w:eastAsia="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300" w:type="pct"/>
            <w:vMerge w:val="continue"/>
            <w:vAlign w:val="center"/>
          </w:tcPr>
          <w:p>
            <w:pPr>
              <w:shd w:val="clear"/>
              <w:ind w:firstLine="420"/>
              <w:jc w:val="center"/>
              <w:rPr>
                <w:rFonts w:ascii="仿宋" w:hAnsi="仿宋" w:eastAsia="仿宋"/>
                <w:color w:val="auto"/>
                <w:sz w:val="22"/>
                <w:szCs w:val="22"/>
                <w:highlight w:val="none"/>
              </w:rPr>
            </w:pPr>
          </w:p>
        </w:tc>
        <w:tc>
          <w:tcPr>
            <w:tcW w:w="259" w:type="pct"/>
            <w:shd w:val="clear" w:color="auto" w:fill="auto"/>
            <w:vAlign w:val="center"/>
          </w:tcPr>
          <w:p>
            <w:pPr>
              <w:widowControl/>
              <w:shd w:val="clear"/>
              <w:jc w:val="center"/>
              <w:rPr>
                <w:rFonts w:ascii="仿宋_GB2312" w:eastAsia="仿宋_GB2312"/>
                <w:color w:val="auto"/>
                <w:sz w:val="20"/>
                <w:szCs w:val="22"/>
                <w:highlight w:val="none"/>
              </w:rPr>
            </w:pPr>
            <w:r>
              <w:rPr>
                <w:rFonts w:hint="eastAsia" w:ascii="仿宋" w:hAnsi="仿宋" w:eastAsia="仿宋" w:cs="Arial"/>
                <w:color w:val="auto"/>
                <w:kern w:val="0"/>
                <w:sz w:val="22"/>
                <w:szCs w:val="22"/>
                <w:highlight w:val="none"/>
              </w:rPr>
              <w:t>过滤风扇7</w:t>
            </w:r>
          </w:p>
        </w:tc>
        <w:tc>
          <w:tcPr>
            <w:tcW w:w="1516" w:type="pct"/>
            <w:shd w:val="clear" w:color="auto" w:fill="auto"/>
          </w:tcPr>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方形DC轴流风机;</w:t>
            </w:r>
          </w:p>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DC12V输入;设备尺寸：80mm(长)*80mm（宽），厚度38mm; 安装孔距：71.5mmX71.5±0.3mm;</w:t>
            </w:r>
          </w:p>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直接出线式</w:t>
            </w:r>
          </w:p>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转速13900转</w:t>
            </w:r>
          </w:p>
          <w:p>
            <w:pPr>
              <w:widowControl/>
              <w:shd w:val="clear"/>
              <w:jc w:val="left"/>
              <w:rPr>
                <w:color w:val="auto"/>
                <w:highlight w:val="none"/>
              </w:rPr>
            </w:pPr>
            <w:r>
              <w:rPr>
                <w:rFonts w:hint="eastAsia" w:ascii="仿宋" w:hAnsi="仿宋" w:eastAsia="仿宋" w:cs="Arial"/>
                <w:color w:val="auto"/>
                <w:kern w:val="0"/>
                <w:sz w:val="22"/>
                <w:szCs w:val="22"/>
                <w:highlight w:val="none"/>
              </w:rPr>
              <w:t>配套过滤罩：尺寸：116.5*116.5*22</w:t>
            </w:r>
            <w:r>
              <w:rPr>
                <w:rFonts w:hint="eastAsia" w:ascii="宋体" w:hAnsi="宋体" w:cs="宋体"/>
                <w:color w:val="auto"/>
                <w:kern w:val="0"/>
                <w:sz w:val="22"/>
                <w:szCs w:val="22"/>
                <w:highlight w:val="none"/>
              </w:rPr>
              <w:t>  </w:t>
            </w:r>
            <w:r>
              <w:rPr>
                <w:rFonts w:hint="eastAsia" w:ascii="仿宋" w:hAnsi="仿宋" w:eastAsia="仿宋" w:cs="Arial"/>
                <w:color w:val="auto"/>
                <w:kern w:val="0"/>
                <w:sz w:val="22"/>
                <w:szCs w:val="22"/>
                <w:highlight w:val="none"/>
              </w:rPr>
              <w:t>开口尺寸：93*93±0.1</w:t>
            </w:r>
            <w:r>
              <w:rPr>
                <w:rFonts w:hint="eastAsia" w:ascii="宋体" w:hAnsi="宋体" w:cs="宋体"/>
                <w:color w:val="auto"/>
                <w:kern w:val="0"/>
                <w:sz w:val="22"/>
                <w:szCs w:val="22"/>
                <w:highlight w:val="none"/>
              </w:rPr>
              <w:t>  </w:t>
            </w:r>
            <w:r>
              <w:rPr>
                <w:rFonts w:hint="eastAsia" w:ascii="仿宋" w:hAnsi="仿宋" w:eastAsia="仿宋" w:cs="Arial"/>
                <w:color w:val="auto"/>
                <w:kern w:val="0"/>
                <w:sz w:val="22"/>
                <w:szCs w:val="22"/>
                <w:highlight w:val="none"/>
              </w:rPr>
              <w:t>材料：阻燃ABS-FR</w:t>
            </w:r>
            <w:r>
              <w:rPr>
                <w:rFonts w:hint="eastAsia" w:ascii="宋体" w:hAnsi="宋体" w:cs="宋体"/>
                <w:color w:val="auto"/>
                <w:kern w:val="0"/>
                <w:sz w:val="22"/>
                <w:szCs w:val="22"/>
                <w:highlight w:val="none"/>
              </w:rPr>
              <w:t> </w:t>
            </w:r>
            <w:r>
              <w:rPr>
                <w:rFonts w:hint="eastAsia" w:ascii="仿宋" w:hAnsi="仿宋" w:eastAsia="仿宋" w:cs="Arial"/>
                <w:color w:val="auto"/>
                <w:kern w:val="0"/>
                <w:sz w:val="22"/>
                <w:szCs w:val="22"/>
                <w:highlight w:val="none"/>
              </w:rPr>
              <w:t>G3防尘棉</w:t>
            </w:r>
          </w:p>
        </w:tc>
        <w:tc>
          <w:tcPr>
            <w:tcW w:w="258" w:type="pct"/>
            <w:shd w:val="clear" w:color="000000" w:fill="FFFFFF"/>
            <w:vAlign w:val="center"/>
          </w:tcPr>
          <w:p>
            <w:pPr>
              <w:widowControl/>
              <w:shd w:val="clear"/>
              <w:jc w:val="center"/>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套</w:t>
            </w:r>
          </w:p>
        </w:tc>
        <w:tc>
          <w:tcPr>
            <w:tcW w:w="248" w:type="pct"/>
            <w:shd w:val="clear" w:color="000000" w:fill="FFFFFF"/>
            <w:vAlign w:val="center"/>
          </w:tcPr>
          <w:p>
            <w:pPr>
              <w:shd w:val="clear"/>
              <w:jc w:val="center"/>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4</w:t>
            </w:r>
          </w:p>
        </w:tc>
        <w:tc>
          <w:tcPr>
            <w:tcW w:w="254" w:type="pct"/>
            <w:vMerge w:val="continue"/>
            <w:shd w:val="clear" w:color="000000" w:fill="FFFFFF"/>
            <w:vAlign w:val="center"/>
          </w:tcPr>
          <w:p>
            <w:pPr>
              <w:shd w:val="clear"/>
              <w:ind w:firstLine="420"/>
              <w:jc w:val="center"/>
              <w:rPr>
                <w:rFonts w:ascii="仿宋" w:hAnsi="仿宋" w:eastAsia="仿宋"/>
                <w:color w:val="auto"/>
                <w:sz w:val="22"/>
                <w:szCs w:val="22"/>
                <w:highlight w:val="none"/>
              </w:rPr>
            </w:pPr>
          </w:p>
        </w:tc>
        <w:tc>
          <w:tcPr>
            <w:tcW w:w="240" w:type="pct"/>
            <w:vMerge w:val="continue"/>
            <w:shd w:val="clear" w:color="auto" w:fill="auto"/>
            <w:vAlign w:val="center"/>
          </w:tcPr>
          <w:p>
            <w:pPr>
              <w:shd w:val="clear"/>
              <w:ind w:firstLine="420"/>
              <w:jc w:val="center"/>
              <w:rPr>
                <w:rFonts w:ascii="仿宋" w:hAnsi="仿宋" w:eastAsia="仿宋"/>
                <w:color w:val="auto"/>
                <w:sz w:val="22"/>
                <w:szCs w:val="22"/>
                <w:highlight w:val="none"/>
              </w:rPr>
            </w:pPr>
          </w:p>
        </w:tc>
        <w:tc>
          <w:tcPr>
            <w:tcW w:w="295" w:type="pct"/>
            <w:vMerge w:val="continue"/>
            <w:vAlign w:val="center"/>
          </w:tcPr>
          <w:p>
            <w:pPr>
              <w:shd w:val="clear"/>
              <w:ind w:firstLine="420"/>
              <w:jc w:val="center"/>
              <w:rPr>
                <w:rFonts w:ascii="仿宋" w:hAnsi="仿宋" w:eastAsia="仿宋"/>
                <w:color w:val="auto"/>
                <w:sz w:val="22"/>
                <w:szCs w:val="22"/>
                <w:highlight w:val="none"/>
              </w:rPr>
            </w:pPr>
          </w:p>
        </w:tc>
        <w:tc>
          <w:tcPr>
            <w:tcW w:w="586" w:type="pct"/>
            <w:vMerge w:val="continue"/>
            <w:vAlign w:val="center"/>
          </w:tcPr>
          <w:p>
            <w:pPr>
              <w:shd w:val="clear"/>
              <w:ind w:firstLine="420"/>
              <w:jc w:val="center"/>
              <w:rPr>
                <w:rFonts w:ascii="仿宋" w:hAnsi="仿宋" w:eastAsia="仿宋"/>
                <w:color w:val="auto"/>
                <w:sz w:val="22"/>
                <w:szCs w:val="22"/>
                <w:highlight w:val="none"/>
              </w:rPr>
            </w:pPr>
          </w:p>
        </w:tc>
        <w:tc>
          <w:tcPr>
            <w:tcW w:w="616" w:type="pct"/>
            <w:vMerge w:val="continue"/>
            <w:vAlign w:val="center"/>
          </w:tcPr>
          <w:p>
            <w:pPr>
              <w:shd w:val="clear"/>
              <w:ind w:firstLine="420"/>
              <w:jc w:val="center"/>
              <w:rPr>
                <w:rFonts w:ascii="仿宋" w:hAnsi="仿宋" w:eastAsia="仿宋"/>
                <w:color w:val="auto"/>
                <w:sz w:val="22"/>
                <w:szCs w:val="22"/>
                <w:highlight w:val="none"/>
              </w:rPr>
            </w:pPr>
          </w:p>
        </w:tc>
        <w:tc>
          <w:tcPr>
            <w:tcW w:w="421" w:type="pct"/>
            <w:vMerge w:val="continue"/>
            <w:vAlign w:val="center"/>
          </w:tcPr>
          <w:p>
            <w:pPr>
              <w:shd w:val="clear"/>
              <w:ind w:firstLine="420"/>
              <w:jc w:val="center"/>
              <w:rPr>
                <w:rFonts w:ascii="仿宋" w:hAnsi="仿宋" w:eastAsia="仿宋"/>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300" w:type="pct"/>
            <w:vAlign w:val="center"/>
          </w:tcPr>
          <w:p>
            <w:pPr>
              <w:shd w:val="clear"/>
              <w:ind w:firstLine="420"/>
              <w:jc w:val="center"/>
              <w:rPr>
                <w:rFonts w:ascii="仿宋" w:hAnsi="仿宋" w:eastAsia="仿宋"/>
                <w:color w:val="auto"/>
                <w:sz w:val="22"/>
                <w:szCs w:val="22"/>
                <w:highlight w:val="none"/>
              </w:rPr>
            </w:pPr>
          </w:p>
        </w:tc>
        <w:tc>
          <w:tcPr>
            <w:tcW w:w="259" w:type="pct"/>
            <w:shd w:val="clear" w:color="auto" w:fill="auto"/>
            <w:vAlign w:val="center"/>
          </w:tcPr>
          <w:p>
            <w:pPr>
              <w:widowControl/>
              <w:shd w:val="clear"/>
              <w:jc w:val="center"/>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过滤风扇8</w:t>
            </w:r>
          </w:p>
        </w:tc>
        <w:tc>
          <w:tcPr>
            <w:tcW w:w="1516" w:type="pct"/>
            <w:shd w:val="clear" w:color="auto" w:fill="auto"/>
          </w:tcPr>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方形AC轴流风机;</w:t>
            </w:r>
          </w:p>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AC220V输入；风机外形尺寸：200mmX200mm；厚度：65mm；安装开孔尺寸：166mmX166±0.3mm；</w:t>
            </w:r>
          </w:p>
          <w:p>
            <w:pPr>
              <w:widowControl/>
              <w:shd w:val="clear"/>
              <w:jc w:val="left"/>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具体详见技术要求。</w:t>
            </w:r>
          </w:p>
        </w:tc>
        <w:tc>
          <w:tcPr>
            <w:tcW w:w="258" w:type="pct"/>
            <w:shd w:val="clear" w:color="000000" w:fill="FFFFFF"/>
            <w:vAlign w:val="center"/>
          </w:tcPr>
          <w:p>
            <w:pPr>
              <w:widowControl/>
              <w:shd w:val="clear"/>
              <w:jc w:val="center"/>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套</w:t>
            </w:r>
          </w:p>
        </w:tc>
        <w:tc>
          <w:tcPr>
            <w:tcW w:w="248" w:type="pct"/>
            <w:shd w:val="clear" w:color="000000" w:fill="FFFFFF"/>
            <w:vAlign w:val="center"/>
          </w:tcPr>
          <w:p>
            <w:pPr>
              <w:shd w:val="clear"/>
              <w:jc w:val="center"/>
              <w:rPr>
                <w:rFonts w:ascii="仿宋" w:hAnsi="仿宋" w:eastAsia="仿宋" w:cs="Arial"/>
                <w:color w:val="auto"/>
                <w:kern w:val="0"/>
                <w:sz w:val="22"/>
                <w:szCs w:val="22"/>
                <w:highlight w:val="none"/>
              </w:rPr>
            </w:pPr>
            <w:r>
              <w:rPr>
                <w:rFonts w:hint="eastAsia" w:ascii="仿宋" w:hAnsi="仿宋" w:eastAsia="仿宋" w:cs="Arial"/>
                <w:color w:val="auto"/>
                <w:kern w:val="0"/>
                <w:sz w:val="22"/>
                <w:szCs w:val="22"/>
                <w:highlight w:val="none"/>
              </w:rPr>
              <w:t>3</w:t>
            </w:r>
            <w:r>
              <w:rPr>
                <w:rFonts w:ascii="仿宋" w:hAnsi="仿宋" w:eastAsia="仿宋" w:cs="Arial"/>
                <w:color w:val="auto"/>
                <w:kern w:val="0"/>
                <w:sz w:val="22"/>
                <w:szCs w:val="22"/>
                <w:highlight w:val="none"/>
              </w:rPr>
              <w:t>0</w:t>
            </w:r>
          </w:p>
        </w:tc>
        <w:tc>
          <w:tcPr>
            <w:tcW w:w="254" w:type="pct"/>
            <w:vMerge w:val="continue"/>
            <w:shd w:val="clear" w:color="000000" w:fill="FFFFFF"/>
            <w:vAlign w:val="center"/>
          </w:tcPr>
          <w:p>
            <w:pPr>
              <w:shd w:val="clear"/>
              <w:ind w:firstLine="420"/>
              <w:jc w:val="center"/>
              <w:rPr>
                <w:rFonts w:ascii="仿宋" w:hAnsi="仿宋" w:eastAsia="仿宋"/>
                <w:color w:val="auto"/>
                <w:sz w:val="22"/>
                <w:szCs w:val="22"/>
                <w:highlight w:val="none"/>
              </w:rPr>
            </w:pPr>
          </w:p>
        </w:tc>
        <w:tc>
          <w:tcPr>
            <w:tcW w:w="240" w:type="pct"/>
            <w:vMerge w:val="continue"/>
            <w:shd w:val="clear" w:color="auto" w:fill="auto"/>
            <w:vAlign w:val="center"/>
          </w:tcPr>
          <w:p>
            <w:pPr>
              <w:shd w:val="clear"/>
              <w:ind w:firstLine="420"/>
              <w:jc w:val="center"/>
              <w:rPr>
                <w:rFonts w:ascii="仿宋" w:hAnsi="仿宋" w:eastAsia="仿宋"/>
                <w:color w:val="auto"/>
                <w:sz w:val="22"/>
                <w:szCs w:val="22"/>
                <w:highlight w:val="none"/>
              </w:rPr>
            </w:pPr>
          </w:p>
        </w:tc>
        <w:tc>
          <w:tcPr>
            <w:tcW w:w="295" w:type="pct"/>
            <w:vMerge w:val="continue"/>
            <w:vAlign w:val="center"/>
          </w:tcPr>
          <w:p>
            <w:pPr>
              <w:shd w:val="clear"/>
              <w:ind w:firstLine="420"/>
              <w:jc w:val="center"/>
              <w:rPr>
                <w:rFonts w:ascii="仿宋" w:hAnsi="仿宋" w:eastAsia="仿宋"/>
                <w:color w:val="auto"/>
                <w:sz w:val="22"/>
                <w:szCs w:val="22"/>
                <w:highlight w:val="none"/>
              </w:rPr>
            </w:pPr>
          </w:p>
        </w:tc>
        <w:tc>
          <w:tcPr>
            <w:tcW w:w="586" w:type="pct"/>
            <w:vMerge w:val="continue"/>
            <w:vAlign w:val="center"/>
          </w:tcPr>
          <w:p>
            <w:pPr>
              <w:shd w:val="clear"/>
              <w:ind w:firstLine="420"/>
              <w:jc w:val="center"/>
              <w:rPr>
                <w:rFonts w:ascii="仿宋" w:hAnsi="仿宋" w:eastAsia="仿宋"/>
                <w:color w:val="auto"/>
                <w:sz w:val="22"/>
                <w:szCs w:val="22"/>
                <w:highlight w:val="none"/>
              </w:rPr>
            </w:pPr>
          </w:p>
        </w:tc>
        <w:tc>
          <w:tcPr>
            <w:tcW w:w="616" w:type="pct"/>
            <w:vMerge w:val="continue"/>
            <w:vAlign w:val="center"/>
          </w:tcPr>
          <w:p>
            <w:pPr>
              <w:shd w:val="clear"/>
              <w:ind w:firstLine="420"/>
              <w:jc w:val="center"/>
              <w:rPr>
                <w:rFonts w:ascii="仿宋" w:hAnsi="仿宋" w:eastAsia="仿宋"/>
                <w:color w:val="auto"/>
                <w:sz w:val="22"/>
                <w:szCs w:val="22"/>
                <w:highlight w:val="none"/>
              </w:rPr>
            </w:pPr>
          </w:p>
        </w:tc>
        <w:tc>
          <w:tcPr>
            <w:tcW w:w="421" w:type="pct"/>
            <w:vMerge w:val="continue"/>
            <w:vAlign w:val="center"/>
          </w:tcPr>
          <w:p>
            <w:pPr>
              <w:shd w:val="clear"/>
              <w:ind w:firstLine="420"/>
              <w:jc w:val="center"/>
              <w:rPr>
                <w:rFonts w:ascii="仿宋" w:hAnsi="仿宋" w:eastAsia="仿宋"/>
                <w:color w:val="auto"/>
                <w:sz w:val="22"/>
                <w:szCs w:val="22"/>
                <w:highlight w:val="none"/>
              </w:rPr>
            </w:pPr>
          </w:p>
        </w:tc>
      </w:tr>
    </w:tbl>
    <w:p>
      <w:pPr>
        <w:shd w:val="clear"/>
        <w:jc w:val="left"/>
        <w:rPr>
          <w:rFonts w:ascii="仿宋" w:hAnsi="仿宋" w:eastAsia="仿宋"/>
          <w:color w:val="auto"/>
          <w:sz w:val="22"/>
          <w:szCs w:val="22"/>
          <w:highlight w:val="none"/>
        </w:rPr>
      </w:pPr>
      <w:r>
        <w:rPr>
          <w:rFonts w:hint="eastAsia" w:ascii="仿宋" w:hAnsi="仿宋" w:eastAsia="仿宋"/>
          <w:color w:val="auto"/>
          <w:sz w:val="22"/>
          <w:szCs w:val="22"/>
          <w:highlight w:val="none"/>
        </w:rPr>
        <w:t>具体供货不局限于上述产品。应包括上述产品相关配件，类似升级产品。</w:t>
      </w:r>
    </w:p>
    <w:p>
      <w:pPr>
        <w:shd w:val="clear"/>
        <w:rPr>
          <w:rFonts w:ascii="仿宋" w:hAnsi="仿宋" w:eastAsia="仿宋"/>
          <w:color w:val="auto"/>
          <w:sz w:val="22"/>
          <w:szCs w:val="22"/>
          <w:highlight w:val="none"/>
        </w:rPr>
      </w:pPr>
      <w:r>
        <w:rPr>
          <w:rFonts w:hint="eastAsia" w:ascii="仿宋" w:hAnsi="仿宋" w:eastAsia="仿宋"/>
          <w:color w:val="auto"/>
          <w:sz w:val="22"/>
          <w:szCs w:val="22"/>
          <w:highlight w:val="none"/>
        </w:rPr>
        <w:t>备注：</w:t>
      </w:r>
    </w:p>
    <w:p>
      <w:pPr>
        <w:shd w:val="clear"/>
        <w:rPr>
          <w:rFonts w:ascii="仿宋" w:hAnsi="仿宋" w:eastAsia="仿宋"/>
          <w:color w:val="auto"/>
          <w:sz w:val="22"/>
          <w:szCs w:val="22"/>
          <w:highlight w:val="none"/>
        </w:rPr>
      </w:pPr>
      <w:r>
        <w:rPr>
          <w:rFonts w:hint="eastAsia" w:ascii="仿宋" w:hAnsi="仿宋" w:eastAsia="仿宋"/>
          <w:color w:val="auto"/>
          <w:sz w:val="22"/>
          <w:szCs w:val="22"/>
          <w:highlight w:val="none"/>
        </w:rPr>
        <w:t>1.取得《国家电网有限公司集中规模招标采购供应商资质能力核实证明》（以下简称《核实证明》）的投标人，应按要求使用该《核实证明》。《核实证明》含有的业绩、试验报告不能满足招标文件要求的，需要提供满足要求的业绩、试验报告等证明材料；未取得《核实证明》的，投标人需要提供对应支持证明材料。</w:t>
      </w:r>
    </w:p>
    <w:p>
      <w:pPr>
        <w:shd w:val="clear"/>
        <w:rPr>
          <w:rFonts w:ascii="仿宋" w:hAnsi="仿宋" w:eastAsia="仿宋"/>
          <w:color w:val="auto"/>
          <w:sz w:val="22"/>
          <w:szCs w:val="22"/>
          <w:highlight w:val="none"/>
        </w:rPr>
      </w:pPr>
      <w:r>
        <w:rPr>
          <w:rFonts w:hint="eastAsia" w:ascii="仿宋" w:hAnsi="仿宋" w:eastAsia="仿宋"/>
          <w:color w:val="auto"/>
          <w:sz w:val="22"/>
          <w:szCs w:val="22"/>
          <w:highlight w:val="none"/>
        </w:rPr>
        <w:t>2.投标文件中提供的证明材料复印件应复印清晰、可辨认且不得遮盖、涂抹，否则视为无效。</w:t>
      </w:r>
    </w:p>
    <w:p>
      <w:pPr>
        <w:pStyle w:val="6"/>
        <w:shd w:val="clear"/>
        <w:rPr>
          <w:rFonts w:hint="eastAsia" w:ascii="仿宋" w:hAnsi="仿宋" w:eastAsia="仿宋"/>
          <w:b/>
          <w:bCs/>
          <w:color w:val="auto"/>
          <w:sz w:val="22"/>
          <w:szCs w:val="22"/>
          <w:highlight w:val="none"/>
          <w:lang w:eastAsia="zh-CN"/>
        </w:rPr>
      </w:pPr>
      <w:r>
        <w:rPr>
          <w:rFonts w:hint="eastAsia" w:ascii="仿宋" w:hAnsi="仿宋" w:eastAsia="仿宋"/>
          <w:color w:val="auto"/>
          <w:sz w:val="22"/>
          <w:szCs w:val="22"/>
          <w:highlight w:val="none"/>
        </w:rPr>
        <w:t>3</w:t>
      </w:r>
      <w:r>
        <w:rPr>
          <w:rFonts w:ascii="仿宋" w:hAnsi="仿宋" w:eastAsia="仿宋"/>
          <w:color w:val="auto"/>
          <w:sz w:val="22"/>
          <w:szCs w:val="22"/>
          <w:highlight w:val="none"/>
        </w:rPr>
        <w:t>.</w:t>
      </w:r>
      <w:r>
        <w:rPr>
          <w:rFonts w:hint="eastAsia" w:ascii="仿宋" w:hAnsi="仿宋" w:eastAsia="仿宋"/>
          <w:b/>
          <w:bCs/>
          <w:color w:val="auto"/>
          <w:sz w:val="22"/>
          <w:szCs w:val="22"/>
          <w:highlight w:val="none"/>
        </w:rPr>
        <w:t>本批次采购业绩均应出具与项目建设单位直接签订并执行的合同关键部分（包括封面、合同协议书、签署页、承包范围（工作内容）及其它关键条款等）（转包、分包合同不予认可）和发票原件影印件（至少提供预付款、进度款、结算款三种发票中的一种，发票扫描件需清晰可辨，发票二维码区不得遮挡、涂抹，如因扫描件模糊无法查验真伪的，该业绩可能不被认可）作为支撑材料。业绩认定时间以合同签订时间为准，若合同无签署日期，且无其他可以证明合同签署日期的文件，则该项业绩无效。若合同上存在多个签署日期的，以最后一方签署的时间为准。业绩发票影印件后须附通过国家税务总局全国增值税发票查验平台（网址：https://inv-veri.chinatax.gov.cn/）查验的发票结果截图，“一发票一截图”，发票开票日期不得晚于采购公告发布时间。未提供发票或未提供对应发票查验结果截图的或发票开标日期晚于采购公告发布时间的业绩不予认可。所有业绩支撑证明材料内容须保证清晰、可辨认且不得遮盖、涂抹</w:t>
      </w:r>
      <w:r>
        <w:rPr>
          <w:rFonts w:hint="eastAsia" w:ascii="仿宋" w:hAnsi="仿宋" w:eastAsia="仿宋"/>
          <w:color w:val="auto"/>
          <w:sz w:val="22"/>
          <w:szCs w:val="22"/>
          <w:highlight w:val="none"/>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M1NjU5NTU1OTBhZTRiN2E3MWZhYWU2MjFkNTEwNzkifQ=="/>
    <w:docVar w:name="KSO_WPS_MARK_KEY" w:val="627d904b-183e-42c9-9c52-f8e4fc4f6d69"/>
  </w:docVars>
  <w:rsids>
    <w:rsidRoot w:val="00090E29"/>
    <w:rsid w:val="00090E29"/>
    <w:rsid w:val="00096144"/>
    <w:rsid w:val="000C018A"/>
    <w:rsid w:val="0013644E"/>
    <w:rsid w:val="001855CA"/>
    <w:rsid w:val="003266DE"/>
    <w:rsid w:val="003F2197"/>
    <w:rsid w:val="0050209C"/>
    <w:rsid w:val="00546C4D"/>
    <w:rsid w:val="0056369E"/>
    <w:rsid w:val="006004F0"/>
    <w:rsid w:val="00611B0C"/>
    <w:rsid w:val="006B5136"/>
    <w:rsid w:val="006D1C5C"/>
    <w:rsid w:val="007A0757"/>
    <w:rsid w:val="007D28B6"/>
    <w:rsid w:val="008B14B2"/>
    <w:rsid w:val="008B7C97"/>
    <w:rsid w:val="008E1E8A"/>
    <w:rsid w:val="008E369A"/>
    <w:rsid w:val="00B93A79"/>
    <w:rsid w:val="00BA7EA8"/>
    <w:rsid w:val="00C80E50"/>
    <w:rsid w:val="00D16E51"/>
    <w:rsid w:val="00D4130D"/>
    <w:rsid w:val="00D65A7A"/>
    <w:rsid w:val="00DA55CC"/>
    <w:rsid w:val="00E16677"/>
    <w:rsid w:val="00EE78CF"/>
    <w:rsid w:val="00F151A4"/>
    <w:rsid w:val="00F25139"/>
    <w:rsid w:val="00F56925"/>
    <w:rsid w:val="01462A89"/>
    <w:rsid w:val="01EA079C"/>
    <w:rsid w:val="033C17C4"/>
    <w:rsid w:val="04FC416D"/>
    <w:rsid w:val="06816373"/>
    <w:rsid w:val="069437F5"/>
    <w:rsid w:val="0876413A"/>
    <w:rsid w:val="08912845"/>
    <w:rsid w:val="089F22C8"/>
    <w:rsid w:val="0906460D"/>
    <w:rsid w:val="09981FC5"/>
    <w:rsid w:val="09E04429"/>
    <w:rsid w:val="0A3001E0"/>
    <w:rsid w:val="0BC04CF3"/>
    <w:rsid w:val="0CDB468D"/>
    <w:rsid w:val="0DB95E90"/>
    <w:rsid w:val="0EA12E42"/>
    <w:rsid w:val="0F2134B8"/>
    <w:rsid w:val="0F853369"/>
    <w:rsid w:val="0FB1516E"/>
    <w:rsid w:val="10947BCD"/>
    <w:rsid w:val="11FC0675"/>
    <w:rsid w:val="146D2DFE"/>
    <w:rsid w:val="14EE61CB"/>
    <w:rsid w:val="167F68EE"/>
    <w:rsid w:val="169A6592"/>
    <w:rsid w:val="183F7C42"/>
    <w:rsid w:val="18D04F26"/>
    <w:rsid w:val="19E837BB"/>
    <w:rsid w:val="19F57C86"/>
    <w:rsid w:val="19F74CDA"/>
    <w:rsid w:val="1AF53F74"/>
    <w:rsid w:val="1B224D55"/>
    <w:rsid w:val="1B3B1EBB"/>
    <w:rsid w:val="1BCA56F4"/>
    <w:rsid w:val="1BD229BC"/>
    <w:rsid w:val="1C510C82"/>
    <w:rsid w:val="1D514BA0"/>
    <w:rsid w:val="1EF10925"/>
    <w:rsid w:val="1F3D1E63"/>
    <w:rsid w:val="20142DFA"/>
    <w:rsid w:val="203577BE"/>
    <w:rsid w:val="20373F93"/>
    <w:rsid w:val="207943F2"/>
    <w:rsid w:val="20A83793"/>
    <w:rsid w:val="22D20AD3"/>
    <w:rsid w:val="23BE3486"/>
    <w:rsid w:val="26C9733C"/>
    <w:rsid w:val="26D04D02"/>
    <w:rsid w:val="274A6465"/>
    <w:rsid w:val="27BF14E5"/>
    <w:rsid w:val="27E6353A"/>
    <w:rsid w:val="283F1CD8"/>
    <w:rsid w:val="2894561A"/>
    <w:rsid w:val="2910361F"/>
    <w:rsid w:val="29E71C19"/>
    <w:rsid w:val="2ACC2A71"/>
    <w:rsid w:val="2B490344"/>
    <w:rsid w:val="2B7E4049"/>
    <w:rsid w:val="2C5C438C"/>
    <w:rsid w:val="2D1A547B"/>
    <w:rsid w:val="308B1E37"/>
    <w:rsid w:val="31BA0B13"/>
    <w:rsid w:val="32061D68"/>
    <w:rsid w:val="32580053"/>
    <w:rsid w:val="32F0076D"/>
    <w:rsid w:val="32F60393"/>
    <w:rsid w:val="33C83E65"/>
    <w:rsid w:val="33D407C8"/>
    <w:rsid w:val="344E7D48"/>
    <w:rsid w:val="36A81F19"/>
    <w:rsid w:val="36CA60B6"/>
    <w:rsid w:val="3790383E"/>
    <w:rsid w:val="379944C8"/>
    <w:rsid w:val="37AF7C77"/>
    <w:rsid w:val="3879129D"/>
    <w:rsid w:val="38B81CA1"/>
    <w:rsid w:val="3A910FF4"/>
    <w:rsid w:val="3ABB128A"/>
    <w:rsid w:val="3B0E674D"/>
    <w:rsid w:val="3B1F79D9"/>
    <w:rsid w:val="3B96663F"/>
    <w:rsid w:val="3C4E257E"/>
    <w:rsid w:val="3CC36B3B"/>
    <w:rsid w:val="3CCF6B42"/>
    <w:rsid w:val="3D9E4B60"/>
    <w:rsid w:val="3FB31195"/>
    <w:rsid w:val="405979E4"/>
    <w:rsid w:val="416B26FA"/>
    <w:rsid w:val="42942903"/>
    <w:rsid w:val="439E6864"/>
    <w:rsid w:val="43E01DD0"/>
    <w:rsid w:val="446245CF"/>
    <w:rsid w:val="455B308D"/>
    <w:rsid w:val="464B5DCF"/>
    <w:rsid w:val="470E0D4D"/>
    <w:rsid w:val="476A5954"/>
    <w:rsid w:val="47A22E17"/>
    <w:rsid w:val="485278A8"/>
    <w:rsid w:val="494C2758"/>
    <w:rsid w:val="49721EC3"/>
    <w:rsid w:val="49A858B7"/>
    <w:rsid w:val="4A770D7D"/>
    <w:rsid w:val="4A87279D"/>
    <w:rsid w:val="4B567869"/>
    <w:rsid w:val="4BDB43AD"/>
    <w:rsid w:val="4C3B71AC"/>
    <w:rsid w:val="4D444125"/>
    <w:rsid w:val="4DD54703"/>
    <w:rsid w:val="4E0711EB"/>
    <w:rsid w:val="4E8B5DF5"/>
    <w:rsid w:val="507846AA"/>
    <w:rsid w:val="51B0110A"/>
    <w:rsid w:val="52513C34"/>
    <w:rsid w:val="53511291"/>
    <w:rsid w:val="53791460"/>
    <w:rsid w:val="54216585"/>
    <w:rsid w:val="54E95C72"/>
    <w:rsid w:val="55656F9E"/>
    <w:rsid w:val="557F4DE1"/>
    <w:rsid w:val="55A579A1"/>
    <w:rsid w:val="55F54C7D"/>
    <w:rsid w:val="568B6C91"/>
    <w:rsid w:val="57857FF7"/>
    <w:rsid w:val="58765B48"/>
    <w:rsid w:val="5A3033EE"/>
    <w:rsid w:val="5AC040F1"/>
    <w:rsid w:val="5C263591"/>
    <w:rsid w:val="5C3E77E9"/>
    <w:rsid w:val="5DA22CDF"/>
    <w:rsid w:val="5EA461B8"/>
    <w:rsid w:val="5EC86D9B"/>
    <w:rsid w:val="5F9C524B"/>
    <w:rsid w:val="5FF27BF4"/>
    <w:rsid w:val="60566375"/>
    <w:rsid w:val="60A05C01"/>
    <w:rsid w:val="617F0C3F"/>
    <w:rsid w:val="6246203C"/>
    <w:rsid w:val="62922A0B"/>
    <w:rsid w:val="632B03E5"/>
    <w:rsid w:val="633B3238"/>
    <w:rsid w:val="63400718"/>
    <w:rsid w:val="65870405"/>
    <w:rsid w:val="676906D7"/>
    <w:rsid w:val="692913FD"/>
    <w:rsid w:val="69481F1D"/>
    <w:rsid w:val="6A44441B"/>
    <w:rsid w:val="6B0033F1"/>
    <w:rsid w:val="6B6E095E"/>
    <w:rsid w:val="6C067765"/>
    <w:rsid w:val="6CF1193D"/>
    <w:rsid w:val="6E02774C"/>
    <w:rsid w:val="6E1718FD"/>
    <w:rsid w:val="6ED8780F"/>
    <w:rsid w:val="6F01698A"/>
    <w:rsid w:val="6F183858"/>
    <w:rsid w:val="6F654A89"/>
    <w:rsid w:val="6FE770D9"/>
    <w:rsid w:val="7014228B"/>
    <w:rsid w:val="702D53B9"/>
    <w:rsid w:val="703525D6"/>
    <w:rsid w:val="70FF633A"/>
    <w:rsid w:val="735E7233"/>
    <w:rsid w:val="75FF703D"/>
    <w:rsid w:val="768176EC"/>
    <w:rsid w:val="76861E4C"/>
    <w:rsid w:val="77F03460"/>
    <w:rsid w:val="78305C20"/>
    <w:rsid w:val="786E1F54"/>
    <w:rsid w:val="78E00C4B"/>
    <w:rsid w:val="79285B16"/>
    <w:rsid w:val="79E61F64"/>
    <w:rsid w:val="7A387BE2"/>
    <w:rsid w:val="7AF431F7"/>
    <w:rsid w:val="7B3104F1"/>
    <w:rsid w:val="7B3A67BA"/>
    <w:rsid w:val="7C071D5E"/>
    <w:rsid w:val="7C1E0984"/>
    <w:rsid w:val="7C7826AC"/>
    <w:rsid w:val="7D0A606C"/>
    <w:rsid w:val="7DF050B2"/>
    <w:rsid w:val="7E3E411D"/>
    <w:rsid w:val="7EC421EB"/>
    <w:rsid w:val="7EE54684"/>
    <w:rsid w:val="7EF72F35"/>
    <w:rsid w:val="7FF868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5"/>
    <w:autoRedefine/>
    <w:qFormat/>
    <w:uiPriority w:val="0"/>
    <w:pPr>
      <w:jc w:val="center"/>
      <w:outlineLvl w:val="0"/>
    </w:pPr>
    <w:rPr>
      <w:b/>
      <w:kern w:val="44"/>
      <w:sz w:val="44"/>
    </w:rPr>
  </w:style>
  <w:style w:type="paragraph" w:styleId="2">
    <w:name w:val="heading 2"/>
    <w:basedOn w:val="1"/>
    <w:next w:val="1"/>
    <w:autoRedefine/>
    <w:qFormat/>
    <w:uiPriority w:val="0"/>
    <w:pPr>
      <w:keepNext/>
      <w:keepLines/>
      <w:topLinePunct/>
      <w:adjustRightInd w:val="0"/>
      <w:snapToGrid w:val="0"/>
      <w:spacing w:beforeLines="80" w:afterLines="80"/>
      <w:outlineLvl w:val="1"/>
    </w:pPr>
    <w:rPr>
      <w:rFonts w:ascii="Arial" w:hAnsi="Arial" w:eastAsia="黑体"/>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next w:val="1"/>
    <w:autoRedefine/>
    <w:semiHidden/>
    <w:qFormat/>
    <w:uiPriority w:val="0"/>
    <w:pPr>
      <w:spacing w:after="120"/>
    </w:pPr>
  </w:style>
  <w:style w:type="paragraph" w:styleId="5">
    <w:name w:val="Balloon Text"/>
    <w:basedOn w:val="1"/>
    <w:link w:val="18"/>
    <w:autoRedefine/>
    <w:semiHidden/>
    <w:unhideWhenUsed/>
    <w:qFormat/>
    <w:uiPriority w:val="99"/>
    <w:rPr>
      <w:sz w:val="18"/>
      <w:szCs w:val="18"/>
    </w:rPr>
  </w:style>
  <w:style w:type="paragraph" w:styleId="6">
    <w:name w:val="footer"/>
    <w:basedOn w:val="1"/>
    <w:link w:val="14"/>
    <w:autoRedefine/>
    <w:unhideWhenUsed/>
    <w:qFormat/>
    <w:uiPriority w:val="99"/>
    <w:pPr>
      <w:tabs>
        <w:tab w:val="center" w:pos="4153"/>
        <w:tab w:val="right" w:pos="8306"/>
      </w:tabs>
      <w:snapToGrid w:val="0"/>
      <w:jc w:val="left"/>
    </w:pPr>
    <w:rPr>
      <w:sz w:val="18"/>
      <w:szCs w:val="18"/>
    </w:rPr>
  </w:style>
  <w:style w:type="paragraph" w:styleId="7">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autoRedefine/>
    <w:qFormat/>
    <w:uiPriority w:val="22"/>
    <w:rPr>
      <w:b/>
      <w:bCs/>
    </w:rPr>
  </w:style>
  <w:style w:type="character" w:styleId="12">
    <w:name w:val="Hyperlink"/>
    <w:autoRedefine/>
    <w:qFormat/>
    <w:uiPriority w:val="99"/>
    <w:rPr>
      <w:color w:val="0000FF"/>
      <w:u w:val="single"/>
    </w:rPr>
  </w:style>
  <w:style w:type="character" w:customStyle="1" w:styleId="13">
    <w:name w:val="页眉 Char"/>
    <w:basedOn w:val="10"/>
    <w:link w:val="7"/>
    <w:autoRedefine/>
    <w:qFormat/>
    <w:uiPriority w:val="99"/>
    <w:rPr>
      <w:sz w:val="18"/>
      <w:szCs w:val="18"/>
    </w:rPr>
  </w:style>
  <w:style w:type="character" w:customStyle="1" w:styleId="14">
    <w:name w:val="页脚 Char"/>
    <w:basedOn w:val="10"/>
    <w:link w:val="6"/>
    <w:autoRedefine/>
    <w:qFormat/>
    <w:uiPriority w:val="99"/>
    <w:rPr>
      <w:sz w:val="18"/>
      <w:szCs w:val="18"/>
    </w:rPr>
  </w:style>
  <w:style w:type="character" w:customStyle="1" w:styleId="15">
    <w:name w:val="标题 1 Char"/>
    <w:basedOn w:val="10"/>
    <w:link w:val="3"/>
    <w:autoRedefine/>
    <w:qFormat/>
    <w:uiPriority w:val="0"/>
    <w:rPr>
      <w:rFonts w:ascii="Times New Roman" w:hAnsi="Times New Roman" w:eastAsia="宋体" w:cs="Times New Roman"/>
      <w:b/>
      <w:kern w:val="44"/>
      <w:sz w:val="44"/>
      <w:szCs w:val="20"/>
    </w:rPr>
  </w:style>
  <w:style w:type="paragraph" w:customStyle="1" w:styleId="16">
    <w:name w:val="本文正文"/>
    <w:basedOn w:val="1"/>
    <w:autoRedefine/>
    <w:qFormat/>
    <w:uiPriority w:val="0"/>
    <w:pPr>
      <w:tabs>
        <w:tab w:val="left" w:pos="630"/>
      </w:tabs>
      <w:topLinePunct/>
      <w:adjustRightInd w:val="0"/>
      <w:spacing w:line="360" w:lineRule="exact"/>
    </w:pPr>
    <w:rPr>
      <w:color w:val="000000"/>
    </w:rPr>
  </w:style>
  <w:style w:type="paragraph" w:customStyle="1" w:styleId="17">
    <w:name w:val="Normal_1"/>
    <w:autoRedefine/>
    <w:qFormat/>
    <w:uiPriority w:val="0"/>
    <w:pPr>
      <w:widowControl w:val="0"/>
      <w:jc w:val="both"/>
    </w:pPr>
    <w:rPr>
      <w:rFonts w:ascii="Times New Roman" w:hAnsi="Times New Roman" w:eastAsia="宋体" w:cs="Times New Roman"/>
      <w:lang w:val="en-US" w:eastAsia="zh-CN" w:bidi="ar-SA"/>
    </w:rPr>
  </w:style>
  <w:style w:type="character" w:customStyle="1" w:styleId="18">
    <w:name w:val="批注框文本 Char"/>
    <w:basedOn w:val="10"/>
    <w:link w:val="5"/>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3032</Words>
  <Characters>3502</Characters>
  <Lines>28</Lines>
  <Paragraphs>8</Paragraphs>
  <TotalTime>43</TotalTime>
  <ScaleCrop>false</ScaleCrop>
  <LinksUpToDate>false</LinksUpToDate>
  <CharactersWithSpaces>3515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2021-02-01T07:32:00Z</dcterms:created>
  <dc:creator>CX2020111</dc:creator>
  <cp:lastModifiedBy>纪俊玲18254166172</cp:lastModifiedBy>
  <dcterms:modified xsi:type="dcterms:W3CDTF">2024-03-27T08:53:28Z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B9D790BC200E42E1852D85AC6EAAB8FA</vt:lpwstr>
  </property>
</Properties>
</file>