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980EA">
      <w:pPr>
        <w:rPr>
          <w:rFonts w:hint="eastAsia" w:ascii="仿宋" w:hAnsi="仿宋" w:eastAsia="仿宋" w:cs="仿宋"/>
          <w:b/>
          <w:bCs w:val="0"/>
          <w:i w:val="0"/>
          <w:iCs w:val="0"/>
          <w:sz w:val="21"/>
          <w:szCs w:val="21"/>
          <w:highlight w:val="none"/>
          <w:u w:val="none"/>
          <w:lang w:val="en-US" w:eastAsia="zh-CN"/>
        </w:rPr>
      </w:pPr>
      <w:bookmarkStart w:id="0" w:name="_GoBack"/>
      <w:bookmarkEnd w:id="0"/>
      <w:r>
        <w:rPr>
          <w:rFonts w:hint="eastAsia" w:ascii="仿宋" w:hAnsi="仿宋" w:eastAsia="仿宋" w:cs="仿宋"/>
          <w:b/>
          <w:bCs w:val="0"/>
          <w:i w:val="0"/>
          <w:iCs w:val="0"/>
          <w:sz w:val="21"/>
          <w:szCs w:val="21"/>
          <w:highlight w:val="none"/>
          <w:u w:val="none"/>
          <w:lang w:val="en-US" w:eastAsia="zh-CN"/>
        </w:rPr>
        <w:t>附件1：</w:t>
      </w:r>
      <w:r>
        <w:rPr>
          <w:rFonts w:hint="eastAsia" w:ascii="仿宋" w:hAnsi="仿宋" w:eastAsia="仿宋" w:cs="仿宋"/>
          <w:b/>
          <w:bCs w:val="0"/>
          <w:i w:val="0"/>
          <w:iCs w:val="0"/>
          <w:sz w:val="21"/>
          <w:szCs w:val="21"/>
          <w:highlight w:val="none"/>
          <w:u w:val="none"/>
        </w:rPr>
        <w:t>招标需求一览表</w:t>
      </w:r>
    </w:p>
    <w:p w14:paraId="73F4FDB9">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分标一：电气防误操作系统采购项目</w:t>
      </w:r>
    </w:p>
    <w:tbl>
      <w:tblPr>
        <w:tblStyle w:val="6"/>
        <w:tblW w:w="13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58"/>
        <w:gridCol w:w="701"/>
        <w:gridCol w:w="737"/>
        <w:gridCol w:w="1179"/>
        <w:gridCol w:w="950"/>
        <w:gridCol w:w="1187"/>
        <w:gridCol w:w="1802"/>
        <w:gridCol w:w="2705"/>
        <w:gridCol w:w="1683"/>
      </w:tblGrid>
      <w:tr w14:paraId="1D4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789499D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658" w:type="dxa"/>
            <w:shd w:val="clear" w:color="auto" w:fill="auto"/>
            <w:vAlign w:val="center"/>
          </w:tcPr>
          <w:p w14:paraId="3923C54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01" w:type="dxa"/>
            <w:shd w:val="clear" w:color="auto" w:fill="auto"/>
            <w:vAlign w:val="center"/>
          </w:tcPr>
          <w:p w14:paraId="2C53D3E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37" w:type="dxa"/>
            <w:shd w:val="clear" w:color="auto" w:fill="auto"/>
            <w:vAlign w:val="center"/>
          </w:tcPr>
          <w:p w14:paraId="26F493E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79" w:type="dxa"/>
            <w:shd w:val="clear" w:color="auto" w:fill="auto"/>
            <w:vAlign w:val="center"/>
          </w:tcPr>
          <w:p w14:paraId="0FDB59C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50" w:type="dxa"/>
            <w:vAlign w:val="center"/>
          </w:tcPr>
          <w:p w14:paraId="6D1075C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87" w:type="dxa"/>
            <w:shd w:val="clear" w:color="auto" w:fill="auto"/>
            <w:vAlign w:val="center"/>
          </w:tcPr>
          <w:p w14:paraId="2B83DDA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1802" w:type="dxa"/>
            <w:shd w:val="clear" w:color="auto" w:fill="auto"/>
            <w:vAlign w:val="center"/>
          </w:tcPr>
          <w:p w14:paraId="5AED3B5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705" w:type="dxa"/>
            <w:shd w:val="clear" w:color="auto" w:fill="auto"/>
            <w:vAlign w:val="center"/>
          </w:tcPr>
          <w:p w14:paraId="0C57D80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683" w:type="dxa"/>
            <w:shd w:val="clear" w:color="auto" w:fill="auto"/>
            <w:vAlign w:val="center"/>
          </w:tcPr>
          <w:p w14:paraId="669926DC">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43CBA27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94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0E8C7CD8">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电气防误操作系统采购项目（包一）</w:t>
            </w:r>
          </w:p>
        </w:tc>
        <w:tc>
          <w:tcPr>
            <w:tcW w:w="1658" w:type="dxa"/>
            <w:shd w:val="clear" w:color="auto" w:fill="auto"/>
            <w:vAlign w:val="center"/>
          </w:tcPr>
          <w:p w14:paraId="5664F6C1">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详见技术规范</w:t>
            </w:r>
          </w:p>
        </w:tc>
        <w:tc>
          <w:tcPr>
            <w:tcW w:w="701" w:type="dxa"/>
            <w:shd w:val="clear" w:color="000000" w:fill="auto"/>
            <w:vAlign w:val="center"/>
          </w:tcPr>
          <w:p w14:paraId="7A5B2034">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套</w:t>
            </w:r>
          </w:p>
        </w:tc>
        <w:tc>
          <w:tcPr>
            <w:tcW w:w="737" w:type="dxa"/>
            <w:shd w:val="clear" w:color="000000" w:fill="auto"/>
            <w:vAlign w:val="center"/>
          </w:tcPr>
          <w:p w14:paraId="14EF5FC8">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36</w:t>
            </w:r>
          </w:p>
        </w:tc>
        <w:tc>
          <w:tcPr>
            <w:tcW w:w="1179" w:type="dxa"/>
            <w:shd w:val="clear" w:color="auto" w:fill="auto"/>
            <w:vAlign w:val="center"/>
          </w:tcPr>
          <w:p w14:paraId="3E3A3CEB">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接到供货通知后15日内</w:t>
            </w:r>
          </w:p>
        </w:tc>
        <w:tc>
          <w:tcPr>
            <w:tcW w:w="950" w:type="dxa"/>
            <w:shd w:val="clear" w:color="auto" w:fill="auto"/>
            <w:vAlign w:val="center"/>
          </w:tcPr>
          <w:p w14:paraId="5B3FE53A">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3年</w:t>
            </w:r>
          </w:p>
        </w:tc>
        <w:tc>
          <w:tcPr>
            <w:tcW w:w="1187" w:type="dxa"/>
            <w:shd w:val="clear" w:color="auto" w:fill="auto"/>
            <w:vAlign w:val="center"/>
          </w:tcPr>
          <w:p w14:paraId="3D49C474">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买方指定仓库地面交货</w:t>
            </w:r>
          </w:p>
        </w:tc>
        <w:tc>
          <w:tcPr>
            <w:tcW w:w="1802" w:type="dxa"/>
            <w:shd w:val="clear" w:color="auto" w:fill="auto"/>
            <w:vAlign w:val="center"/>
          </w:tcPr>
          <w:p w14:paraId="7896A4FE">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厂商要求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制造商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产品型式试验报告或检测报告或鉴定报告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提供与投标产品类似功能的试验报告</w:t>
            </w:r>
            <w:r>
              <w:rPr>
                <w:rFonts w:hint="eastAsia" w:ascii="仿宋" w:hAnsi="仿宋" w:eastAsia="仿宋" w:cs="仿宋"/>
                <w:sz w:val="24"/>
                <w:szCs w:val="24"/>
                <w:highlight w:val="none"/>
                <w:lang w:eastAsia="zh-CN"/>
              </w:rPr>
              <w:t>。</w:t>
            </w:r>
          </w:p>
        </w:tc>
        <w:tc>
          <w:tcPr>
            <w:tcW w:w="2705" w:type="dxa"/>
            <w:shd w:val="clear" w:color="auto" w:fill="auto"/>
            <w:vAlign w:val="center"/>
          </w:tcPr>
          <w:p w14:paraId="55E8460E">
            <w:pPr>
              <w:widowControl/>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业绩要求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2022年1月1日至招标公告发布之日内具有保护监控类设备累计销售业绩不少于100万。（时间以合同签订日期为准，须提供用户合同封面、金额页、合同签字盖章页复印件、证明合同内容的合同页；发票复印件；发票查验截图）。</w:t>
            </w:r>
          </w:p>
        </w:tc>
        <w:tc>
          <w:tcPr>
            <w:tcW w:w="1683" w:type="dxa"/>
            <w:shd w:val="clear" w:color="auto" w:fill="auto"/>
            <w:vAlign w:val="center"/>
          </w:tcPr>
          <w:p w14:paraId="254CFB1E">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w:t>
            </w:r>
          </w:p>
        </w:tc>
      </w:tr>
      <w:tr w14:paraId="7379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6CBF6ECD">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电气防误操作系统采购项目（包二）</w:t>
            </w:r>
          </w:p>
        </w:tc>
        <w:tc>
          <w:tcPr>
            <w:tcW w:w="1658" w:type="dxa"/>
            <w:shd w:val="clear" w:color="auto" w:fill="auto"/>
            <w:vAlign w:val="center"/>
          </w:tcPr>
          <w:p w14:paraId="09F33AEB">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w:t>
            </w:r>
          </w:p>
        </w:tc>
        <w:tc>
          <w:tcPr>
            <w:tcW w:w="701" w:type="dxa"/>
            <w:shd w:val="clear" w:color="000000" w:fill="auto"/>
            <w:vAlign w:val="center"/>
          </w:tcPr>
          <w:p w14:paraId="5CBC681B">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套</w:t>
            </w:r>
          </w:p>
        </w:tc>
        <w:tc>
          <w:tcPr>
            <w:tcW w:w="737" w:type="dxa"/>
            <w:shd w:val="clear" w:color="000000" w:fill="auto"/>
            <w:vAlign w:val="center"/>
          </w:tcPr>
          <w:p w14:paraId="6E3EE906">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27</w:t>
            </w:r>
          </w:p>
        </w:tc>
        <w:tc>
          <w:tcPr>
            <w:tcW w:w="1179" w:type="dxa"/>
            <w:shd w:val="clear" w:color="auto" w:fill="auto"/>
            <w:vAlign w:val="center"/>
          </w:tcPr>
          <w:p w14:paraId="004E1126">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接到供货通知后15日内</w:t>
            </w:r>
          </w:p>
        </w:tc>
        <w:tc>
          <w:tcPr>
            <w:tcW w:w="950" w:type="dxa"/>
            <w:vAlign w:val="center"/>
          </w:tcPr>
          <w:p w14:paraId="1EEB0C09">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3年</w:t>
            </w:r>
          </w:p>
        </w:tc>
        <w:tc>
          <w:tcPr>
            <w:tcW w:w="1187" w:type="dxa"/>
            <w:shd w:val="clear" w:color="auto" w:fill="auto"/>
            <w:vAlign w:val="center"/>
          </w:tcPr>
          <w:p w14:paraId="2291D585">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买方指定仓库地面交货</w:t>
            </w:r>
          </w:p>
        </w:tc>
        <w:tc>
          <w:tcPr>
            <w:tcW w:w="1802" w:type="dxa"/>
            <w:shd w:val="clear" w:color="auto" w:fill="auto"/>
            <w:vAlign w:val="center"/>
          </w:tcPr>
          <w:p w14:paraId="25BBEA1D">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厂商要求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制造商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产品型式试验报告或检测报告或鉴定报告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提供与投标产品类似功能的试验报告</w:t>
            </w:r>
            <w:r>
              <w:rPr>
                <w:rFonts w:hint="eastAsia" w:ascii="仿宋" w:hAnsi="仿宋" w:eastAsia="仿宋" w:cs="仿宋"/>
                <w:sz w:val="24"/>
                <w:szCs w:val="24"/>
                <w:highlight w:val="none"/>
                <w:lang w:eastAsia="zh-CN"/>
              </w:rPr>
              <w:t>。</w:t>
            </w:r>
          </w:p>
        </w:tc>
        <w:tc>
          <w:tcPr>
            <w:tcW w:w="2705" w:type="dxa"/>
            <w:shd w:val="clear" w:color="auto" w:fill="auto"/>
            <w:vAlign w:val="center"/>
          </w:tcPr>
          <w:p w14:paraId="01644208">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业绩要求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2022年1月1日至招标公告发布之日内具有保护监控类设备累计销售业绩不少于100万。（时间以合同签订日期为准，须提供用户合同封面、金额页、合同签字盖章页复印件、证明合同内容的合同页；发票复印件；发票查验截图）。</w:t>
            </w:r>
          </w:p>
        </w:tc>
        <w:tc>
          <w:tcPr>
            <w:tcW w:w="1683" w:type="dxa"/>
            <w:shd w:val="clear" w:color="auto" w:fill="auto"/>
            <w:vAlign w:val="center"/>
          </w:tcPr>
          <w:p w14:paraId="33D83FF5">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w:t>
            </w:r>
          </w:p>
        </w:tc>
      </w:tr>
      <w:tr w14:paraId="101D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36C575BC">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电气防误操作系统采购项目（包三）</w:t>
            </w:r>
          </w:p>
        </w:tc>
        <w:tc>
          <w:tcPr>
            <w:tcW w:w="1658" w:type="dxa"/>
            <w:shd w:val="clear" w:color="auto" w:fill="auto"/>
            <w:vAlign w:val="center"/>
          </w:tcPr>
          <w:p w14:paraId="6BC2797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w:t>
            </w:r>
          </w:p>
        </w:tc>
        <w:tc>
          <w:tcPr>
            <w:tcW w:w="701" w:type="dxa"/>
            <w:shd w:val="clear" w:color="000000" w:fill="auto"/>
            <w:vAlign w:val="center"/>
          </w:tcPr>
          <w:p w14:paraId="0E5A12AD">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套</w:t>
            </w:r>
          </w:p>
        </w:tc>
        <w:tc>
          <w:tcPr>
            <w:tcW w:w="737" w:type="dxa"/>
            <w:shd w:val="clear" w:color="000000" w:fill="auto"/>
            <w:vAlign w:val="center"/>
          </w:tcPr>
          <w:p w14:paraId="6ED128A3">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16</w:t>
            </w:r>
          </w:p>
        </w:tc>
        <w:tc>
          <w:tcPr>
            <w:tcW w:w="1179" w:type="dxa"/>
            <w:shd w:val="clear" w:color="auto" w:fill="auto"/>
            <w:vAlign w:val="center"/>
          </w:tcPr>
          <w:p w14:paraId="25E3A068">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接到供货通知后15日内</w:t>
            </w:r>
          </w:p>
        </w:tc>
        <w:tc>
          <w:tcPr>
            <w:tcW w:w="950" w:type="dxa"/>
            <w:vAlign w:val="center"/>
          </w:tcPr>
          <w:p w14:paraId="31FB6EA3">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3年</w:t>
            </w:r>
          </w:p>
        </w:tc>
        <w:tc>
          <w:tcPr>
            <w:tcW w:w="1187" w:type="dxa"/>
            <w:shd w:val="clear" w:color="auto" w:fill="auto"/>
            <w:vAlign w:val="center"/>
          </w:tcPr>
          <w:p w14:paraId="4CB725CE">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买方指定仓库地面交货</w:t>
            </w:r>
          </w:p>
        </w:tc>
        <w:tc>
          <w:tcPr>
            <w:tcW w:w="1802" w:type="dxa"/>
            <w:shd w:val="clear" w:color="auto" w:fill="auto"/>
            <w:vAlign w:val="center"/>
          </w:tcPr>
          <w:p w14:paraId="3C9EFDA7">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厂商要求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制造商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产品型式试验报告或检测报告或鉴定报告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提供与投标产品类似功能的试验报告</w:t>
            </w:r>
            <w:r>
              <w:rPr>
                <w:rFonts w:hint="eastAsia" w:ascii="仿宋" w:hAnsi="仿宋" w:eastAsia="仿宋" w:cs="仿宋"/>
                <w:sz w:val="24"/>
                <w:szCs w:val="24"/>
                <w:highlight w:val="none"/>
                <w:lang w:eastAsia="zh-CN"/>
              </w:rPr>
              <w:t>。</w:t>
            </w:r>
          </w:p>
        </w:tc>
        <w:tc>
          <w:tcPr>
            <w:tcW w:w="2705" w:type="dxa"/>
            <w:shd w:val="clear" w:color="auto" w:fill="auto"/>
            <w:vAlign w:val="center"/>
          </w:tcPr>
          <w:p w14:paraId="728DAF44">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业绩要求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2022年1月1日至招标公告发布之日内具有保护监控类设备累计销售业绩不少于100万。（时间以合同签订日期为准，须提供用户合同封面、金额页、合同签字盖章页复印件、证明合同内容的合同页；发票复印件；发票查验截图）。</w:t>
            </w:r>
          </w:p>
        </w:tc>
        <w:tc>
          <w:tcPr>
            <w:tcW w:w="1683" w:type="dxa"/>
            <w:shd w:val="clear" w:color="auto" w:fill="auto"/>
            <w:vAlign w:val="center"/>
          </w:tcPr>
          <w:p w14:paraId="10DE687A">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1.4</w:t>
            </w:r>
          </w:p>
        </w:tc>
      </w:tr>
      <w:tr w14:paraId="7FE5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03846E07">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电气防误操作系统采购项目（包四）</w:t>
            </w:r>
          </w:p>
        </w:tc>
        <w:tc>
          <w:tcPr>
            <w:tcW w:w="1658" w:type="dxa"/>
            <w:shd w:val="clear" w:color="auto" w:fill="auto"/>
            <w:vAlign w:val="center"/>
          </w:tcPr>
          <w:p w14:paraId="702F4076">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详见技术规范</w:t>
            </w:r>
          </w:p>
        </w:tc>
        <w:tc>
          <w:tcPr>
            <w:tcW w:w="701" w:type="dxa"/>
            <w:shd w:val="clear" w:color="000000" w:fill="auto"/>
            <w:vAlign w:val="center"/>
          </w:tcPr>
          <w:p w14:paraId="17A4E3FF">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套</w:t>
            </w:r>
          </w:p>
        </w:tc>
        <w:tc>
          <w:tcPr>
            <w:tcW w:w="737" w:type="dxa"/>
            <w:shd w:val="clear" w:color="000000" w:fill="auto"/>
            <w:vAlign w:val="center"/>
          </w:tcPr>
          <w:p w14:paraId="6DCA1ADC">
            <w:pPr>
              <w:widowControl/>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11</w:t>
            </w:r>
          </w:p>
        </w:tc>
        <w:tc>
          <w:tcPr>
            <w:tcW w:w="1179" w:type="dxa"/>
            <w:shd w:val="clear" w:color="auto" w:fill="auto"/>
            <w:vAlign w:val="center"/>
          </w:tcPr>
          <w:p w14:paraId="44D52522">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接到供货通知后15日内</w:t>
            </w:r>
          </w:p>
        </w:tc>
        <w:tc>
          <w:tcPr>
            <w:tcW w:w="950" w:type="dxa"/>
            <w:vAlign w:val="center"/>
          </w:tcPr>
          <w:p w14:paraId="1BD82DB7">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3年</w:t>
            </w:r>
          </w:p>
        </w:tc>
        <w:tc>
          <w:tcPr>
            <w:tcW w:w="1187" w:type="dxa"/>
            <w:shd w:val="clear" w:color="auto" w:fill="auto"/>
            <w:vAlign w:val="center"/>
          </w:tcPr>
          <w:p w14:paraId="1F71ED01">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买方指定仓库地面交货</w:t>
            </w:r>
          </w:p>
        </w:tc>
        <w:tc>
          <w:tcPr>
            <w:tcW w:w="1802" w:type="dxa"/>
            <w:shd w:val="clear" w:color="auto" w:fill="auto"/>
            <w:vAlign w:val="center"/>
          </w:tcPr>
          <w:p w14:paraId="497F2537">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厂商要求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制造商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产品型式试验报告或检测报告或鉴定报告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提供与投标产品类似功能的试验报告</w:t>
            </w:r>
            <w:r>
              <w:rPr>
                <w:rFonts w:hint="eastAsia" w:ascii="仿宋" w:hAnsi="仿宋" w:eastAsia="仿宋" w:cs="仿宋"/>
                <w:sz w:val="24"/>
                <w:szCs w:val="24"/>
                <w:highlight w:val="none"/>
                <w:lang w:eastAsia="zh-CN"/>
              </w:rPr>
              <w:t>。</w:t>
            </w:r>
          </w:p>
        </w:tc>
        <w:tc>
          <w:tcPr>
            <w:tcW w:w="2705" w:type="dxa"/>
            <w:shd w:val="clear" w:color="auto" w:fill="auto"/>
            <w:vAlign w:val="center"/>
          </w:tcPr>
          <w:p w14:paraId="0B3335D6">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highlight w:val="none"/>
              </w:rPr>
              <w:t>业绩要求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2022年1月1日至招标公告发布之日内具有保护监控类设备累计销售业绩不少于100万。（时间以合同签订日期为准，须提供用户合同封面、金额页、合同签字盖章页复印件、证明合同内容的合同页；发票复印件；发票查验截图）。</w:t>
            </w:r>
          </w:p>
        </w:tc>
        <w:tc>
          <w:tcPr>
            <w:tcW w:w="1683" w:type="dxa"/>
            <w:shd w:val="clear" w:color="auto" w:fill="auto"/>
            <w:vAlign w:val="center"/>
          </w:tcPr>
          <w:p w14:paraId="0FC755A7">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0.9</w:t>
            </w:r>
          </w:p>
        </w:tc>
      </w:tr>
    </w:tbl>
    <w:p w14:paraId="76A46A19">
      <w:pPr>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w:t>
      </w:r>
    </w:p>
    <w:p w14:paraId="386A3856">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5E001348">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3F09B68">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55282FC9">
      <w:pPr>
        <w:pStyle w:val="4"/>
        <w:rPr>
          <w:rFonts w:hint="eastAsia" w:ascii="仿宋" w:hAnsi="仿宋" w:eastAsia="仿宋" w:cs="仿宋"/>
          <w:sz w:val="24"/>
          <w:szCs w:val="24"/>
          <w:highlight w:val="none"/>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rPr>
        <w:t xml:space="preserve">3. </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采购公告发布时间。未提供发票或未提供对应发票查验结果截图的或发票开标日期晚于采购公告发布时间的业绩不予认可。所有业绩支撑证明材料内容须保证清晰、可辨认且不得遮盖、涂抹。</w:t>
      </w:r>
    </w:p>
    <w:p w14:paraId="3314B3E3">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分标二：配电测控组件采购项目</w:t>
      </w:r>
    </w:p>
    <w:tbl>
      <w:tblPr>
        <w:tblStyle w:val="6"/>
        <w:tblW w:w="1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58"/>
        <w:gridCol w:w="701"/>
        <w:gridCol w:w="737"/>
        <w:gridCol w:w="1179"/>
        <w:gridCol w:w="549"/>
        <w:gridCol w:w="1036"/>
        <w:gridCol w:w="3242"/>
        <w:gridCol w:w="2304"/>
        <w:gridCol w:w="1647"/>
      </w:tblGrid>
      <w:tr w14:paraId="5E32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43DCEC9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658" w:type="dxa"/>
            <w:shd w:val="clear" w:color="auto" w:fill="auto"/>
            <w:vAlign w:val="center"/>
          </w:tcPr>
          <w:p w14:paraId="2A93CEC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01" w:type="dxa"/>
            <w:shd w:val="clear" w:color="auto" w:fill="auto"/>
            <w:vAlign w:val="center"/>
          </w:tcPr>
          <w:p w14:paraId="6FD21D0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37" w:type="dxa"/>
            <w:shd w:val="clear" w:color="auto" w:fill="auto"/>
            <w:vAlign w:val="center"/>
          </w:tcPr>
          <w:p w14:paraId="4907589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79" w:type="dxa"/>
            <w:shd w:val="clear" w:color="auto" w:fill="auto"/>
            <w:vAlign w:val="center"/>
          </w:tcPr>
          <w:p w14:paraId="7A220D49">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549" w:type="dxa"/>
            <w:vAlign w:val="center"/>
          </w:tcPr>
          <w:p w14:paraId="17F1F32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036" w:type="dxa"/>
            <w:shd w:val="clear" w:color="auto" w:fill="auto"/>
            <w:vAlign w:val="center"/>
          </w:tcPr>
          <w:p w14:paraId="1D7B0D0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242" w:type="dxa"/>
            <w:shd w:val="clear" w:color="auto" w:fill="auto"/>
            <w:vAlign w:val="center"/>
          </w:tcPr>
          <w:p w14:paraId="2C8FA97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304" w:type="dxa"/>
            <w:shd w:val="clear" w:color="auto" w:fill="auto"/>
            <w:vAlign w:val="center"/>
          </w:tcPr>
          <w:p w14:paraId="6F4DC03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647" w:type="dxa"/>
            <w:shd w:val="clear" w:color="auto" w:fill="auto"/>
            <w:vAlign w:val="center"/>
          </w:tcPr>
          <w:p w14:paraId="32A551D0">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EA3778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49CB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43C00342">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配电测控组件采购项目</w:t>
            </w:r>
          </w:p>
        </w:tc>
        <w:tc>
          <w:tcPr>
            <w:tcW w:w="1658" w:type="dxa"/>
            <w:shd w:val="clear" w:color="auto" w:fill="auto"/>
            <w:vAlign w:val="center"/>
          </w:tcPr>
          <w:p w14:paraId="43179F16">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详见技术规范</w:t>
            </w:r>
          </w:p>
        </w:tc>
        <w:tc>
          <w:tcPr>
            <w:tcW w:w="701" w:type="dxa"/>
            <w:shd w:val="clear" w:color="000000" w:fill="FFFFFF"/>
            <w:vAlign w:val="center"/>
          </w:tcPr>
          <w:p w14:paraId="3B4023D0">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套</w:t>
            </w:r>
          </w:p>
        </w:tc>
        <w:tc>
          <w:tcPr>
            <w:tcW w:w="737" w:type="dxa"/>
            <w:shd w:val="clear" w:color="000000" w:fill="FFFFFF"/>
            <w:vAlign w:val="center"/>
          </w:tcPr>
          <w:p w14:paraId="791CAAD6">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500</w:t>
            </w:r>
          </w:p>
        </w:tc>
        <w:tc>
          <w:tcPr>
            <w:tcW w:w="1179" w:type="dxa"/>
            <w:shd w:val="clear" w:color="auto" w:fill="auto"/>
            <w:vAlign w:val="center"/>
          </w:tcPr>
          <w:p w14:paraId="1B32979C">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接到供货通知后20日内</w:t>
            </w:r>
          </w:p>
        </w:tc>
        <w:tc>
          <w:tcPr>
            <w:tcW w:w="549" w:type="dxa"/>
            <w:shd w:val="clear" w:color="auto" w:fill="auto"/>
            <w:vAlign w:val="center"/>
          </w:tcPr>
          <w:p w14:paraId="6F90987C">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2年</w:t>
            </w:r>
          </w:p>
        </w:tc>
        <w:tc>
          <w:tcPr>
            <w:tcW w:w="1036" w:type="dxa"/>
            <w:shd w:val="clear" w:color="auto" w:fill="auto"/>
            <w:vAlign w:val="center"/>
          </w:tcPr>
          <w:p w14:paraId="6E3DD3C8">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买方指定仓库地面交货</w:t>
            </w:r>
          </w:p>
        </w:tc>
        <w:tc>
          <w:tcPr>
            <w:tcW w:w="3242" w:type="dxa"/>
            <w:shd w:val="clear" w:color="auto" w:fill="auto"/>
            <w:vAlign w:val="center"/>
          </w:tcPr>
          <w:p w14:paraId="24089D56">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304" w:type="dxa"/>
            <w:shd w:val="clear" w:color="auto" w:fill="auto"/>
            <w:vAlign w:val="center"/>
          </w:tcPr>
          <w:p w14:paraId="52CCCC3E">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2022年1月1日至招标公告发布之日内具有配电终端类产品累计销售业绩不少于100万。（时间以合同签订日期为准，须提供用户合同封面、金额页、合同签字盖章页复印件、证明合同内容的合同页；发票复印件；发票查验截图）。</w:t>
            </w:r>
          </w:p>
        </w:tc>
        <w:tc>
          <w:tcPr>
            <w:tcW w:w="1647" w:type="dxa"/>
            <w:shd w:val="clear" w:color="auto" w:fill="auto"/>
            <w:vAlign w:val="center"/>
          </w:tcPr>
          <w:p w14:paraId="3F94B9E2">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4.7</w:t>
            </w:r>
          </w:p>
        </w:tc>
      </w:tr>
    </w:tbl>
    <w:p w14:paraId="7CC5B4CB">
      <w:pPr>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具体供货不局限于上述产品。应包括上述产品相关配件，类似升级产品。</w:t>
      </w:r>
    </w:p>
    <w:p w14:paraId="1F592AAB">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AC69F1D">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0D2EFD4">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6A890BC8">
      <w:pPr>
        <w:pStyle w:val="4"/>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采购公告发布时间。未提供发票或未提供对应发票查验结果截图的或发票开标日期晚于采购公告发布时间的业绩不予认可。所有业绩支撑证明材料内容须保证清晰、可辨认且不得遮盖、涂抹。</w:t>
      </w:r>
    </w:p>
    <w:p w14:paraId="0A498337">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分标三：开关绝缘模块采购项目</w:t>
      </w:r>
    </w:p>
    <w:tbl>
      <w:tblPr>
        <w:tblStyle w:val="6"/>
        <w:tblW w:w="13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58"/>
        <w:gridCol w:w="701"/>
        <w:gridCol w:w="737"/>
        <w:gridCol w:w="1179"/>
        <w:gridCol w:w="950"/>
        <w:gridCol w:w="1187"/>
        <w:gridCol w:w="3031"/>
        <w:gridCol w:w="2183"/>
        <w:gridCol w:w="1256"/>
      </w:tblGrid>
      <w:tr w14:paraId="7620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02A0400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658" w:type="dxa"/>
            <w:shd w:val="clear" w:color="auto" w:fill="auto"/>
            <w:vAlign w:val="center"/>
          </w:tcPr>
          <w:p w14:paraId="2D18A81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01" w:type="dxa"/>
            <w:shd w:val="clear" w:color="auto" w:fill="auto"/>
            <w:vAlign w:val="center"/>
          </w:tcPr>
          <w:p w14:paraId="16A073B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37" w:type="dxa"/>
            <w:shd w:val="clear" w:color="auto" w:fill="auto"/>
            <w:vAlign w:val="center"/>
          </w:tcPr>
          <w:p w14:paraId="3B2EE85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79" w:type="dxa"/>
            <w:shd w:val="clear" w:color="auto" w:fill="auto"/>
            <w:vAlign w:val="center"/>
          </w:tcPr>
          <w:p w14:paraId="4C8D784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50" w:type="dxa"/>
            <w:vAlign w:val="center"/>
          </w:tcPr>
          <w:p w14:paraId="48245DDA">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87" w:type="dxa"/>
            <w:shd w:val="clear" w:color="auto" w:fill="auto"/>
            <w:vAlign w:val="center"/>
          </w:tcPr>
          <w:p w14:paraId="474762F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031" w:type="dxa"/>
            <w:shd w:val="clear" w:color="auto" w:fill="auto"/>
            <w:vAlign w:val="center"/>
          </w:tcPr>
          <w:p w14:paraId="4B22315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183" w:type="dxa"/>
            <w:shd w:val="clear" w:color="auto" w:fill="auto"/>
            <w:vAlign w:val="center"/>
          </w:tcPr>
          <w:p w14:paraId="473C0177">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256" w:type="dxa"/>
            <w:shd w:val="clear" w:color="auto" w:fill="auto"/>
            <w:vAlign w:val="center"/>
          </w:tcPr>
          <w:p w14:paraId="3367779B">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9CA44C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1712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65281683">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开关绝缘模块采购项目</w:t>
            </w:r>
          </w:p>
        </w:tc>
        <w:tc>
          <w:tcPr>
            <w:tcW w:w="1658" w:type="dxa"/>
            <w:shd w:val="clear" w:color="auto" w:fill="auto"/>
            <w:vAlign w:val="center"/>
          </w:tcPr>
          <w:p w14:paraId="69AB5994">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智能开关绝缘模块;10kV,混合绝缘,1min工频耐受电压42kV/48kV;</w:t>
            </w:r>
          </w:p>
        </w:tc>
        <w:tc>
          <w:tcPr>
            <w:tcW w:w="701" w:type="dxa"/>
            <w:shd w:val="clear" w:color="000000" w:fill="FFFFFF"/>
            <w:vAlign w:val="center"/>
          </w:tcPr>
          <w:p w14:paraId="390A4D39">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套</w:t>
            </w:r>
          </w:p>
        </w:tc>
        <w:tc>
          <w:tcPr>
            <w:tcW w:w="737" w:type="dxa"/>
            <w:shd w:val="clear" w:color="000000" w:fill="FFFFFF"/>
            <w:vAlign w:val="center"/>
          </w:tcPr>
          <w:p w14:paraId="62229AA6">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500</w:t>
            </w:r>
          </w:p>
        </w:tc>
        <w:tc>
          <w:tcPr>
            <w:tcW w:w="1179" w:type="dxa"/>
            <w:shd w:val="clear" w:color="auto" w:fill="auto"/>
            <w:vAlign w:val="center"/>
          </w:tcPr>
          <w:p w14:paraId="40D19876">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接到供货通知后20日内</w:t>
            </w:r>
          </w:p>
        </w:tc>
        <w:tc>
          <w:tcPr>
            <w:tcW w:w="950" w:type="dxa"/>
            <w:shd w:val="clear" w:color="auto" w:fill="auto"/>
            <w:vAlign w:val="center"/>
          </w:tcPr>
          <w:p w14:paraId="68441C66">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2年</w:t>
            </w:r>
          </w:p>
        </w:tc>
        <w:tc>
          <w:tcPr>
            <w:tcW w:w="1187" w:type="dxa"/>
            <w:shd w:val="clear" w:color="auto" w:fill="auto"/>
            <w:vAlign w:val="center"/>
          </w:tcPr>
          <w:p w14:paraId="0B731D91">
            <w:pPr>
              <w:widowControl/>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kern w:val="0"/>
                <w:sz w:val="24"/>
                <w:szCs w:val="24"/>
                <w:highlight w:val="none"/>
              </w:rPr>
              <w:t>买方指定仓库地面交货</w:t>
            </w:r>
          </w:p>
        </w:tc>
        <w:tc>
          <w:tcPr>
            <w:tcW w:w="3031" w:type="dxa"/>
            <w:shd w:val="clear" w:color="auto" w:fill="auto"/>
            <w:vAlign w:val="center"/>
          </w:tcPr>
          <w:p w14:paraId="41CA5F8A">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183" w:type="dxa"/>
            <w:shd w:val="clear" w:color="auto" w:fill="auto"/>
            <w:vAlign w:val="center"/>
          </w:tcPr>
          <w:p w14:paraId="06595751">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2022年1月1日至招标公告发布之日内具有柱断及其配件类类产品累计销售业绩不少于100万。（时间以合同签订日期为准，须提供用户合同封面、金额页、合同签字盖章页复印件、证明合同内容的合同页；发票复印件；发票查验截图）。</w:t>
            </w:r>
          </w:p>
        </w:tc>
        <w:tc>
          <w:tcPr>
            <w:tcW w:w="1256" w:type="dxa"/>
            <w:shd w:val="clear" w:color="auto" w:fill="auto"/>
            <w:vAlign w:val="center"/>
          </w:tcPr>
          <w:p w14:paraId="134BED59">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w:t>
            </w:r>
          </w:p>
        </w:tc>
      </w:tr>
    </w:tbl>
    <w:p w14:paraId="662F318C">
      <w:pPr>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具体供货不局限于上述产品。应包括上述产品相关配件，类似升级产品。</w:t>
      </w:r>
    </w:p>
    <w:p w14:paraId="47AC8898">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41011618">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1B97F9E">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2FC3ED8C">
      <w:pPr>
        <w:pStyle w:val="4"/>
        <w:rPr>
          <w:rFonts w:hint="eastAsia" w:ascii="仿宋" w:hAnsi="仿宋" w:eastAsia="仿宋" w:cs="仿宋"/>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采购公告发布时间。未提供发票或未提供对应发票查验结果截图的或发票开标日期晚于采购公告发布时间的业绩不予认可。所有业绩支撑证明材料内容须保证清晰、可辨认且不得遮盖、涂抹。</w:t>
      </w:r>
    </w:p>
    <w:p w14:paraId="235D321B">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分标四：电容取电型高压控制组件采购项目</w:t>
      </w:r>
    </w:p>
    <w:tbl>
      <w:tblPr>
        <w:tblStyle w:val="6"/>
        <w:tblW w:w="14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17"/>
        <w:gridCol w:w="1226"/>
        <w:gridCol w:w="744"/>
        <w:gridCol w:w="732"/>
        <w:gridCol w:w="756"/>
        <w:gridCol w:w="597"/>
        <w:gridCol w:w="769"/>
        <w:gridCol w:w="3793"/>
        <w:gridCol w:w="2207"/>
        <w:gridCol w:w="868"/>
      </w:tblGrid>
      <w:tr w14:paraId="7FD6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04C2722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217" w:type="dxa"/>
            <w:shd w:val="clear" w:color="auto" w:fill="auto"/>
            <w:vAlign w:val="center"/>
          </w:tcPr>
          <w:p w14:paraId="7CD81626">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物资名称</w:t>
            </w:r>
          </w:p>
        </w:tc>
        <w:tc>
          <w:tcPr>
            <w:tcW w:w="1226" w:type="dxa"/>
            <w:shd w:val="clear" w:color="auto" w:fill="auto"/>
            <w:vAlign w:val="center"/>
          </w:tcPr>
          <w:p w14:paraId="67FDBC8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744" w:type="dxa"/>
            <w:shd w:val="clear" w:color="auto" w:fill="auto"/>
            <w:vAlign w:val="center"/>
          </w:tcPr>
          <w:p w14:paraId="2A2B051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32" w:type="dxa"/>
            <w:shd w:val="clear" w:color="auto" w:fill="auto"/>
            <w:vAlign w:val="center"/>
          </w:tcPr>
          <w:p w14:paraId="3A6A36C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756" w:type="dxa"/>
            <w:shd w:val="clear" w:color="auto" w:fill="auto"/>
            <w:vAlign w:val="center"/>
          </w:tcPr>
          <w:p w14:paraId="43A5C8B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597" w:type="dxa"/>
            <w:vAlign w:val="center"/>
          </w:tcPr>
          <w:p w14:paraId="531B417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769" w:type="dxa"/>
            <w:shd w:val="clear" w:color="auto" w:fill="auto"/>
            <w:vAlign w:val="center"/>
          </w:tcPr>
          <w:p w14:paraId="3A62B12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793" w:type="dxa"/>
            <w:shd w:val="clear" w:color="auto" w:fill="auto"/>
            <w:vAlign w:val="center"/>
          </w:tcPr>
          <w:p w14:paraId="0DFA936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2207" w:type="dxa"/>
            <w:shd w:val="clear" w:color="auto" w:fill="auto"/>
            <w:vAlign w:val="center"/>
          </w:tcPr>
          <w:p w14:paraId="2EA4CA0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868" w:type="dxa"/>
            <w:shd w:val="clear" w:color="auto" w:fill="auto"/>
            <w:vAlign w:val="center"/>
          </w:tcPr>
          <w:p w14:paraId="67C47F15">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79C29690">
            <w:pPr>
              <w:widowControl/>
              <w:jc w:val="center"/>
              <w:rPr>
                <w:rFonts w:hint="eastAsia" w:ascii="仿宋" w:hAnsi="仿宋" w:eastAsia="仿宋" w:cs="仿宋"/>
                <w:b/>
                <w:bCs/>
                <w:kern w:val="0"/>
                <w:sz w:val="24"/>
                <w:szCs w:val="24"/>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F5B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shd w:val="clear" w:color="auto" w:fill="auto"/>
            <w:vAlign w:val="center"/>
          </w:tcPr>
          <w:p w14:paraId="53909F90">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电容取电型高压控制组件采购项目（包一）</w:t>
            </w:r>
          </w:p>
        </w:tc>
        <w:tc>
          <w:tcPr>
            <w:tcW w:w="1217" w:type="dxa"/>
            <w:shd w:val="clear" w:color="auto" w:fill="auto"/>
            <w:vAlign w:val="center"/>
          </w:tcPr>
          <w:p w14:paraId="0893DDBE">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电容取电型高压控制组件</w:t>
            </w:r>
          </w:p>
        </w:tc>
        <w:tc>
          <w:tcPr>
            <w:tcW w:w="1226" w:type="dxa"/>
            <w:shd w:val="clear" w:color="auto" w:fill="auto"/>
            <w:vAlign w:val="center"/>
          </w:tcPr>
          <w:p w14:paraId="6AA9AE06">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电容取电，包含支架，电压互感器等</w:t>
            </w:r>
          </w:p>
        </w:tc>
        <w:tc>
          <w:tcPr>
            <w:tcW w:w="744" w:type="dxa"/>
            <w:shd w:val="clear" w:color="000000" w:fill="FFFFFF"/>
            <w:vAlign w:val="center"/>
          </w:tcPr>
          <w:p w14:paraId="00F638A2">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套</w:t>
            </w:r>
          </w:p>
        </w:tc>
        <w:tc>
          <w:tcPr>
            <w:tcW w:w="732" w:type="dxa"/>
            <w:shd w:val="clear" w:color="000000" w:fill="FFFFFF"/>
            <w:vAlign w:val="center"/>
          </w:tcPr>
          <w:p w14:paraId="5F958FD6">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100</w:t>
            </w:r>
          </w:p>
        </w:tc>
        <w:tc>
          <w:tcPr>
            <w:tcW w:w="756" w:type="dxa"/>
            <w:shd w:val="clear" w:color="auto" w:fill="auto"/>
            <w:vAlign w:val="center"/>
          </w:tcPr>
          <w:p w14:paraId="4D3ABFD8">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合同签订后20日内</w:t>
            </w:r>
          </w:p>
        </w:tc>
        <w:tc>
          <w:tcPr>
            <w:tcW w:w="597" w:type="dxa"/>
            <w:shd w:val="clear" w:color="auto" w:fill="auto"/>
            <w:vAlign w:val="center"/>
          </w:tcPr>
          <w:p w14:paraId="5326473E">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3年</w:t>
            </w:r>
          </w:p>
        </w:tc>
        <w:tc>
          <w:tcPr>
            <w:tcW w:w="769" w:type="dxa"/>
            <w:shd w:val="clear" w:color="auto" w:fill="auto"/>
            <w:vAlign w:val="center"/>
          </w:tcPr>
          <w:p w14:paraId="037D6A55">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买方指定仓库地面交货</w:t>
            </w:r>
          </w:p>
        </w:tc>
        <w:tc>
          <w:tcPr>
            <w:tcW w:w="3793" w:type="dxa"/>
            <w:shd w:val="clear" w:color="auto" w:fill="auto"/>
            <w:vAlign w:val="center"/>
          </w:tcPr>
          <w:p w14:paraId="58470064">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lang w:val="en-US" w:eastAsia="zh-CN"/>
              </w:rPr>
              <w:t>1.</w:t>
            </w:r>
            <w:r>
              <w:rPr>
                <w:rFonts w:hint="eastAsia" w:ascii="仿宋" w:hAnsi="仿宋" w:eastAsia="仿宋" w:cs="Times New Roman"/>
                <w:sz w:val="22"/>
                <w:szCs w:val="22"/>
                <w:highlight w:val="none"/>
              </w:rPr>
              <w:t>厂商要求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制造商</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lang w:val="en-US" w:eastAsia="zh-CN"/>
              </w:rPr>
              <w:t>2.</w:t>
            </w:r>
            <w:r>
              <w:rPr>
                <w:rFonts w:hint="eastAsia" w:ascii="仿宋" w:hAnsi="仿宋" w:eastAsia="仿宋" w:cs="Times New Roman"/>
                <w:sz w:val="22"/>
                <w:szCs w:val="22"/>
                <w:highlight w:val="none"/>
              </w:rPr>
              <w:t>生产厂房</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Times New Roman"/>
                <w:sz w:val="22"/>
                <w:szCs w:val="22"/>
                <w:highlight w:val="none"/>
                <w:lang w:val="en-US" w:eastAsia="zh-CN"/>
              </w:rPr>
              <w:t>3.</w:t>
            </w:r>
            <w:r>
              <w:rPr>
                <w:rFonts w:hint="eastAsia" w:ascii="仿宋" w:hAnsi="仿宋" w:eastAsia="仿宋" w:cs="Times New Roman"/>
                <w:sz w:val="22"/>
                <w:szCs w:val="22"/>
                <w:highlight w:val="none"/>
              </w:rPr>
              <w:t>产品型式试验报告或检测报告或鉴定报告</w:t>
            </w:r>
            <w:r>
              <w:rPr>
                <w:rFonts w:hint="eastAsia" w:ascii="仿宋" w:hAnsi="仿宋" w:eastAsia="仿宋" w:cs="Times New Roman"/>
                <w:sz w:val="22"/>
                <w:szCs w:val="22"/>
                <w:highlight w:val="none"/>
                <w:lang w:val="en-US" w:eastAsia="zh-CN"/>
              </w:rPr>
              <w:t>:</w:t>
            </w:r>
            <w:r>
              <w:rPr>
                <w:rFonts w:hint="eastAsia" w:ascii="仿宋" w:hAnsi="仿宋" w:eastAsia="仿宋" w:cs="Times New Roman"/>
                <w:sz w:val="22"/>
                <w:szCs w:val="22"/>
                <w:highlight w:val="none"/>
              </w:rPr>
              <w:t>需提供与投标产品类似功能的产品检测报告或试验报告</w:t>
            </w:r>
            <w:r>
              <w:rPr>
                <w:rFonts w:hint="eastAsia" w:ascii="仿宋" w:hAnsi="仿宋" w:eastAsia="仿宋" w:cs="Times New Roman"/>
                <w:sz w:val="22"/>
                <w:szCs w:val="22"/>
                <w:highlight w:val="none"/>
                <w:lang w:eastAsia="zh-CN"/>
              </w:rPr>
              <w:t>。</w:t>
            </w:r>
          </w:p>
        </w:tc>
        <w:tc>
          <w:tcPr>
            <w:tcW w:w="2207" w:type="dxa"/>
            <w:shd w:val="clear" w:color="auto" w:fill="auto"/>
            <w:vAlign w:val="center"/>
          </w:tcPr>
          <w:p w14:paraId="41A9E280">
            <w:pPr>
              <w:jc w:val="center"/>
              <w:rPr>
                <w:rFonts w:hint="eastAsia" w:ascii="仿宋" w:hAnsi="仿宋" w:eastAsia="仿宋" w:cs="Times New Roman"/>
                <w:sz w:val="22"/>
                <w:szCs w:val="22"/>
                <w:highlight w:val="none"/>
                <w:lang w:eastAsia="zh-CN"/>
              </w:rPr>
            </w:pPr>
            <w:r>
              <w:rPr>
                <w:rFonts w:hint="eastAsia" w:ascii="仿宋" w:hAnsi="仿宋" w:eastAsia="仿宋" w:cs="Times New Roman"/>
                <w:sz w:val="22"/>
                <w:szCs w:val="22"/>
                <w:highlight w:val="none"/>
              </w:rPr>
              <w:t>业绩要求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2022年1月1日至招标公告发布之日内具有柱上断路器产品累计销售业绩不小于200万。（时间以合同签订日期为准，须提供用户合同封面、金额页、合同签字盖章页复印件、证明合同内容的合同页、发票复印件、发票查验结果截图）</w:t>
            </w:r>
            <w:r>
              <w:rPr>
                <w:rFonts w:hint="eastAsia" w:ascii="仿宋" w:hAnsi="仿宋" w:eastAsia="仿宋" w:cs="Times New Roman"/>
                <w:sz w:val="22"/>
                <w:szCs w:val="22"/>
                <w:highlight w:val="none"/>
                <w:lang w:eastAsia="zh-CN"/>
              </w:rPr>
              <w:t>。</w:t>
            </w:r>
          </w:p>
        </w:tc>
        <w:tc>
          <w:tcPr>
            <w:tcW w:w="868" w:type="dxa"/>
            <w:shd w:val="clear" w:color="auto" w:fill="auto"/>
            <w:vAlign w:val="center"/>
          </w:tcPr>
          <w:p w14:paraId="53913FF6">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r>
      <w:tr w14:paraId="52D1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shd w:val="clear" w:color="auto" w:fill="auto"/>
            <w:vAlign w:val="center"/>
          </w:tcPr>
          <w:p w14:paraId="34B913AB">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电容取电型高压控制组件采购项目（包二）</w:t>
            </w:r>
          </w:p>
        </w:tc>
        <w:tc>
          <w:tcPr>
            <w:tcW w:w="1217" w:type="dxa"/>
            <w:shd w:val="clear" w:color="auto" w:fill="auto"/>
            <w:vAlign w:val="center"/>
          </w:tcPr>
          <w:p w14:paraId="62CD2940">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电容取电型高压控制组件</w:t>
            </w:r>
          </w:p>
        </w:tc>
        <w:tc>
          <w:tcPr>
            <w:tcW w:w="1226" w:type="dxa"/>
            <w:shd w:val="clear" w:color="auto" w:fill="auto"/>
            <w:vAlign w:val="center"/>
          </w:tcPr>
          <w:p w14:paraId="5F509EBF">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电容取电，包含支架，电压互感器等</w:t>
            </w:r>
          </w:p>
        </w:tc>
        <w:tc>
          <w:tcPr>
            <w:tcW w:w="744" w:type="dxa"/>
            <w:shd w:val="clear" w:color="000000" w:fill="FFFFFF"/>
            <w:vAlign w:val="center"/>
          </w:tcPr>
          <w:p w14:paraId="512DFEA9">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套</w:t>
            </w:r>
          </w:p>
        </w:tc>
        <w:tc>
          <w:tcPr>
            <w:tcW w:w="732" w:type="dxa"/>
            <w:shd w:val="clear" w:color="000000" w:fill="FFFFFF"/>
            <w:vAlign w:val="center"/>
          </w:tcPr>
          <w:p w14:paraId="12457C83">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80</w:t>
            </w:r>
          </w:p>
        </w:tc>
        <w:tc>
          <w:tcPr>
            <w:tcW w:w="756" w:type="dxa"/>
            <w:shd w:val="clear" w:color="auto" w:fill="auto"/>
            <w:vAlign w:val="center"/>
          </w:tcPr>
          <w:p w14:paraId="74104529">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合同签订后20日内</w:t>
            </w:r>
          </w:p>
        </w:tc>
        <w:tc>
          <w:tcPr>
            <w:tcW w:w="597" w:type="dxa"/>
            <w:shd w:val="clear" w:color="auto" w:fill="auto"/>
            <w:vAlign w:val="center"/>
          </w:tcPr>
          <w:p w14:paraId="4963006D">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3年</w:t>
            </w:r>
          </w:p>
        </w:tc>
        <w:tc>
          <w:tcPr>
            <w:tcW w:w="769" w:type="dxa"/>
            <w:shd w:val="clear" w:color="auto" w:fill="auto"/>
            <w:vAlign w:val="center"/>
          </w:tcPr>
          <w:p w14:paraId="4C4E0574">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买方指定仓库地面交货</w:t>
            </w:r>
          </w:p>
        </w:tc>
        <w:tc>
          <w:tcPr>
            <w:tcW w:w="3793" w:type="dxa"/>
            <w:shd w:val="clear" w:color="auto" w:fill="auto"/>
            <w:vAlign w:val="center"/>
          </w:tcPr>
          <w:p w14:paraId="134AF5D6">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Times New Roman"/>
                <w:sz w:val="22"/>
                <w:szCs w:val="22"/>
                <w:highlight w:val="none"/>
                <w:lang w:val="en-US" w:eastAsia="zh-CN"/>
              </w:rPr>
              <w:t>1.</w:t>
            </w:r>
            <w:r>
              <w:rPr>
                <w:rFonts w:hint="eastAsia" w:ascii="仿宋" w:hAnsi="仿宋" w:eastAsia="仿宋" w:cs="Times New Roman"/>
                <w:sz w:val="22"/>
                <w:szCs w:val="22"/>
                <w:highlight w:val="none"/>
              </w:rPr>
              <w:t>厂商要求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制造商</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lang w:val="en-US" w:eastAsia="zh-CN"/>
              </w:rPr>
              <w:t>2.</w:t>
            </w:r>
            <w:r>
              <w:rPr>
                <w:rFonts w:hint="eastAsia" w:ascii="仿宋" w:hAnsi="仿宋" w:eastAsia="仿宋" w:cs="Times New Roman"/>
                <w:sz w:val="22"/>
                <w:szCs w:val="22"/>
                <w:highlight w:val="none"/>
              </w:rPr>
              <w:t>生产厂房</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Times New Roman"/>
                <w:sz w:val="22"/>
                <w:szCs w:val="22"/>
                <w:highlight w:val="none"/>
                <w:lang w:val="en-US" w:eastAsia="zh-CN"/>
              </w:rPr>
              <w:t>3.</w:t>
            </w:r>
            <w:r>
              <w:rPr>
                <w:rFonts w:hint="eastAsia" w:ascii="仿宋" w:hAnsi="仿宋" w:eastAsia="仿宋" w:cs="Times New Roman"/>
                <w:sz w:val="22"/>
                <w:szCs w:val="22"/>
                <w:highlight w:val="none"/>
              </w:rPr>
              <w:t>产品型式试验报告或检测报告或鉴定报告</w:t>
            </w:r>
            <w:r>
              <w:rPr>
                <w:rFonts w:hint="eastAsia" w:ascii="仿宋" w:hAnsi="仿宋" w:eastAsia="仿宋" w:cs="Times New Roman"/>
                <w:sz w:val="22"/>
                <w:szCs w:val="22"/>
                <w:highlight w:val="none"/>
                <w:lang w:val="en-US" w:eastAsia="zh-CN"/>
              </w:rPr>
              <w:t>:</w:t>
            </w:r>
            <w:r>
              <w:rPr>
                <w:rFonts w:hint="eastAsia" w:ascii="仿宋" w:hAnsi="仿宋" w:eastAsia="仿宋" w:cs="Times New Roman"/>
                <w:sz w:val="22"/>
                <w:szCs w:val="22"/>
                <w:highlight w:val="none"/>
              </w:rPr>
              <w:t>需提供与投标产品类似功能的产品检测报告或试验报告</w:t>
            </w:r>
            <w:r>
              <w:rPr>
                <w:rFonts w:hint="eastAsia" w:ascii="仿宋" w:hAnsi="仿宋" w:eastAsia="仿宋" w:cs="Times New Roman"/>
                <w:sz w:val="22"/>
                <w:szCs w:val="22"/>
                <w:highlight w:val="none"/>
                <w:lang w:eastAsia="zh-CN"/>
              </w:rPr>
              <w:t>。</w:t>
            </w:r>
          </w:p>
        </w:tc>
        <w:tc>
          <w:tcPr>
            <w:tcW w:w="2207" w:type="dxa"/>
            <w:shd w:val="clear" w:color="auto" w:fill="auto"/>
            <w:vAlign w:val="center"/>
          </w:tcPr>
          <w:p w14:paraId="26E0B6AC">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Times New Roman"/>
                <w:sz w:val="22"/>
                <w:szCs w:val="22"/>
                <w:highlight w:val="none"/>
              </w:rPr>
              <w:t>业绩要求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2022年1月1日至招标公告发布之日内具有柱上断路器产品累计销售业绩不小于200万。（时间以合同签订日期为准，须提供用户合同封面、金额页、合同签字盖章页复印件、证明合同内容的合同页、发票复印件、发票查验结果截图）</w:t>
            </w:r>
            <w:r>
              <w:rPr>
                <w:rFonts w:hint="eastAsia" w:ascii="仿宋" w:hAnsi="仿宋" w:eastAsia="仿宋" w:cs="Times New Roman"/>
                <w:sz w:val="22"/>
                <w:szCs w:val="22"/>
                <w:highlight w:val="none"/>
                <w:lang w:eastAsia="zh-CN"/>
              </w:rPr>
              <w:t>。</w:t>
            </w:r>
          </w:p>
        </w:tc>
        <w:tc>
          <w:tcPr>
            <w:tcW w:w="868" w:type="dxa"/>
            <w:shd w:val="clear" w:color="auto" w:fill="auto"/>
            <w:vAlign w:val="center"/>
          </w:tcPr>
          <w:p w14:paraId="001A6827">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2.4</w:t>
            </w:r>
          </w:p>
        </w:tc>
      </w:tr>
      <w:tr w14:paraId="661D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shd w:val="clear" w:color="auto" w:fill="auto"/>
            <w:vAlign w:val="center"/>
          </w:tcPr>
          <w:p w14:paraId="1EC9FB87">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电容取电型高压控制组件采购项目（包三）</w:t>
            </w:r>
          </w:p>
        </w:tc>
        <w:tc>
          <w:tcPr>
            <w:tcW w:w="1217" w:type="dxa"/>
            <w:shd w:val="clear" w:color="auto" w:fill="auto"/>
            <w:vAlign w:val="center"/>
          </w:tcPr>
          <w:p w14:paraId="667B0216">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电容取电型高压控制组件</w:t>
            </w:r>
          </w:p>
        </w:tc>
        <w:tc>
          <w:tcPr>
            <w:tcW w:w="1226" w:type="dxa"/>
            <w:shd w:val="clear" w:color="auto" w:fill="auto"/>
            <w:vAlign w:val="center"/>
          </w:tcPr>
          <w:p w14:paraId="44BF2253">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电容取电，包含支架，电压互感器等</w:t>
            </w:r>
          </w:p>
        </w:tc>
        <w:tc>
          <w:tcPr>
            <w:tcW w:w="744" w:type="dxa"/>
            <w:shd w:val="clear" w:color="000000" w:fill="FFFFFF"/>
            <w:vAlign w:val="center"/>
          </w:tcPr>
          <w:p w14:paraId="5DAB2169">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套</w:t>
            </w:r>
          </w:p>
        </w:tc>
        <w:tc>
          <w:tcPr>
            <w:tcW w:w="732" w:type="dxa"/>
            <w:shd w:val="clear" w:color="000000" w:fill="FFFFFF"/>
            <w:vAlign w:val="center"/>
          </w:tcPr>
          <w:p w14:paraId="691CEBD1">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60</w:t>
            </w:r>
          </w:p>
        </w:tc>
        <w:tc>
          <w:tcPr>
            <w:tcW w:w="756" w:type="dxa"/>
            <w:shd w:val="clear" w:color="auto" w:fill="auto"/>
            <w:vAlign w:val="center"/>
          </w:tcPr>
          <w:p w14:paraId="68A9EFA1">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合同签订后20日内</w:t>
            </w:r>
          </w:p>
        </w:tc>
        <w:tc>
          <w:tcPr>
            <w:tcW w:w="597" w:type="dxa"/>
            <w:shd w:val="clear" w:color="auto" w:fill="auto"/>
            <w:vAlign w:val="center"/>
          </w:tcPr>
          <w:p w14:paraId="470B5CFC">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3年</w:t>
            </w:r>
          </w:p>
        </w:tc>
        <w:tc>
          <w:tcPr>
            <w:tcW w:w="769" w:type="dxa"/>
            <w:shd w:val="clear" w:color="auto" w:fill="auto"/>
            <w:vAlign w:val="center"/>
          </w:tcPr>
          <w:p w14:paraId="7D837B6E">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rPr>
              <w:t>买方指定仓库地面交货</w:t>
            </w:r>
          </w:p>
        </w:tc>
        <w:tc>
          <w:tcPr>
            <w:tcW w:w="3793" w:type="dxa"/>
            <w:shd w:val="clear" w:color="auto" w:fill="auto"/>
            <w:vAlign w:val="center"/>
          </w:tcPr>
          <w:p w14:paraId="19501CEE">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Times New Roman"/>
                <w:sz w:val="22"/>
                <w:szCs w:val="22"/>
                <w:highlight w:val="none"/>
                <w:lang w:val="en-US" w:eastAsia="zh-CN"/>
              </w:rPr>
              <w:t>1.</w:t>
            </w:r>
            <w:r>
              <w:rPr>
                <w:rFonts w:hint="eastAsia" w:ascii="仿宋" w:hAnsi="仿宋" w:eastAsia="仿宋" w:cs="Times New Roman"/>
                <w:sz w:val="22"/>
                <w:szCs w:val="22"/>
                <w:highlight w:val="none"/>
              </w:rPr>
              <w:t>厂商要求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制造商</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lang w:val="en-US" w:eastAsia="zh-CN"/>
              </w:rPr>
              <w:t>2.</w:t>
            </w:r>
            <w:r>
              <w:rPr>
                <w:rFonts w:hint="eastAsia" w:ascii="仿宋" w:hAnsi="仿宋" w:eastAsia="仿宋" w:cs="Times New Roman"/>
                <w:sz w:val="22"/>
                <w:szCs w:val="22"/>
                <w:highlight w:val="none"/>
              </w:rPr>
              <w:t>生产厂房</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Times New Roman"/>
                <w:sz w:val="22"/>
                <w:szCs w:val="22"/>
                <w:highlight w:val="none"/>
                <w:lang w:val="en-US" w:eastAsia="zh-CN"/>
              </w:rPr>
              <w:t>3.</w:t>
            </w:r>
            <w:r>
              <w:rPr>
                <w:rFonts w:hint="eastAsia" w:ascii="仿宋" w:hAnsi="仿宋" w:eastAsia="仿宋" w:cs="Times New Roman"/>
                <w:sz w:val="22"/>
                <w:szCs w:val="22"/>
                <w:highlight w:val="none"/>
              </w:rPr>
              <w:t>产品型式试验报告或检测报告或鉴定报告</w:t>
            </w:r>
            <w:r>
              <w:rPr>
                <w:rFonts w:hint="eastAsia" w:ascii="仿宋" w:hAnsi="仿宋" w:eastAsia="仿宋" w:cs="Times New Roman"/>
                <w:sz w:val="22"/>
                <w:szCs w:val="22"/>
                <w:highlight w:val="none"/>
                <w:lang w:val="en-US" w:eastAsia="zh-CN"/>
              </w:rPr>
              <w:t>:</w:t>
            </w:r>
            <w:r>
              <w:rPr>
                <w:rFonts w:hint="eastAsia" w:ascii="仿宋" w:hAnsi="仿宋" w:eastAsia="仿宋" w:cs="Times New Roman"/>
                <w:sz w:val="22"/>
                <w:szCs w:val="22"/>
                <w:highlight w:val="none"/>
              </w:rPr>
              <w:t>需提供与投标产品类似功能的产品检测报告或试验报告</w:t>
            </w:r>
            <w:r>
              <w:rPr>
                <w:rFonts w:hint="eastAsia" w:ascii="仿宋" w:hAnsi="仿宋" w:eastAsia="仿宋" w:cs="Times New Roman"/>
                <w:sz w:val="22"/>
                <w:szCs w:val="22"/>
                <w:highlight w:val="none"/>
                <w:lang w:eastAsia="zh-CN"/>
              </w:rPr>
              <w:t>。</w:t>
            </w:r>
          </w:p>
        </w:tc>
        <w:tc>
          <w:tcPr>
            <w:tcW w:w="2207" w:type="dxa"/>
            <w:shd w:val="clear" w:color="auto" w:fill="auto"/>
            <w:vAlign w:val="center"/>
          </w:tcPr>
          <w:p w14:paraId="1C598704">
            <w:pPr>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Times New Roman"/>
                <w:sz w:val="22"/>
                <w:szCs w:val="22"/>
                <w:highlight w:val="none"/>
              </w:rPr>
              <w:t>业绩要求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2022年1月1日至招标公告发布之日内具有柱上断路器产品累计销售业绩不小于200万。（时间以合同签订日期为准，须提供用户合同封面、金额页、合同签字盖章页复印件、证明合同内容的合同页、发票复印件、发票查验结果截图）</w:t>
            </w:r>
            <w:r>
              <w:rPr>
                <w:rFonts w:hint="eastAsia" w:ascii="仿宋" w:hAnsi="仿宋" w:eastAsia="仿宋" w:cs="Times New Roman"/>
                <w:sz w:val="22"/>
                <w:szCs w:val="22"/>
                <w:highlight w:val="none"/>
                <w:lang w:eastAsia="zh-CN"/>
              </w:rPr>
              <w:t>。</w:t>
            </w:r>
          </w:p>
        </w:tc>
        <w:tc>
          <w:tcPr>
            <w:tcW w:w="868" w:type="dxa"/>
            <w:shd w:val="clear" w:color="auto" w:fill="auto"/>
            <w:vAlign w:val="center"/>
          </w:tcPr>
          <w:p w14:paraId="7684274D">
            <w:pPr>
              <w:widowControl/>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1.8</w:t>
            </w:r>
          </w:p>
        </w:tc>
      </w:tr>
    </w:tbl>
    <w:p w14:paraId="3CD4329F">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14:paraId="134074DC">
      <w:pPr>
        <w:rPr>
          <w:rFonts w:ascii="仿宋" w:hAnsi="仿宋" w:eastAsia="仿宋"/>
          <w:color w:val="000000"/>
          <w:sz w:val="22"/>
          <w:szCs w:val="22"/>
          <w:highlight w:val="none"/>
        </w:rPr>
      </w:pPr>
      <w:r>
        <w:rPr>
          <w:rFonts w:hint="eastAsia" w:ascii="仿宋" w:hAnsi="仿宋" w:eastAsia="仿宋"/>
          <w:color w:val="000000"/>
          <w:sz w:val="22"/>
          <w:szCs w:val="22"/>
          <w:highlight w:val="none"/>
        </w:rPr>
        <w:t>备注：</w:t>
      </w:r>
    </w:p>
    <w:p w14:paraId="2ACFD7CB">
      <w:pPr>
        <w:rPr>
          <w:rFonts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2963F3F">
      <w:pPr>
        <w:rPr>
          <w:rFonts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14:paraId="2EE2AECB">
      <w:pPr>
        <w:rPr>
          <w:highlight w:val="none"/>
        </w:rPr>
      </w:pPr>
      <w:r>
        <w:rPr>
          <w:rFonts w:hint="eastAsia" w:ascii="仿宋" w:hAnsi="仿宋" w:eastAsia="仿宋"/>
          <w:color w:val="000000"/>
          <w:sz w:val="22"/>
          <w:szCs w:val="22"/>
          <w:highlight w:val="none"/>
        </w:rPr>
        <w:t>3</w:t>
      </w:r>
      <w:r>
        <w:rPr>
          <w:rFonts w:ascii="仿宋" w:hAnsi="仿宋" w:eastAsia="仿宋"/>
          <w:color w:val="000000"/>
          <w:sz w:val="22"/>
          <w:szCs w:val="22"/>
          <w:highlight w:val="none"/>
        </w:rPr>
        <w:t>.</w:t>
      </w:r>
      <w:r>
        <w:rPr>
          <w:rFonts w:hint="eastAsia" w:ascii="仿宋" w:hAnsi="仿宋" w:eastAsia="仿宋"/>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FF0000"/>
          <w:sz w:val="22"/>
          <w:szCs w:val="22"/>
          <w:highlight w:val="none"/>
        </w:rPr>
        <w:t>以合同签订时间为准</w:t>
      </w:r>
      <w:r>
        <w:rPr>
          <w:rFonts w:hint="eastAsia" w:ascii="仿宋" w:hAnsi="仿宋" w:eastAsia="仿宋"/>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FF0000"/>
          <w:sz w:val="22"/>
          <w:szCs w:val="22"/>
          <w:highlight w:val="none"/>
        </w:rPr>
        <w:t>不得晚于</w:t>
      </w:r>
      <w:r>
        <w:rPr>
          <w:rFonts w:hint="eastAsia" w:ascii="仿宋" w:hAnsi="仿宋" w:eastAsia="仿宋"/>
          <w:sz w:val="22"/>
          <w:szCs w:val="22"/>
          <w:highlight w:val="none"/>
        </w:rPr>
        <w:t>采购公告发布时间。未提供发票或未提供对应发票查验结果截图的或发票开标日期</w:t>
      </w:r>
      <w:r>
        <w:rPr>
          <w:rFonts w:hint="eastAsia" w:ascii="仿宋" w:hAnsi="仿宋" w:eastAsia="仿宋"/>
          <w:color w:val="000000" w:themeColor="text1"/>
          <w:sz w:val="22"/>
          <w:szCs w:val="22"/>
          <w:highlight w:val="none"/>
          <w14:textFill>
            <w14:solidFill>
              <w14:schemeClr w14:val="tx1"/>
            </w14:solidFill>
          </w14:textFill>
        </w:rPr>
        <w:t>晚于</w:t>
      </w:r>
      <w:r>
        <w:rPr>
          <w:rFonts w:hint="eastAsia" w:ascii="仿宋" w:hAnsi="仿宋" w:eastAsia="仿宋"/>
          <w:sz w:val="22"/>
          <w:szCs w:val="22"/>
          <w:highlight w:val="none"/>
        </w:rPr>
        <w:t>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4"/>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4"/>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4"/>
                      <w:spacing w:beforeLines="0" w:afterLines="0"/>
                      <w:rPr>
                        <w:rFonts w:hint="default" w:eastAsia="宋体"/>
                        <w:sz w:val="18"/>
                        <w:szCs w:val="18"/>
                      </w:rPr>
                    </w:pPr>
                  </w:p>
                </w:txbxContent>
              </v:textbox>
            </v:shape>
          </w:pict>
        </mc:Fallback>
      </mc:AlternateContent>
    </w:r>
  </w:p>
  <w:p w14:paraId="3BC355C9">
    <w:pPr>
      <w:pStyle w:val="4"/>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A25177"/>
    <w:rsid w:val="03C84E6D"/>
    <w:rsid w:val="07EF4010"/>
    <w:rsid w:val="08964B56"/>
    <w:rsid w:val="0B5807E8"/>
    <w:rsid w:val="0CCE345C"/>
    <w:rsid w:val="0D1B387B"/>
    <w:rsid w:val="0D8B0A01"/>
    <w:rsid w:val="0DC91529"/>
    <w:rsid w:val="10710382"/>
    <w:rsid w:val="112C7E60"/>
    <w:rsid w:val="11630B27"/>
    <w:rsid w:val="12790206"/>
    <w:rsid w:val="127E0235"/>
    <w:rsid w:val="13370CE3"/>
    <w:rsid w:val="13BE4E5E"/>
    <w:rsid w:val="15BF5ABC"/>
    <w:rsid w:val="17C3523B"/>
    <w:rsid w:val="1A85619E"/>
    <w:rsid w:val="1ACD2659"/>
    <w:rsid w:val="1CFF2872"/>
    <w:rsid w:val="1DF63C75"/>
    <w:rsid w:val="21B856E5"/>
    <w:rsid w:val="221E280B"/>
    <w:rsid w:val="22F015DA"/>
    <w:rsid w:val="22F8223D"/>
    <w:rsid w:val="231057D9"/>
    <w:rsid w:val="2366189C"/>
    <w:rsid w:val="2580651A"/>
    <w:rsid w:val="25FA62CC"/>
    <w:rsid w:val="262A4E03"/>
    <w:rsid w:val="26D703BB"/>
    <w:rsid w:val="279577F1"/>
    <w:rsid w:val="2A097F53"/>
    <w:rsid w:val="2A930A9D"/>
    <w:rsid w:val="2AA35A68"/>
    <w:rsid w:val="2BB94533"/>
    <w:rsid w:val="2D99286E"/>
    <w:rsid w:val="320A7897"/>
    <w:rsid w:val="32FA790B"/>
    <w:rsid w:val="341744ED"/>
    <w:rsid w:val="36C30A02"/>
    <w:rsid w:val="372633C5"/>
    <w:rsid w:val="373D070E"/>
    <w:rsid w:val="3A443B62"/>
    <w:rsid w:val="3B163750"/>
    <w:rsid w:val="3B8C57C0"/>
    <w:rsid w:val="3BF53366"/>
    <w:rsid w:val="3C9012E0"/>
    <w:rsid w:val="3F397A0D"/>
    <w:rsid w:val="3F676329"/>
    <w:rsid w:val="3F6C393F"/>
    <w:rsid w:val="402D7572"/>
    <w:rsid w:val="41160006"/>
    <w:rsid w:val="437E6337"/>
    <w:rsid w:val="443B5FD6"/>
    <w:rsid w:val="478A52AA"/>
    <w:rsid w:val="48822425"/>
    <w:rsid w:val="49282FCC"/>
    <w:rsid w:val="49DF720F"/>
    <w:rsid w:val="4A341372"/>
    <w:rsid w:val="4B9C204B"/>
    <w:rsid w:val="4C7601C0"/>
    <w:rsid w:val="4DD0778F"/>
    <w:rsid w:val="4E0A1360"/>
    <w:rsid w:val="4F0A0A7E"/>
    <w:rsid w:val="4FEC0AB5"/>
    <w:rsid w:val="5091122C"/>
    <w:rsid w:val="50DD28EE"/>
    <w:rsid w:val="532760A3"/>
    <w:rsid w:val="533C051F"/>
    <w:rsid w:val="54A8045F"/>
    <w:rsid w:val="5587107B"/>
    <w:rsid w:val="5A920D5A"/>
    <w:rsid w:val="5B157129"/>
    <w:rsid w:val="5BEF690A"/>
    <w:rsid w:val="5FC92290"/>
    <w:rsid w:val="64FE2552"/>
    <w:rsid w:val="65336D8C"/>
    <w:rsid w:val="67694A84"/>
    <w:rsid w:val="68B43ADD"/>
    <w:rsid w:val="68E75CE9"/>
    <w:rsid w:val="693B7D5A"/>
    <w:rsid w:val="6A5135AE"/>
    <w:rsid w:val="6B6A0DCB"/>
    <w:rsid w:val="6C092392"/>
    <w:rsid w:val="6CAD6CB2"/>
    <w:rsid w:val="6D5E495F"/>
    <w:rsid w:val="6F2D45E9"/>
    <w:rsid w:val="714300F4"/>
    <w:rsid w:val="761A4402"/>
    <w:rsid w:val="76393874"/>
    <w:rsid w:val="77020109"/>
    <w:rsid w:val="77A80CB1"/>
    <w:rsid w:val="7A1C70DF"/>
    <w:rsid w:val="7A6D7B5F"/>
    <w:rsid w:val="7AF8785C"/>
    <w:rsid w:val="7CAF0A58"/>
    <w:rsid w:val="7CDD6F0B"/>
    <w:rsid w:val="7CF7272E"/>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5">
    <w:name w:val="Body Text First Indent 2"/>
    <w:basedOn w:val="3"/>
    <w:qFormat/>
    <w:uiPriority w:val="0"/>
    <w:pPr>
      <w:spacing w:before="40" w:beforeLines="40" w:after="40" w:afterLines="40" w:line="300" w:lineRule="auto"/>
      <w:ind w:firstLine="200" w:firstLineChars="200"/>
    </w:pPr>
  </w:style>
  <w:style w:type="character" w:styleId="8">
    <w:name w:val="Hyperlink"/>
    <w:unhideWhenUsed/>
    <w:qFormat/>
    <w:uiPriority w:val="99"/>
    <w:rPr>
      <w:rFonts w:hint="default"/>
      <w:color w:val="0000FF"/>
      <w:sz w:val="24"/>
      <w:szCs w:val="24"/>
      <w:u w:val="single"/>
    </w:rPr>
  </w:style>
  <w:style w:type="paragraph" w:customStyle="1" w:styleId="9">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10196</Words>
  <Characters>11023</Characters>
  <Lines>0</Lines>
  <Paragraphs>0</Paragraphs>
  <TotalTime>1</TotalTime>
  <ScaleCrop>false</ScaleCrop>
  <LinksUpToDate>false</LinksUpToDate>
  <CharactersWithSpaces>11045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2025-01-14T01:55:58Z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3C33FF52D5F14A10BEB5DC8B6F889FB3_13</vt:lpwstr>
  </property>
  <property fmtid="{D5CDD505-2E9C-101B-9397-08002B2CF9AE}" pid="4" name="KSOTemplateDocerSaveRecord">
    <vt:lpwstr>eyJoZGlkIjoiOTM1NjU5NTU1OTBhZTRiN2E3MWZhYWU2MjFkNTEwNzkiLCJ1c2VySWQiOiIxMDY4ODIxMTE1In0=</vt:lpwstr>
  </property>
</Properties>
</file>