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10F66">
      <w:pPr>
        <w:pStyle w:val="4"/>
        <w:spacing w:after="0"/>
        <w:jc w:val="left"/>
        <w:outlineLvl w:val="1"/>
        <w:rPr>
          <w:rFonts w:ascii="黑体" w:hAnsi="黑体" w:eastAsia="黑体" w:cs="黑体"/>
          <w:b/>
          <w:bCs/>
          <w:color w:val="auto"/>
          <w:sz w:val="24"/>
          <w:highlight w:val="none"/>
        </w:rPr>
      </w:pPr>
      <w:bookmarkStart w:id="0" w:name="_GoBack"/>
      <w:bookmarkEnd w:id="0"/>
      <w:r>
        <w:rPr>
          <w:rFonts w:hint="eastAsia" w:ascii="黑体" w:hAnsi="黑体" w:eastAsia="黑体" w:cs="黑体"/>
          <w:b/>
          <w:bCs/>
          <w:color w:val="auto"/>
          <w:sz w:val="24"/>
          <w:highlight w:val="none"/>
        </w:rPr>
        <w:t>采购公告附件</w:t>
      </w:r>
    </w:p>
    <w:p w14:paraId="416BCCCF">
      <w:pPr>
        <w:pStyle w:val="15"/>
        <w:spacing w:line="400" w:lineRule="exact"/>
        <w:rPr>
          <w:rFonts w:hint="default" w:ascii="黑体" w:hAnsi="黑体" w:eastAsia="黑体" w:cs="黑体"/>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分标一：固定监控设备运维劳务分包采购项目</w:t>
      </w:r>
    </w:p>
    <w:p w14:paraId="5D92573E">
      <w:pPr>
        <w:pStyle w:val="4"/>
        <w:shd w:val="clear"/>
        <w:spacing w:after="0"/>
        <w:jc w:val="left"/>
        <w:rPr>
          <w:rFonts w:ascii="宋体" w:hAnsi="宋体" w:cs="宋体"/>
          <w:color w:val="auto"/>
          <w:szCs w:val="21"/>
          <w:highlight w:val="none"/>
        </w:rPr>
      </w:pPr>
      <w:r>
        <w:rPr>
          <w:rFonts w:hint="eastAsia" w:ascii="黑体" w:hAnsi="黑体" w:eastAsia="黑体" w:cs="黑体"/>
          <w:b/>
          <w:bCs/>
          <w:color w:val="000000" w:themeColor="text1"/>
          <w:kern w:val="2"/>
          <w:sz w:val="24"/>
          <w:szCs w:val="24"/>
          <w:highlight w:val="none"/>
          <w:lang w:val="en-US" w:eastAsia="zh-CN"/>
          <w14:textFill>
            <w14:solidFill>
              <w14:schemeClr w14:val="tx1"/>
            </w14:solidFill>
          </w14:textFill>
        </w:rPr>
        <w:t>分标编号：CY0625SFWP09FF1</w:t>
      </w:r>
    </w:p>
    <w:tbl>
      <w:tblPr>
        <w:tblStyle w:val="12"/>
        <w:tblW w:w="1377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2551"/>
        <w:gridCol w:w="801"/>
        <w:gridCol w:w="757"/>
        <w:gridCol w:w="757"/>
        <w:gridCol w:w="889"/>
        <w:gridCol w:w="2179"/>
        <w:gridCol w:w="2859"/>
        <w:gridCol w:w="1122"/>
      </w:tblGrid>
      <w:tr w14:paraId="2B0B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861" w:type="dxa"/>
            <w:vAlign w:val="center"/>
          </w:tcPr>
          <w:p w14:paraId="0632492A">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项目名称</w:t>
            </w:r>
          </w:p>
        </w:tc>
        <w:tc>
          <w:tcPr>
            <w:tcW w:w="2551" w:type="dxa"/>
            <w:vAlign w:val="center"/>
          </w:tcPr>
          <w:p w14:paraId="40CBAF1F">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服务内容</w:t>
            </w:r>
          </w:p>
        </w:tc>
        <w:tc>
          <w:tcPr>
            <w:tcW w:w="801" w:type="dxa"/>
            <w:vAlign w:val="center"/>
          </w:tcPr>
          <w:p w14:paraId="5DE60C6B">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数量</w:t>
            </w:r>
          </w:p>
        </w:tc>
        <w:tc>
          <w:tcPr>
            <w:tcW w:w="757" w:type="dxa"/>
            <w:vAlign w:val="center"/>
          </w:tcPr>
          <w:p w14:paraId="3F2A095C">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单位</w:t>
            </w:r>
          </w:p>
        </w:tc>
        <w:tc>
          <w:tcPr>
            <w:tcW w:w="757" w:type="dxa"/>
            <w:vAlign w:val="center"/>
          </w:tcPr>
          <w:p w14:paraId="584CEDF6">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工期</w:t>
            </w:r>
          </w:p>
        </w:tc>
        <w:tc>
          <w:tcPr>
            <w:tcW w:w="889" w:type="dxa"/>
            <w:vAlign w:val="center"/>
          </w:tcPr>
          <w:p w14:paraId="63255C43">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质保期</w:t>
            </w:r>
          </w:p>
        </w:tc>
        <w:tc>
          <w:tcPr>
            <w:tcW w:w="2179" w:type="dxa"/>
            <w:shd w:val="clear" w:color="auto" w:fill="auto"/>
            <w:vAlign w:val="center"/>
          </w:tcPr>
          <w:p w14:paraId="659395B3">
            <w:pPr>
              <w:widowControl/>
              <w:jc w:val="center"/>
              <w:rPr>
                <w:rFonts w:hint="eastAsia" w:ascii="仿宋" w:hAnsi="仿宋" w:eastAsia="仿宋" w:cs="Arial"/>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shd w:val="clear" w:color="auto" w:fill="auto"/>
                <w:lang w:val="en-US" w:eastAsia="zh-CN"/>
              </w:rPr>
              <w:t>专用资质要求</w:t>
            </w:r>
          </w:p>
        </w:tc>
        <w:tc>
          <w:tcPr>
            <w:tcW w:w="2859" w:type="dxa"/>
            <w:shd w:val="clear" w:color="auto" w:fill="auto"/>
            <w:vAlign w:val="center"/>
          </w:tcPr>
          <w:p w14:paraId="79EF2A77">
            <w:pPr>
              <w:widowControl/>
              <w:jc w:val="center"/>
              <w:rPr>
                <w:rFonts w:hint="eastAsia" w:ascii="仿宋" w:hAnsi="仿宋" w:eastAsia="仿宋" w:cs="Arial"/>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shd w:val="clear" w:color="auto" w:fill="auto"/>
                <w:lang w:val="en-US" w:eastAsia="zh-CN"/>
              </w:rPr>
              <w:t>专用业绩要求</w:t>
            </w:r>
          </w:p>
        </w:tc>
        <w:tc>
          <w:tcPr>
            <w:tcW w:w="1122" w:type="dxa"/>
            <w:shd w:val="clear" w:color="auto" w:fill="auto"/>
            <w:vAlign w:val="center"/>
          </w:tcPr>
          <w:p w14:paraId="25C2B17A">
            <w:pPr>
              <w:widowControl/>
              <w:jc w:val="center"/>
              <w:rPr>
                <w:rFonts w:hint="eastAsia" w:ascii="仿宋" w:hAnsi="仿宋" w:eastAsia="仿宋" w:cs="仿宋"/>
                <w:b/>
                <w:bCs/>
                <w:color w:val="auto"/>
                <w:kern w:val="0"/>
                <w:sz w:val="22"/>
                <w:szCs w:val="22"/>
                <w:highlight w:val="none"/>
                <w:shd w:val="clear" w:color="auto" w:fill="auto"/>
                <w:lang w:val="en-US" w:eastAsia="zh-CN"/>
              </w:rPr>
            </w:pPr>
            <w:r>
              <w:rPr>
                <w:rFonts w:hint="eastAsia" w:ascii="仿宋" w:hAnsi="仿宋" w:eastAsia="仿宋" w:cs="仿宋"/>
                <w:b/>
                <w:bCs/>
                <w:color w:val="auto"/>
                <w:kern w:val="0"/>
                <w:sz w:val="22"/>
                <w:szCs w:val="22"/>
                <w:highlight w:val="none"/>
                <w:shd w:val="clear" w:color="auto" w:fill="auto"/>
                <w:lang w:val="en-US" w:eastAsia="zh-CN"/>
              </w:rPr>
              <w:t>保证金金</w:t>
            </w:r>
          </w:p>
          <w:p w14:paraId="33DAEEB3">
            <w:pPr>
              <w:widowControl/>
              <w:jc w:val="center"/>
              <w:rPr>
                <w:rFonts w:hint="eastAsia" w:ascii="仿宋" w:hAnsi="仿宋" w:eastAsia="仿宋" w:cs="Arial"/>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shd w:val="clear" w:color="auto" w:fill="auto"/>
                <w:lang w:val="en-US" w:eastAsia="zh-CN"/>
              </w:rPr>
              <w:t>额（万元）</w:t>
            </w:r>
          </w:p>
        </w:tc>
      </w:tr>
      <w:tr w14:paraId="4A02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861" w:type="dxa"/>
            <w:vAlign w:val="center"/>
          </w:tcPr>
          <w:p w14:paraId="764B0E95">
            <w:pPr>
              <w:autoSpaceDN w:val="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固定监控设备运维劳务分包采购项目</w:t>
            </w:r>
          </w:p>
        </w:tc>
        <w:tc>
          <w:tcPr>
            <w:tcW w:w="2551" w:type="dxa"/>
            <w:vAlign w:val="center"/>
          </w:tcPr>
          <w:p w14:paraId="6DB9C537">
            <w:pPr>
              <w:autoSpaceDN w:val="0"/>
              <w:jc w:val="left"/>
              <w:rPr>
                <w:rFonts w:hint="eastAsia" w:ascii="仿宋" w:hAnsi="仿宋" w:eastAsia="仿宋" w:cs="仿宋"/>
                <w:color w:val="000000"/>
                <w:kern w:val="0"/>
                <w:sz w:val="24"/>
                <w:szCs w:val="24"/>
                <w:highlight w:val="none"/>
              </w:rPr>
            </w:pPr>
            <w:r>
              <w:rPr>
                <w:rFonts w:hint="eastAsia" w:ascii="仿宋" w:hAnsi="仿宋" w:eastAsia="仿宋" w:cs="仿宋"/>
                <w:sz w:val="24"/>
                <w:szCs w:val="24"/>
                <w:highlight w:val="none"/>
              </w:rPr>
              <w:t>变电站工程现场固定式视频监控装置接入及维护服务，包括：摄像机安装维护；监控立杆安装维护；辅助控制箱安装维护；视频监控及辅助设备服务、工程安装调试服务、措施项目服务和保养维修服务等。后台系统设备安装维护；招标方要求的各类设计外少量的零星施工和用工工作；其它投运站点维护工作。</w:t>
            </w:r>
          </w:p>
        </w:tc>
        <w:tc>
          <w:tcPr>
            <w:tcW w:w="801" w:type="dxa"/>
            <w:vAlign w:val="center"/>
          </w:tcPr>
          <w:p w14:paraId="41F8D267">
            <w:pPr>
              <w:autoSpaceDN w:val="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757" w:type="dxa"/>
            <w:vAlign w:val="center"/>
          </w:tcPr>
          <w:p w14:paraId="358454FB">
            <w:pPr>
              <w:autoSpaceDN w:val="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宗</w:t>
            </w:r>
          </w:p>
        </w:tc>
        <w:tc>
          <w:tcPr>
            <w:tcW w:w="757" w:type="dxa"/>
            <w:vAlign w:val="center"/>
          </w:tcPr>
          <w:p w14:paraId="2377F6E8">
            <w:pPr>
              <w:autoSpaceDN w:val="0"/>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180天</w:t>
            </w:r>
          </w:p>
        </w:tc>
        <w:tc>
          <w:tcPr>
            <w:tcW w:w="889" w:type="dxa"/>
            <w:vAlign w:val="center"/>
          </w:tcPr>
          <w:p w14:paraId="4B9E0A13">
            <w:pPr>
              <w:autoSpaceDN w:val="0"/>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无</w:t>
            </w:r>
          </w:p>
        </w:tc>
        <w:tc>
          <w:tcPr>
            <w:tcW w:w="2179" w:type="dxa"/>
            <w:vAlign w:val="center"/>
          </w:tcPr>
          <w:p w14:paraId="38838BD7">
            <w:pPr>
              <w:autoSpaceDN w:val="0"/>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b/>
                <w:bCs/>
                <w:color w:val="000000" w:themeColor="text1"/>
                <w:kern w:val="0"/>
                <w:sz w:val="24"/>
                <w:szCs w:val="24"/>
                <w:highlight w:val="none"/>
                <w14:textFill>
                  <w14:solidFill>
                    <w14:schemeClr w14:val="tx1"/>
                  </w14:solidFill>
                </w14:textFill>
              </w:rPr>
              <w:t>厂商要求</w:t>
            </w:r>
            <w:r>
              <w:rPr>
                <w:rFonts w:hint="eastAsia" w:ascii="仿宋" w:hAnsi="仿宋" w:eastAsia="仿宋" w:cs="仿宋"/>
                <w:b/>
                <w:bCs/>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kern w:val="0"/>
                <w:sz w:val="24"/>
                <w:szCs w:val="24"/>
                <w:highlight w:val="none"/>
              </w:rPr>
              <w:t>服务商</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b/>
                <w:bCs/>
                <w:color w:val="000000" w:themeColor="text1"/>
                <w:kern w:val="0"/>
                <w:sz w:val="24"/>
                <w:szCs w:val="24"/>
                <w:highlight w:val="none"/>
                <w14:textFill>
                  <w14:solidFill>
                    <w14:schemeClr w14:val="tx1"/>
                  </w14:solidFill>
                </w14:textFill>
              </w:rPr>
              <w:t>认证证书</w:t>
            </w:r>
            <w:r>
              <w:rPr>
                <w:rFonts w:hint="eastAsia" w:ascii="仿宋" w:hAnsi="仿宋" w:eastAsia="仿宋" w:cs="仿宋"/>
                <w:b/>
                <w:bCs/>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kern w:val="0"/>
                <w:sz w:val="24"/>
                <w:szCs w:val="24"/>
                <w:highlight w:val="none"/>
              </w:rPr>
              <w:t>需提供劳务分包不分等级证书</w:t>
            </w:r>
            <w:r>
              <w:rPr>
                <w:rFonts w:hint="eastAsia" w:ascii="仿宋" w:hAnsi="仿宋" w:eastAsia="仿宋" w:cs="仿宋"/>
                <w:color w:val="000000"/>
                <w:kern w:val="0"/>
                <w:sz w:val="24"/>
                <w:szCs w:val="24"/>
                <w:highlight w:val="none"/>
                <w:lang w:eastAsia="zh-CN"/>
              </w:rPr>
              <w:t>。</w:t>
            </w:r>
          </w:p>
        </w:tc>
        <w:tc>
          <w:tcPr>
            <w:tcW w:w="2859" w:type="dxa"/>
            <w:shd w:val="clear" w:color="auto" w:fill="auto"/>
            <w:vAlign w:val="center"/>
          </w:tcPr>
          <w:p w14:paraId="74B4D750">
            <w:pPr>
              <w:autoSpaceDN w:val="0"/>
              <w:jc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b/>
                <w:bCs/>
                <w:color w:val="000000" w:themeColor="text1"/>
                <w:kern w:val="0"/>
                <w:sz w:val="24"/>
                <w:szCs w:val="24"/>
                <w:highlight w:val="none"/>
                <w14:textFill>
                  <w14:solidFill>
                    <w14:schemeClr w14:val="tx1"/>
                  </w14:solidFill>
                </w14:textFill>
              </w:rPr>
              <w:t>完成过与招标项目相类似的同等或以上技术要求的项目</w:t>
            </w:r>
            <w:r>
              <w:rPr>
                <w:rFonts w:hint="eastAsia" w:ascii="仿宋" w:hAnsi="仿宋" w:eastAsia="仿宋" w:cs="仿宋"/>
                <w:b/>
                <w:bCs/>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kern w:val="0"/>
                <w:sz w:val="24"/>
                <w:szCs w:val="24"/>
                <w:highlight w:val="none"/>
              </w:rPr>
              <w:t>2022年1月1日至采购公告发布之日内，具有视频监控调试服务类项目业绩不少于2个（须提供合同及对应发票）（时间以合同签订日期为准，须提供用户合同封面、金额页、合同签字盖章页复印件、证明合同内容的合同页；发票复印件；发票查验截图）。</w:t>
            </w:r>
          </w:p>
        </w:tc>
        <w:tc>
          <w:tcPr>
            <w:tcW w:w="1122" w:type="dxa"/>
            <w:vAlign w:val="center"/>
          </w:tcPr>
          <w:p w14:paraId="29529E99">
            <w:pPr>
              <w:autoSpaceDN w:val="0"/>
              <w:jc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0.3</w:t>
            </w:r>
          </w:p>
        </w:tc>
      </w:tr>
    </w:tbl>
    <w:p w14:paraId="7DACE453">
      <w:pPr>
        <w:widowControl/>
        <w:ind w:firstLine="480" w:firstLineChars="200"/>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rPr>
        <w:t>具体服务不局限于上述招标需求一览表，根据生产需求，甲方有权保证在中标标段内保持合同额基本一致情况下，对不同类型的工作进行调整。</w:t>
      </w:r>
    </w:p>
    <w:p w14:paraId="6BAA0E7A">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备注：</w:t>
      </w:r>
    </w:p>
    <w:p w14:paraId="21EC5E3E">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6F9325C1">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2.投标文件中提供的证明材料复印件应复印清晰、可辨认且不得遮盖、涂抹，否则视为无效。</w:t>
      </w:r>
    </w:p>
    <w:p w14:paraId="48E569CF">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sz w:val="24"/>
          <w:szCs w:val="24"/>
          <w:highlight w:val="none"/>
        </w:rPr>
        <w:t>3.</w:t>
      </w:r>
      <w:r>
        <w:rPr>
          <w:rFonts w:hint="eastAsia" w:ascii="仿宋" w:hAnsi="仿宋" w:eastAsia="仿宋" w:cs="仿宋"/>
          <w:sz w:val="24"/>
          <w:szCs w:val="24"/>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w:t>
      </w:r>
      <w:r>
        <w:rPr>
          <w:rFonts w:hint="eastAsia" w:ascii="仿宋" w:hAnsi="仿宋" w:eastAsia="仿宋" w:cs="仿宋"/>
          <w:color w:val="FF0000"/>
          <w:sz w:val="24"/>
          <w:szCs w:val="24"/>
          <w:highlight w:val="none"/>
        </w:rPr>
        <w:t>以合同签订时间为准</w:t>
      </w:r>
      <w:r>
        <w:rPr>
          <w:rFonts w:hint="eastAsia" w:ascii="仿宋" w:hAnsi="仿宋" w:eastAsia="仿宋" w:cs="仿宋"/>
          <w:sz w:val="24"/>
          <w:szCs w:val="24"/>
          <w:highlight w:val="none"/>
        </w:rPr>
        <w:t>，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w:t>
      </w:r>
      <w:r>
        <w:rPr>
          <w:rFonts w:hint="eastAsia" w:ascii="仿宋" w:hAnsi="仿宋" w:eastAsia="仿宋" w:cs="仿宋"/>
          <w:color w:val="FF0000"/>
          <w:sz w:val="24"/>
          <w:szCs w:val="24"/>
          <w:highlight w:val="none"/>
        </w:rPr>
        <w:t>不得晚于</w:t>
      </w:r>
      <w:r>
        <w:rPr>
          <w:rFonts w:hint="eastAsia" w:ascii="仿宋" w:hAnsi="仿宋" w:eastAsia="仿宋" w:cs="仿宋"/>
          <w:sz w:val="24"/>
          <w:szCs w:val="24"/>
          <w:highlight w:val="none"/>
        </w:rPr>
        <w:t>采购公告发布时间。未提供发票或未提供对应发票查验结果截图的或发票开标日期</w:t>
      </w:r>
      <w:r>
        <w:rPr>
          <w:rFonts w:hint="eastAsia" w:ascii="仿宋" w:hAnsi="仿宋" w:eastAsia="仿宋" w:cs="仿宋"/>
          <w:color w:val="000000" w:themeColor="text1"/>
          <w:sz w:val="24"/>
          <w:szCs w:val="24"/>
          <w:highlight w:val="none"/>
          <w14:textFill>
            <w14:solidFill>
              <w14:schemeClr w14:val="tx1"/>
            </w14:solidFill>
          </w14:textFill>
        </w:rPr>
        <w:t>晚于</w:t>
      </w:r>
      <w:r>
        <w:rPr>
          <w:rFonts w:hint="eastAsia" w:ascii="仿宋" w:hAnsi="仿宋" w:eastAsia="仿宋" w:cs="仿宋"/>
          <w:sz w:val="24"/>
          <w:szCs w:val="24"/>
          <w:highlight w:val="none"/>
        </w:rPr>
        <w:t>采购公告发布时间的业绩不予认可。所有业绩支撑证明材料内容须保证清晰、可辨认且不得遮盖、涂抹</w:t>
      </w:r>
      <w:r>
        <w:rPr>
          <w:rFonts w:hint="eastAsia" w:ascii="仿宋" w:hAnsi="仿宋" w:eastAsia="仿宋" w:cs="仿宋"/>
          <w:color w:val="000000" w:themeColor="text1"/>
          <w:sz w:val="24"/>
          <w:szCs w:val="24"/>
          <w:highlight w:val="none"/>
          <w14:textFill>
            <w14:solidFill>
              <w14:schemeClr w14:val="tx1"/>
            </w14:solidFill>
          </w14:textFill>
        </w:rPr>
        <w:t>。</w:t>
      </w:r>
    </w:p>
    <w:p w14:paraId="7765432B">
      <w:pPr>
        <w:rPr>
          <w:highlight w:val="none"/>
        </w:rPr>
      </w:pP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D13BF">
    <w:pPr>
      <w:pStyle w:val="4"/>
      <w:spacing w:line="14" w:lineRule="auto"/>
      <w:ind w:firstLine="240"/>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6FE84B">
                          <w:pPr>
                            <w:pStyle w:val="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6FE84B">
                    <w:pPr>
                      <w:pStyle w:val="7"/>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B6345">
    <w:pPr>
      <w:pStyle w:val="8"/>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MDU5YTZhN2I5NmNkYTlmODZjMTEyNGE1ZmU2ZDUifQ=="/>
  </w:docVars>
  <w:rsids>
    <w:rsidRoot w:val="00000000"/>
    <w:rsid w:val="03233CCC"/>
    <w:rsid w:val="06A948C4"/>
    <w:rsid w:val="07E31891"/>
    <w:rsid w:val="0A695B99"/>
    <w:rsid w:val="170A0BE8"/>
    <w:rsid w:val="1F9A2D26"/>
    <w:rsid w:val="22E04EF3"/>
    <w:rsid w:val="24AB366A"/>
    <w:rsid w:val="276A122F"/>
    <w:rsid w:val="2E083E2E"/>
    <w:rsid w:val="360040A7"/>
    <w:rsid w:val="38336CE3"/>
    <w:rsid w:val="398715C8"/>
    <w:rsid w:val="3D65276D"/>
    <w:rsid w:val="421D25BB"/>
    <w:rsid w:val="4659465B"/>
    <w:rsid w:val="4AD7508F"/>
    <w:rsid w:val="5BA370C1"/>
    <w:rsid w:val="5BBE50CA"/>
    <w:rsid w:val="5DDE3802"/>
    <w:rsid w:val="629F504D"/>
    <w:rsid w:val="6A0A1458"/>
    <w:rsid w:val="6E126D75"/>
    <w:rsid w:val="6F9B3AFB"/>
    <w:rsid w:val="6FF21856"/>
    <w:rsid w:val="70CA7C23"/>
    <w:rsid w:val="70F918E3"/>
    <w:rsid w:val="75864A53"/>
    <w:rsid w:val="75921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ind w:firstLine="420"/>
    </w:pPr>
    <w:rPr>
      <w:rFonts w:ascii="Times New Roman" w:hAnsi="Times New Roman"/>
      <w:szCs w:val="24"/>
    </w:rPr>
  </w:style>
  <w:style w:type="paragraph" w:styleId="4">
    <w:name w:val="Body Text"/>
    <w:basedOn w:val="1"/>
    <w:next w:val="1"/>
    <w:qFormat/>
    <w:uiPriority w:val="0"/>
    <w:pPr>
      <w:spacing w:after="120"/>
    </w:pPr>
    <w:rPr>
      <w:rFonts w:ascii="Times New Roman" w:hAnsi="Times New Roman"/>
      <w:szCs w:val="24"/>
    </w:rPr>
  </w:style>
  <w:style w:type="paragraph" w:styleId="5">
    <w:name w:val="Document Map"/>
    <w:basedOn w:val="1"/>
    <w:qFormat/>
    <w:uiPriority w:val="0"/>
    <w:rPr>
      <w:rFonts w:ascii="Tahoma" w:hAnsi="Tahoma"/>
      <w:sz w:val="16"/>
      <w:szCs w:val="16"/>
    </w:rPr>
  </w:style>
  <w:style w:type="paragraph" w:styleId="6">
    <w:name w:val="Body Text Indent"/>
    <w:basedOn w:val="1"/>
    <w:unhideWhenUsed/>
    <w:qFormat/>
    <w:uiPriority w:val="0"/>
    <w:pPr>
      <w:spacing w:after="120"/>
      <w:ind w:left="420" w:leftChars="20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List"/>
    <w:basedOn w:val="1"/>
    <w:qFormat/>
    <w:uiPriority w:val="0"/>
    <w:pPr>
      <w:ind w:left="200" w:hanging="200" w:hangingChars="200"/>
      <w:contextualSpacing/>
    </w:pPr>
  </w:style>
  <w:style w:type="paragraph" w:styleId="10">
    <w:name w:val="Body Text First Indent 2"/>
    <w:basedOn w:val="6"/>
    <w:next w:val="11"/>
    <w:qFormat/>
    <w:uiPriority w:val="0"/>
    <w:pPr>
      <w:ind w:left="0" w:leftChars="0" w:firstLine="420"/>
    </w:pPr>
    <w:rPr>
      <w:szCs w:val="24"/>
    </w:rPr>
  </w:style>
  <w:style w:type="paragraph" w:customStyle="1" w:styleId="11">
    <w:name w:val="表格文字"/>
    <w:basedOn w:val="9"/>
    <w:next w:val="1"/>
    <w:qFormat/>
    <w:uiPriority w:val="0"/>
    <w:pPr>
      <w:ind w:firstLine="0" w:firstLineChars="0"/>
      <w:jc w:val="center"/>
    </w:pPr>
    <w:rPr>
      <w:szCs w:val="20"/>
    </w:rPr>
  </w:style>
  <w:style w:type="character" w:styleId="14">
    <w:name w:val="Hyperlink"/>
    <w:qFormat/>
    <w:uiPriority w:val="99"/>
    <w:rPr>
      <w:color w:val="0000FF"/>
      <w:u w:val="single"/>
    </w:rPr>
  </w:style>
  <w:style w:type="paragraph" w:customStyle="1" w:styleId="15">
    <w:name w:val="正文文本2"/>
    <w:basedOn w:val="1"/>
    <w:qFormat/>
    <w:uiPriority w:val="0"/>
    <w:pPr>
      <w:autoSpaceDE w:val="0"/>
      <w:autoSpaceDN w:val="0"/>
      <w:jc w:val="left"/>
    </w:pPr>
    <w:rPr>
      <w:rFonts w:ascii="宋体" w:hAnsi="宋体"/>
      <w:kern w:val="0"/>
      <w:sz w:val="20"/>
      <w:szCs w:val="21"/>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4670</Words>
  <Characters>5248</Characters>
  <Lines>0</Lines>
  <Paragraphs>0</Paragraphs>
  <TotalTime>1</TotalTime>
  <ScaleCrop>false</ScaleCrop>
  <LinksUpToDate>false</LinksUpToDate>
  <CharactersWithSpaces>5261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2024-08-27T01:08:00Z</dcterms:created>
  <dc:creator>Administrator</dc:creator>
  <cp:lastModifiedBy>贺朝.</cp:lastModifiedBy>
  <dcterms:modified xsi:type="dcterms:W3CDTF">2025-03-05T07:42:37Z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19EDB29D99BA42B0BC2F3D4C669B9BD4_13</vt:lpwstr>
  </property>
  <property fmtid="{D5CDD505-2E9C-101B-9397-08002B2CF9AE}" pid="4" name="KSOTemplateDocerSaveRecord">
    <vt:lpwstr>eyJoZGlkIjoiOTM1NjU5NTU1OTBhZTRiN2E3MWZhYWU2MjFkNTEwNzkiLCJ1c2VySWQiOiI3MzAwNjQ3NTMifQ==</vt:lpwstr>
  </property>
</Properties>
</file>