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D32BD">
      <w:pPr>
        <w:pStyle w:val="6"/>
        <w:spacing w:after="0"/>
        <w:jc w:val="left"/>
        <w:outlineLvl w:val="1"/>
        <w:rPr>
          <w:rFonts w:hint="eastAsia" w:ascii="宋体" w:hAnsi="宋体" w:eastAsia="宋体" w:cs="宋体"/>
          <w:b/>
          <w:bCs/>
          <w:color w:val="auto"/>
          <w:sz w:val="24"/>
          <w:szCs w:val="24"/>
          <w:highlight w:val="none"/>
        </w:rPr>
      </w:pPr>
      <w:bookmarkStart w:id="0" w:name="_GoBack"/>
      <w:r>
        <w:rPr>
          <w:rFonts w:hint="eastAsia" w:ascii="宋体" w:hAnsi="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附件</w:t>
      </w:r>
    </w:p>
    <w:bookmarkEnd w:id="0"/>
    <w:p w14:paraId="3DB502F8">
      <w:pPr>
        <w:jc w:val="left"/>
        <w:rPr>
          <w:rFonts w:hint="eastAsia" w:ascii="宋体" w:hAnsi="宋体" w:eastAsia="宋体" w:cs="宋体"/>
          <w:color w:val="auto"/>
          <w:sz w:val="24"/>
          <w:szCs w:val="24"/>
          <w:highlight w:val="none"/>
        </w:rPr>
      </w:pPr>
    </w:p>
    <w:tbl>
      <w:tblPr>
        <w:tblStyle w:val="10"/>
        <w:tblW w:w="11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324"/>
        <w:gridCol w:w="2552"/>
        <w:gridCol w:w="863"/>
        <w:gridCol w:w="758"/>
        <w:gridCol w:w="836"/>
        <w:gridCol w:w="3577"/>
      </w:tblGrid>
      <w:tr w14:paraId="3333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76" w:type="dxa"/>
            <w:vAlign w:val="center"/>
          </w:tcPr>
          <w:p w14:paraId="3EE28896">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324" w:type="dxa"/>
            <w:shd w:val="clear" w:color="auto" w:fill="auto"/>
            <w:vAlign w:val="center"/>
          </w:tcPr>
          <w:p w14:paraId="087B78D9">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服务内容</w:t>
            </w:r>
          </w:p>
        </w:tc>
        <w:tc>
          <w:tcPr>
            <w:tcW w:w="2552" w:type="dxa"/>
            <w:shd w:val="clear" w:color="auto" w:fill="auto"/>
            <w:vAlign w:val="center"/>
          </w:tcPr>
          <w:p w14:paraId="6F0C51E2">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863" w:type="dxa"/>
            <w:shd w:val="clear" w:color="auto" w:fill="auto"/>
            <w:vAlign w:val="center"/>
          </w:tcPr>
          <w:p w14:paraId="103C6983">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758" w:type="dxa"/>
            <w:shd w:val="clear" w:color="auto" w:fill="auto"/>
            <w:vAlign w:val="center"/>
          </w:tcPr>
          <w:p w14:paraId="76167C6D">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836" w:type="dxa"/>
            <w:shd w:val="clear" w:color="auto" w:fill="auto"/>
            <w:vAlign w:val="center"/>
          </w:tcPr>
          <w:p w14:paraId="5490839B">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服务期/工期</w:t>
            </w:r>
          </w:p>
        </w:tc>
        <w:tc>
          <w:tcPr>
            <w:tcW w:w="3577" w:type="dxa"/>
            <w:shd w:val="clear" w:color="auto" w:fill="auto"/>
            <w:vAlign w:val="center"/>
          </w:tcPr>
          <w:p w14:paraId="18AAA9BC">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专用业绩要求</w:t>
            </w:r>
          </w:p>
        </w:tc>
      </w:tr>
      <w:tr w14:paraId="5087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276" w:type="dxa"/>
            <w:vAlign w:val="center"/>
          </w:tcPr>
          <w:p w14:paraId="2B95830D">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计量箱缺陷诊断辅助开发劳务分包项目</w:t>
            </w:r>
          </w:p>
        </w:tc>
        <w:tc>
          <w:tcPr>
            <w:tcW w:w="1324" w:type="dxa"/>
            <w:shd w:val="clear" w:color="auto" w:fill="auto"/>
            <w:vAlign w:val="center"/>
          </w:tcPr>
          <w:p w14:paraId="6DD56DE8">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计量箱缺陷诊断辅助开发劳务分包</w:t>
            </w:r>
            <w:r>
              <w:rPr>
                <w:rFonts w:hint="eastAsia" w:ascii="宋体" w:hAnsi="宋体" w:eastAsia="宋体" w:cs="宋体"/>
                <w:sz w:val="24"/>
                <w:szCs w:val="24"/>
                <w:highlight w:val="none"/>
              </w:rPr>
              <w:t>服务</w:t>
            </w:r>
          </w:p>
        </w:tc>
        <w:tc>
          <w:tcPr>
            <w:tcW w:w="2552" w:type="dxa"/>
            <w:shd w:val="clear" w:color="auto" w:fill="auto"/>
            <w:vAlign w:val="center"/>
          </w:tcPr>
          <w:p w14:paraId="4DA9C232">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完成计量箱外部缺陷标准及样本处理、箱门缺失诊断、箱体破损诊断、锈蚀诊断等功能的辅助开发劳务分包服务。</w:t>
            </w:r>
          </w:p>
        </w:tc>
        <w:tc>
          <w:tcPr>
            <w:tcW w:w="863" w:type="dxa"/>
            <w:shd w:val="clear" w:color="000000" w:fill="FFFFFF"/>
            <w:vAlign w:val="center"/>
          </w:tcPr>
          <w:p w14:paraId="62A14E59">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工日</w:t>
            </w:r>
          </w:p>
        </w:tc>
        <w:tc>
          <w:tcPr>
            <w:tcW w:w="758" w:type="dxa"/>
            <w:shd w:val="clear" w:color="000000" w:fill="FFFFFF"/>
            <w:vAlign w:val="center"/>
          </w:tcPr>
          <w:p w14:paraId="7E092B66">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00</w:t>
            </w:r>
          </w:p>
        </w:tc>
        <w:tc>
          <w:tcPr>
            <w:tcW w:w="836" w:type="dxa"/>
            <w:shd w:val="clear" w:color="auto" w:fill="auto"/>
            <w:vAlign w:val="center"/>
          </w:tcPr>
          <w:p w14:paraId="5A6A6F60">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接到服务通知后60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日</w:t>
            </w:r>
            <w:r>
              <w:rPr>
                <w:rFonts w:hint="eastAsia" w:ascii="宋体" w:hAnsi="宋体" w:eastAsia="宋体" w:cs="宋体"/>
                <w:color w:val="000000" w:themeColor="text1"/>
                <w:kern w:val="0"/>
                <w:sz w:val="24"/>
                <w:szCs w:val="24"/>
                <w:highlight w:val="none"/>
                <w14:textFill>
                  <w14:solidFill>
                    <w14:schemeClr w14:val="tx1"/>
                  </w14:solidFill>
                </w14:textFill>
              </w:rPr>
              <w:t>内</w:t>
            </w:r>
          </w:p>
        </w:tc>
        <w:tc>
          <w:tcPr>
            <w:tcW w:w="3577" w:type="dxa"/>
            <w:shd w:val="clear" w:color="auto" w:fill="auto"/>
            <w:vAlign w:val="center"/>
          </w:tcPr>
          <w:p w14:paraId="1E428C4F">
            <w:pPr>
              <w:keepNext w:val="0"/>
              <w:keepLines w:val="0"/>
              <w:widowControl/>
              <w:suppressLineNumbers w:val="0"/>
              <w:spacing w:before="0" w:beforeAutospacing="0" w:after="0" w:afterAutospacing="0"/>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完成过与招标项目相类似的同等或以上技术要求的项目</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2022年1月1日至招标采购公告发布日止，投标方完成过软件开发、系统建设的技术服务（劳务服务）项目不少于2份。合同额累计不低于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0万元。注：业绩必须提供对应的合同复印件。</w:t>
            </w:r>
          </w:p>
        </w:tc>
      </w:tr>
    </w:tbl>
    <w:p w14:paraId="00D9AFE3">
      <w:pPr>
        <w:rPr>
          <w:rFonts w:hint="eastAsia" w:ascii="宋体" w:hAnsi="宋体" w:eastAsia="宋体" w:cs="宋体"/>
          <w:color w:val="000000" w:themeColor="text1"/>
          <w:sz w:val="24"/>
          <w:szCs w:val="24"/>
          <w:highlight w:val="none"/>
          <w14:textFill>
            <w14:solidFill>
              <w14:schemeClr w14:val="tx1"/>
            </w14:solidFill>
          </w14:textFill>
        </w:rPr>
      </w:pPr>
    </w:p>
    <w:p w14:paraId="745FE900">
      <w:pPr>
        <w:widowControl/>
        <w:jc w:val="left"/>
        <w:rPr>
          <w:rFonts w:hint="eastAsia" w:ascii="宋体" w:hAnsi="宋体" w:eastAsia="宋体" w:cs="宋体"/>
          <w:b/>
          <w:color w:val="00000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具体服务不局限于上述需求一览表。应包括上述服务相关延伸服务及产品，类似升级服务及相关产品</w:t>
      </w:r>
      <w:r>
        <w:rPr>
          <w:rFonts w:hint="eastAsia" w:ascii="宋体" w:hAnsi="宋体" w:eastAsia="宋体" w:cs="宋体"/>
          <w:color w:val="000000"/>
          <w:sz w:val="24"/>
          <w:szCs w:val="24"/>
          <w:highlight w:val="none"/>
        </w:rPr>
        <w:t>。</w:t>
      </w:r>
    </w:p>
    <w:p w14:paraId="14B0BE94">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4ABB372E">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，应按要求使用该《核实证明》。《核实证明》含有的业绩、试验报告不能满足</w:t>
      </w:r>
      <w:r>
        <w:rPr>
          <w:rFonts w:hint="eastAsia" w:ascii="宋体" w:hAnsi="宋体" w:cs="宋体"/>
          <w:sz w:val="24"/>
          <w:szCs w:val="24"/>
          <w:highlight w:val="none"/>
          <w:lang w:eastAsia="zh-CN"/>
        </w:rPr>
        <w:t>招标文件</w:t>
      </w:r>
      <w:r>
        <w:rPr>
          <w:rFonts w:hint="eastAsia" w:ascii="宋体" w:hAnsi="宋体" w:eastAsia="宋体" w:cs="宋体"/>
          <w:sz w:val="24"/>
          <w:szCs w:val="24"/>
          <w:highlight w:val="none"/>
        </w:rPr>
        <w:t>要求的，需要提供满足要求的业绩、试验报告等证明材料；未取得《核实证明》的，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需要提供对应支持证明材料。</w:t>
      </w:r>
    </w:p>
    <w:p w14:paraId="25E515F3">
      <w:pPr>
        <w:rPr>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投标文件</w:t>
      </w:r>
      <w:r>
        <w:rPr>
          <w:rFonts w:hint="eastAsia" w:ascii="宋体" w:hAnsi="宋体" w:eastAsia="宋体" w:cs="宋体"/>
          <w:sz w:val="24"/>
          <w:szCs w:val="24"/>
          <w:highlight w:val="none"/>
        </w:rPr>
        <w:t>中提供的证明材料复印件应复印清晰、可辨认且不得遮盖、涂抹，否则视为无效。</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0D0C2">
    <w:pPr>
      <w:pStyle w:val="6"/>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2E46F">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C2E46F">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5F41E">
    <w:pPr>
      <w:pStyle w:val="9"/>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0182C"/>
    <w:rsid w:val="072A73E8"/>
    <w:rsid w:val="07C21A3A"/>
    <w:rsid w:val="0CEE6D0E"/>
    <w:rsid w:val="0F4470AD"/>
    <w:rsid w:val="193404DC"/>
    <w:rsid w:val="1B730B17"/>
    <w:rsid w:val="1BB80A5E"/>
    <w:rsid w:val="1F76188B"/>
    <w:rsid w:val="26383E3D"/>
    <w:rsid w:val="33F9103E"/>
    <w:rsid w:val="352F3B85"/>
    <w:rsid w:val="3A765A44"/>
    <w:rsid w:val="419C597F"/>
    <w:rsid w:val="42741F96"/>
    <w:rsid w:val="4A331C9F"/>
    <w:rsid w:val="50072212"/>
    <w:rsid w:val="58E9369C"/>
    <w:rsid w:val="59E63B9C"/>
    <w:rsid w:val="5A2D0062"/>
    <w:rsid w:val="66667B2B"/>
    <w:rsid w:val="6ED10D83"/>
    <w:rsid w:val="7E01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pPr>
    <w:rPr>
      <w:sz w:val="22"/>
    </w:rPr>
  </w:style>
  <w:style w:type="paragraph" w:styleId="5">
    <w:name w:val="annotation text"/>
    <w:basedOn w:val="1"/>
    <w:qFormat/>
    <w:uiPriority w:val="0"/>
    <w:pPr>
      <w:jc w:val="left"/>
    </w:pPr>
  </w:style>
  <w:style w:type="paragraph" w:styleId="6">
    <w:name w:val="Body Text"/>
    <w:basedOn w:val="1"/>
    <w:next w:val="1"/>
    <w:autoRedefine/>
    <w:qFormat/>
    <w:uiPriority w:val="0"/>
    <w:pPr>
      <w:spacing w:after="120"/>
    </w:pPr>
    <w:rPr>
      <w:rFonts w:ascii="Times New Roman" w:hAnsi="Times New Roman"/>
      <w:szCs w:val="24"/>
    </w:rPr>
  </w:style>
  <w:style w:type="paragraph" w:styleId="7">
    <w:name w:val="Plain Text"/>
    <w:basedOn w:val="1"/>
    <w:autoRedefine/>
    <w:qFormat/>
    <w:uiPriority w:val="0"/>
    <w:rPr>
      <w:rFonts w:ascii="宋体" w:hAnsi="Courier New" w:cs="Courier New"/>
      <w:szCs w:val="21"/>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No Spacing"/>
    <w:autoRedefine/>
    <w:qFormat/>
    <w:uiPriority w:val="1"/>
    <w:rPr>
      <w:rFonts w:ascii="宋体" w:hAnsi="宋体" w:eastAsia="宋体" w:cs="宋体"/>
      <w:kern w:val="0"/>
      <w:sz w:val="24"/>
      <w:szCs w:val="24"/>
      <w:lang w:val="en-US" w:eastAsia="zh-CN" w:bidi="ar-SA"/>
    </w:rPr>
  </w:style>
  <w:style w:type="paragraph" w:customStyle="1" w:styleId="14">
    <w:name w:val="正文文本2"/>
    <w:basedOn w:val="1"/>
    <w:autoRedefine/>
    <w:qFormat/>
    <w:uiPriority w:val="0"/>
    <w:pPr>
      <w:autoSpaceDE w:val="0"/>
      <w:autoSpaceDN w:val="0"/>
      <w:jc w:val="left"/>
    </w:pPr>
    <w:rPr>
      <w:rFonts w:ascii="宋体" w:hAnsi="宋体"/>
      <w:kern w:val="0"/>
      <w:sz w:val="20"/>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3945</Words>
  <Characters>4419</Characters>
  <Lines>0</Lines>
  <Paragraphs>0</Paragraphs>
  <TotalTime>0</TotalTime>
  <ScaleCrop>false</ScaleCrop>
  <LinksUpToDate>false</LinksUpToDate>
  <CharactersWithSpaces>4434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2024-08-27T09:53:00Z</dcterms:created>
  <dc:creator>DELL</dc:creator>
  <cp:lastModifiedBy>贺朝.</cp:lastModifiedBy>
  <dcterms:modified xsi:type="dcterms:W3CDTF">2025-04-29T14:25:46Z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C455D6D4B8C74A9F8AD61CEB2D24F5D8_13</vt:lpwstr>
  </property>
  <property fmtid="{D5CDD505-2E9C-101B-9397-08002B2CF9AE}" pid="4" name="KSOTemplateDocerSaveRecord">
    <vt:lpwstr>eyJoZGlkIjoiMjgzMmI5ZmUwMzE0MGI5MWNlMTg5OTkzMTBlM2E5NWUiLCJ1c2VySWQiOiI3MzAwNjQ3NTMifQ==</vt:lpwstr>
  </property>
</Properties>
</file>