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34F1">
      <w:pPr>
        <w:pStyle w:val="13"/>
        <w:shd w:val="clear"/>
        <w:spacing w:beforeLines="0" w:afterLines="0"/>
        <w:rPr>
          <w:rFonts w:hint="eastAsia" w:ascii="黑体" w:hAnsi="黑体" w:eastAsia="黑体" w:cs="黑体"/>
          <w:b/>
          <w:color w:val="auto"/>
          <w:kern w:val="2"/>
          <w:sz w:val="24"/>
          <w:szCs w:val="24"/>
          <w:highlight w:val="none"/>
          <w:lang w:val="en-US"/>
        </w:rPr>
      </w:pPr>
      <w:bookmarkStart w:id="7" w:name="_GoBack"/>
      <w:bookmarkEnd w:id="7"/>
      <w:r>
        <w:rPr>
          <w:rFonts w:hint="eastAsia" w:ascii="黑体" w:hAnsi="黑体" w:eastAsia="黑体" w:cs="黑体"/>
          <w:b/>
          <w:color w:val="auto"/>
          <w:kern w:val="2"/>
          <w:sz w:val="24"/>
          <w:szCs w:val="24"/>
          <w:highlight w:val="none"/>
          <w:lang w:val="en-US"/>
        </w:rPr>
        <w:t>招标公告附件</w:t>
      </w:r>
    </w:p>
    <w:p w14:paraId="416BCCCF">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分标一：站内状态测量传感器采购项目</w:t>
      </w:r>
    </w:p>
    <w:p w14:paraId="4C015AA3">
      <w:pPr>
        <w:pStyle w:val="13"/>
        <w:shd w:val="clear"/>
        <w:spacing w:beforeLines="0" w:afterLines="0"/>
        <w:rPr>
          <w:rFonts w:hint="default" w:ascii="黑体" w:hAnsi="黑体" w:eastAsia="黑体" w:cs="黑体"/>
          <w:b/>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分标编号：CY0625SWWP29FZ1</w:t>
      </w:r>
    </w:p>
    <w:tbl>
      <w:tblPr>
        <w:tblStyle w:val="10"/>
        <w:tblW w:w="13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46"/>
        <w:gridCol w:w="1716"/>
        <w:gridCol w:w="712"/>
        <w:gridCol w:w="738"/>
        <w:gridCol w:w="1030"/>
        <w:gridCol w:w="847"/>
        <w:gridCol w:w="866"/>
        <w:gridCol w:w="2287"/>
        <w:gridCol w:w="1830"/>
        <w:gridCol w:w="1437"/>
      </w:tblGrid>
      <w:tr w14:paraId="5944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22" w:type="dxa"/>
            <w:vAlign w:val="center"/>
          </w:tcPr>
          <w:p w14:paraId="52487CAE">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序号</w:t>
            </w:r>
          </w:p>
        </w:tc>
        <w:tc>
          <w:tcPr>
            <w:tcW w:w="1346" w:type="dxa"/>
            <w:shd w:val="clear" w:color="auto" w:fill="auto"/>
            <w:vAlign w:val="center"/>
          </w:tcPr>
          <w:p w14:paraId="41E3FD2C">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716" w:type="dxa"/>
            <w:shd w:val="clear" w:color="auto" w:fill="auto"/>
            <w:vAlign w:val="center"/>
          </w:tcPr>
          <w:p w14:paraId="62745248">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712" w:type="dxa"/>
            <w:shd w:val="clear" w:color="auto" w:fill="auto"/>
            <w:vAlign w:val="center"/>
          </w:tcPr>
          <w:p w14:paraId="23857112">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738" w:type="dxa"/>
            <w:shd w:val="clear" w:color="auto" w:fill="auto"/>
            <w:vAlign w:val="center"/>
          </w:tcPr>
          <w:p w14:paraId="514F7C0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1030" w:type="dxa"/>
            <w:shd w:val="clear" w:color="auto" w:fill="auto"/>
            <w:vAlign w:val="center"/>
          </w:tcPr>
          <w:p w14:paraId="7155229A">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847" w:type="dxa"/>
            <w:vAlign w:val="center"/>
          </w:tcPr>
          <w:p w14:paraId="6A1D71E4">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866" w:type="dxa"/>
            <w:shd w:val="clear" w:color="auto" w:fill="auto"/>
            <w:vAlign w:val="center"/>
          </w:tcPr>
          <w:p w14:paraId="06A73317">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287" w:type="dxa"/>
            <w:shd w:val="clear" w:color="auto" w:fill="auto"/>
            <w:vAlign w:val="center"/>
          </w:tcPr>
          <w:p w14:paraId="74B318B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830" w:type="dxa"/>
            <w:shd w:val="clear" w:color="auto" w:fill="auto"/>
            <w:vAlign w:val="center"/>
          </w:tcPr>
          <w:p w14:paraId="3E2371B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437" w:type="dxa"/>
            <w:shd w:val="clear" w:color="auto" w:fill="auto"/>
            <w:vAlign w:val="center"/>
          </w:tcPr>
          <w:p w14:paraId="43DA68E8">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0257E86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3578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822" w:type="dxa"/>
            <w:vAlign w:val="center"/>
          </w:tcPr>
          <w:p w14:paraId="0B4E2660">
            <w:pPr>
              <w:widowControl/>
              <w:shd w:val="clea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1346" w:type="dxa"/>
            <w:shd w:val="clear" w:color="auto" w:fill="auto"/>
            <w:vAlign w:val="center"/>
          </w:tcPr>
          <w:p w14:paraId="5022E660">
            <w:pPr>
              <w:widowControl/>
              <w:shd w:val="clea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站内状态测量传感器采购项目</w:t>
            </w:r>
          </w:p>
        </w:tc>
        <w:tc>
          <w:tcPr>
            <w:tcW w:w="1716" w:type="dxa"/>
            <w:shd w:val="clear" w:color="auto" w:fill="auto"/>
            <w:vAlign w:val="center"/>
          </w:tcPr>
          <w:p w14:paraId="65ECBEE0">
            <w:pPr>
              <w:shd w:val="clea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详见技术规范</w:t>
            </w:r>
          </w:p>
        </w:tc>
        <w:tc>
          <w:tcPr>
            <w:tcW w:w="712" w:type="dxa"/>
            <w:shd w:val="clear" w:color="000000" w:fill="FFFFFF"/>
            <w:vAlign w:val="center"/>
          </w:tcPr>
          <w:p w14:paraId="46637496">
            <w:pPr>
              <w:widowControl/>
              <w:shd w:val="clea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宗</w:t>
            </w:r>
          </w:p>
        </w:tc>
        <w:tc>
          <w:tcPr>
            <w:tcW w:w="738" w:type="dxa"/>
            <w:shd w:val="clear" w:color="000000" w:fill="FFFFFF"/>
            <w:vAlign w:val="center"/>
          </w:tcPr>
          <w:p w14:paraId="707C76D4">
            <w:pPr>
              <w:widowControl/>
              <w:shd w:val="clea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1030" w:type="dxa"/>
            <w:shd w:val="clear" w:color="auto" w:fill="auto"/>
            <w:vAlign w:val="center"/>
          </w:tcPr>
          <w:p w14:paraId="71E7A922">
            <w:pPr>
              <w:shd w:val="clea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合同签订后20日内</w:t>
            </w:r>
          </w:p>
        </w:tc>
        <w:tc>
          <w:tcPr>
            <w:tcW w:w="847" w:type="dxa"/>
            <w:vAlign w:val="center"/>
          </w:tcPr>
          <w:p w14:paraId="5F5082F2">
            <w:pPr>
              <w:shd w:val="clea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验收后36个月</w:t>
            </w:r>
          </w:p>
        </w:tc>
        <w:tc>
          <w:tcPr>
            <w:tcW w:w="866" w:type="dxa"/>
            <w:shd w:val="clear" w:color="auto" w:fill="auto"/>
            <w:vAlign w:val="center"/>
          </w:tcPr>
          <w:p w14:paraId="2EBC7906">
            <w:pPr>
              <w:widowControl/>
              <w:shd w:val="clea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买方指定仓库地面交货</w:t>
            </w:r>
          </w:p>
        </w:tc>
        <w:tc>
          <w:tcPr>
            <w:tcW w:w="2287" w:type="dxa"/>
            <w:shd w:val="clear" w:color="auto" w:fill="auto"/>
            <w:vAlign w:val="center"/>
          </w:tcPr>
          <w:p w14:paraId="354D4BE1">
            <w:pPr>
              <w:shd w:val="clear"/>
              <w:autoSpaceDN w:val="0"/>
              <w:jc w:val="center"/>
              <w:rPr>
                <w:rFonts w:hint="eastAsia" w:ascii="仿宋" w:hAnsi="仿宋" w:eastAsia="仿宋" w:cs="仿宋"/>
                <w:color w:val="auto"/>
                <w:kern w:val="0"/>
                <w:sz w:val="24"/>
                <w:szCs w:val="24"/>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30" w:type="dxa"/>
            <w:shd w:val="clear" w:color="auto" w:fill="auto"/>
            <w:vAlign w:val="center"/>
          </w:tcPr>
          <w:p w14:paraId="2160E1A9">
            <w:pPr>
              <w:shd w:val="clear"/>
              <w:autoSpaceDN w:val="0"/>
              <w:jc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2"/>
                <w:szCs w:val="22"/>
                <w:highlight w:val="none"/>
                <w:lang w:eastAsia="zh-CN"/>
              </w:rPr>
              <w:t>业绩要求：</w:t>
            </w:r>
            <w:bookmarkStart w:id="0" w:name="OLE_LINK1"/>
            <w:r>
              <w:rPr>
                <w:rFonts w:hint="eastAsia" w:ascii="仿宋" w:hAnsi="仿宋" w:eastAsia="仿宋" w:cs="仿宋"/>
                <w:b w:val="0"/>
                <w:bCs w:val="0"/>
                <w:color w:val="auto"/>
                <w:kern w:val="0"/>
                <w:sz w:val="22"/>
                <w:szCs w:val="22"/>
                <w:highlight w:val="none"/>
                <w:lang w:eastAsia="zh-CN"/>
              </w:rPr>
              <w:t>2022年1月1日至招标公告发布之日内具有变电监测类（测量类）产品累计销售业绩不低于200万元。</w:t>
            </w:r>
            <w:bookmarkEnd w:id="0"/>
            <w:r>
              <w:rPr>
                <w:rFonts w:hint="eastAsia" w:ascii="仿宋" w:hAnsi="仿宋" w:eastAsia="仿宋" w:cs="仿宋"/>
                <w:b w:val="0"/>
                <w:bCs w:val="0"/>
                <w:color w:val="auto"/>
                <w:kern w:val="0"/>
                <w:sz w:val="22"/>
                <w:szCs w:val="22"/>
                <w:highlight w:val="none"/>
                <w:lang w:eastAsia="zh-CN"/>
              </w:rPr>
              <w:t>（时间以合同签订日期为准，须提供用户合同封面、金额页、合同签字盖章页复印件、证明合同内容的合同页；发票复印件；发票查验截图）。</w:t>
            </w:r>
          </w:p>
        </w:tc>
        <w:tc>
          <w:tcPr>
            <w:tcW w:w="1437" w:type="dxa"/>
            <w:shd w:val="clear" w:color="auto" w:fill="auto"/>
            <w:vAlign w:val="center"/>
          </w:tcPr>
          <w:p w14:paraId="6A4FF0C4">
            <w:pPr>
              <w:widowControl/>
              <w:shd w:val="clear"/>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7.4</w:t>
            </w:r>
          </w:p>
        </w:tc>
      </w:tr>
    </w:tbl>
    <w:p w14:paraId="149D97DE">
      <w:pPr>
        <w:shd w:val="clea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具体供货不局限于上述产品。应包括上述产品相关配件，类似升级产品。</w:t>
      </w:r>
    </w:p>
    <w:p w14:paraId="19FA74B5">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385C0D8F">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E80FD91">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2.投标文件中提供的证明材料复印件应复印清晰、可辨认且不得遮盖、涂抹，否则视为无效。</w:t>
      </w:r>
    </w:p>
    <w:p w14:paraId="758C7C9D">
      <w:pPr>
        <w:shd w:val="clear"/>
        <w:ind w:firstLine="420"/>
        <w:rPr>
          <w:rFonts w:hint="eastAsia" w:ascii="仿宋" w:hAnsi="仿宋" w:eastAsia="仿宋"/>
          <w:color w:val="auto"/>
          <w:sz w:val="24"/>
          <w:szCs w:val="24"/>
          <w:highlight w:val="none"/>
        </w:rPr>
        <w:sectPr>
          <w:footerReference r:id="rId4"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4"/>
          <w:szCs w:val="24"/>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0B9CF2C">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分标二：变电监测组件采购项目</w:t>
      </w:r>
    </w:p>
    <w:p w14:paraId="4D279169">
      <w:pPr>
        <w:pStyle w:val="13"/>
        <w:shd w:val="clear"/>
        <w:spacing w:beforeLines="0" w:afterLines="0"/>
        <w:rPr>
          <w:rFonts w:hint="default" w:ascii="黑体" w:hAnsi="黑体" w:eastAsia="黑体" w:cs="黑体"/>
          <w:b/>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分标编号：CY0625SWWP29FZ2</w:t>
      </w:r>
    </w:p>
    <w:tbl>
      <w:tblPr>
        <w:tblStyle w:val="10"/>
        <w:tblW w:w="13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09"/>
        <w:gridCol w:w="1542"/>
        <w:gridCol w:w="640"/>
        <w:gridCol w:w="663"/>
        <w:gridCol w:w="925"/>
        <w:gridCol w:w="761"/>
        <w:gridCol w:w="778"/>
        <w:gridCol w:w="2563"/>
        <w:gridCol w:w="1950"/>
        <w:gridCol w:w="1553"/>
      </w:tblGrid>
      <w:tr w14:paraId="3E8C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38" w:type="dxa"/>
            <w:vAlign w:val="center"/>
          </w:tcPr>
          <w:p w14:paraId="144C5A09">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序号</w:t>
            </w:r>
          </w:p>
        </w:tc>
        <w:tc>
          <w:tcPr>
            <w:tcW w:w="1209" w:type="dxa"/>
            <w:shd w:val="clear" w:color="auto" w:fill="auto"/>
            <w:vAlign w:val="center"/>
          </w:tcPr>
          <w:p w14:paraId="5026C437">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542" w:type="dxa"/>
            <w:shd w:val="clear" w:color="auto" w:fill="auto"/>
            <w:vAlign w:val="center"/>
          </w:tcPr>
          <w:p w14:paraId="7A424D9D">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640" w:type="dxa"/>
            <w:shd w:val="clear" w:color="auto" w:fill="auto"/>
            <w:vAlign w:val="center"/>
          </w:tcPr>
          <w:p w14:paraId="5CA885DB">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663" w:type="dxa"/>
            <w:shd w:val="clear" w:color="auto" w:fill="auto"/>
            <w:vAlign w:val="center"/>
          </w:tcPr>
          <w:p w14:paraId="48240C48">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925" w:type="dxa"/>
            <w:shd w:val="clear" w:color="auto" w:fill="auto"/>
            <w:vAlign w:val="center"/>
          </w:tcPr>
          <w:p w14:paraId="29F80B50">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761" w:type="dxa"/>
            <w:vAlign w:val="center"/>
          </w:tcPr>
          <w:p w14:paraId="2BD6B7C8">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778" w:type="dxa"/>
            <w:shd w:val="clear" w:color="auto" w:fill="auto"/>
            <w:vAlign w:val="center"/>
          </w:tcPr>
          <w:p w14:paraId="67554494">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563" w:type="dxa"/>
            <w:shd w:val="clear" w:color="auto" w:fill="auto"/>
            <w:vAlign w:val="center"/>
          </w:tcPr>
          <w:p w14:paraId="563EADD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950" w:type="dxa"/>
            <w:shd w:val="clear" w:color="auto" w:fill="auto"/>
            <w:vAlign w:val="center"/>
          </w:tcPr>
          <w:p w14:paraId="2DE13FC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553" w:type="dxa"/>
            <w:shd w:val="clear" w:color="auto" w:fill="auto"/>
            <w:vAlign w:val="center"/>
          </w:tcPr>
          <w:p w14:paraId="41350F38">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CEC964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56A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738" w:type="dxa"/>
            <w:vAlign w:val="center"/>
          </w:tcPr>
          <w:p w14:paraId="7C0AEF99">
            <w:pPr>
              <w:widowControl/>
              <w:shd w:val="clea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1209" w:type="dxa"/>
            <w:shd w:val="clear" w:color="auto" w:fill="auto"/>
            <w:vAlign w:val="center"/>
          </w:tcPr>
          <w:p w14:paraId="4A96AEF3">
            <w:pPr>
              <w:widowControl/>
              <w:shd w:val="clear"/>
              <w:jc w:val="center"/>
              <w:rPr>
                <w:rFonts w:ascii="仿宋" w:hAnsi="仿宋" w:eastAsia="仿宋" w:cs="仿宋"/>
                <w:color w:val="auto"/>
                <w:sz w:val="24"/>
                <w:szCs w:val="24"/>
                <w:highlight w:val="none"/>
              </w:rPr>
            </w:pPr>
            <w:r>
              <w:rPr>
                <w:rFonts w:hint="eastAsia" w:ascii="仿宋" w:hAnsi="仿宋" w:eastAsia="仿宋"/>
                <w:color w:val="auto"/>
                <w:sz w:val="24"/>
                <w:szCs w:val="22"/>
                <w:highlight w:val="none"/>
              </w:rPr>
              <w:t>变电监测组件采购项目</w:t>
            </w:r>
          </w:p>
        </w:tc>
        <w:tc>
          <w:tcPr>
            <w:tcW w:w="1542" w:type="dxa"/>
            <w:shd w:val="clear" w:color="auto" w:fill="auto"/>
            <w:vAlign w:val="center"/>
          </w:tcPr>
          <w:p w14:paraId="11C28F8D">
            <w:pPr>
              <w:shd w:val="clear"/>
              <w:rPr>
                <w:rFonts w:ascii="仿宋" w:hAnsi="仿宋" w:eastAsia="仿宋" w:cs="仿宋"/>
                <w:color w:val="auto"/>
                <w:sz w:val="24"/>
                <w:szCs w:val="24"/>
                <w:highlight w:val="none"/>
              </w:rPr>
            </w:pPr>
            <w:r>
              <w:rPr>
                <w:rFonts w:hint="eastAsia" w:ascii="仿宋" w:hAnsi="仿宋" w:eastAsia="仿宋"/>
                <w:color w:val="auto"/>
                <w:sz w:val="24"/>
                <w:szCs w:val="22"/>
                <w:highlight w:val="none"/>
              </w:rPr>
              <w:t>详见技术规范</w:t>
            </w:r>
          </w:p>
        </w:tc>
        <w:tc>
          <w:tcPr>
            <w:tcW w:w="640" w:type="dxa"/>
            <w:shd w:val="clear" w:color="000000" w:fill="FFFFFF"/>
            <w:vAlign w:val="center"/>
          </w:tcPr>
          <w:p w14:paraId="7009BD95">
            <w:pPr>
              <w:widowControl/>
              <w:shd w:val="clea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宗</w:t>
            </w:r>
          </w:p>
        </w:tc>
        <w:tc>
          <w:tcPr>
            <w:tcW w:w="663" w:type="dxa"/>
            <w:shd w:val="clear" w:color="000000" w:fill="FFFFFF"/>
            <w:vAlign w:val="center"/>
          </w:tcPr>
          <w:p w14:paraId="40BAE129">
            <w:pPr>
              <w:widowControl/>
              <w:shd w:val="clea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925" w:type="dxa"/>
            <w:shd w:val="clear" w:color="auto" w:fill="auto"/>
            <w:vAlign w:val="center"/>
          </w:tcPr>
          <w:p w14:paraId="5C5CA840">
            <w:pPr>
              <w:shd w:val="clea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合同签订后20日内</w:t>
            </w:r>
          </w:p>
        </w:tc>
        <w:tc>
          <w:tcPr>
            <w:tcW w:w="761" w:type="dxa"/>
            <w:vAlign w:val="center"/>
          </w:tcPr>
          <w:p w14:paraId="69AF8E97">
            <w:pPr>
              <w:shd w:val="clear"/>
              <w:jc w:val="center"/>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验收后36个月</w:t>
            </w:r>
          </w:p>
        </w:tc>
        <w:tc>
          <w:tcPr>
            <w:tcW w:w="778" w:type="dxa"/>
            <w:shd w:val="clear" w:color="auto" w:fill="auto"/>
            <w:vAlign w:val="center"/>
          </w:tcPr>
          <w:p w14:paraId="0EFE33EA">
            <w:pPr>
              <w:widowControl/>
              <w:shd w:val="clear"/>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买方指定仓库地面交货</w:t>
            </w:r>
          </w:p>
        </w:tc>
        <w:tc>
          <w:tcPr>
            <w:tcW w:w="2563" w:type="dxa"/>
            <w:shd w:val="clear" w:color="auto" w:fill="auto"/>
            <w:vAlign w:val="center"/>
          </w:tcPr>
          <w:p w14:paraId="61C74520">
            <w:pPr>
              <w:shd w:val="clear"/>
              <w:autoSpaceDN w:val="0"/>
              <w:jc w:val="center"/>
              <w:rPr>
                <w:rFonts w:hint="eastAsia" w:ascii="仿宋" w:hAnsi="仿宋" w:eastAsia="仿宋" w:cs="仿宋"/>
                <w:color w:val="auto"/>
                <w:kern w:val="0"/>
                <w:sz w:val="24"/>
                <w:szCs w:val="24"/>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950" w:type="dxa"/>
            <w:shd w:val="clear" w:color="auto" w:fill="auto"/>
            <w:vAlign w:val="center"/>
          </w:tcPr>
          <w:p w14:paraId="5E80DD69">
            <w:pPr>
              <w:shd w:val="clear"/>
              <w:autoSpaceDN w:val="0"/>
              <w:jc w:val="cente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电力监测类产品项目业绩不少200万元。（时间以合同签订日期为准，须提供用户合同封面、金额页、合同签字盖章页复印件、证明合同内容的合同页；发票复印件；发票查验截图）。</w:t>
            </w:r>
          </w:p>
        </w:tc>
        <w:tc>
          <w:tcPr>
            <w:tcW w:w="1553" w:type="dxa"/>
            <w:shd w:val="clear" w:color="auto" w:fill="auto"/>
            <w:vAlign w:val="center"/>
          </w:tcPr>
          <w:p w14:paraId="7DEFFA75">
            <w:pPr>
              <w:widowControl/>
              <w:shd w:val="clea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r>
    </w:tbl>
    <w:p w14:paraId="7291DAA6">
      <w:pPr>
        <w:shd w:val="clea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具体供货不局限于上述产品。应包括上述产品相关配件，类似升级产品。</w:t>
      </w:r>
    </w:p>
    <w:p w14:paraId="6C49CB49">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44CD733B">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A3C72E2">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2.投标文件中提供的证明材料复印件应复印清晰、可辨认且不得遮盖、涂抹，否则视为无效。</w:t>
      </w:r>
    </w:p>
    <w:p w14:paraId="5A5F9843">
      <w:pPr>
        <w:shd w:val="clear"/>
        <w:ind w:firstLine="420"/>
        <w:rPr>
          <w:rFonts w:hint="eastAsia" w:ascii="仿宋" w:hAnsi="仿宋" w:eastAsia="仿宋"/>
          <w:color w:val="auto"/>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4"/>
          <w:szCs w:val="24"/>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E2EBC3A">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分标三：线路信息采集装置单元采购项目</w:t>
      </w:r>
    </w:p>
    <w:p w14:paraId="56300CFE">
      <w:pPr>
        <w:pStyle w:val="13"/>
        <w:shd w:val="clear"/>
        <w:spacing w:beforeLines="0" w:afterLines="0"/>
        <w:rPr>
          <w:rFonts w:hint="default" w:ascii="黑体" w:hAnsi="黑体" w:eastAsia="黑体" w:cs="黑体"/>
          <w:b/>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分标编号：CY0625SWWP29FZ3</w:t>
      </w:r>
    </w:p>
    <w:tbl>
      <w:tblPr>
        <w:tblStyle w:val="10"/>
        <w:tblW w:w="14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846"/>
        <w:gridCol w:w="1351"/>
        <w:gridCol w:w="700"/>
        <w:gridCol w:w="664"/>
        <w:gridCol w:w="1081"/>
        <w:gridCol w:w="687"/>
        <w:gridCol w:w="1031"/>
        <w:gridCol w:w="3185"/>
        <w:gridCol w:w="1770"/>
        <w:gridCol w:w="1500"/>
      </w:tblGrid>
      <w:tr w14:paraId="519B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316" w:type="dxa"/>
            <w:vAlign w:val="center"/>
          </w:tcPr>
          <w:p w14:paraId="51D538DD">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846" w:type="dxa"/>
            <w:shd w:val="clear" w:color="auto" w:fill="auto"/>
            <w:vAlign w:val="center"/>
          </w:tcPr>
          <w:p w14:paraId="30B25D0E">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351" w:type="dxa"/>
            <w:shd w:val="clear" w:color="auto" w:fill="auto"/>
            <w:vAlign w:val="center"/>
          </w:tcPr>
          <w:p w14:paraId="75EB7DA3">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700" w:type="dxa"/>
            <w:shd w:val="clear" w:color="auto" w:fill="auto"/>
            <w:vAlign w:val="center"/>
          </w:tcPr>
          <w:p w14:paraId="451B7102">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664" w:type="dxa"/>
            <w:shd w:val="clear" w:color="auto" w:fill="auto"/>
            <w:vAlign w:val="center"/>
          </w:tcPr>
          <w:p w14:paraId="167498BF">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1081" w:type="dxa"/>
            <w:shd w:val="clear" w:color="auto" w:fill="auto"/>
            <w:vAlign w:val="center"/>
          </w:tcPr>
          <w:p w14:paraId="155436DD">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687" w:type="dxa"/>
            <w:vAlign w:val="center"/>
          </w:tcPr>
          <w:p w14:paraId="363DD6C2">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1031" w:type="dxa"/>
            <w:shd w:val="clear" w:color="auto" w:fill="auto"/>
            <w:vAlign w:val="center"/>
          </w:tcPr>
          <w:p w14:paraId="3C842989">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3185" w:type="dxa"/>
            <w:shd w:val="clear" w:color="auto" w:fill="auto"/>
            <w:vAlign w:val="center"/>
          </w:tcPr>
          <w:p w14:paraId="27B690C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770" w:type="dxa"/>
            <w:shd w:val="clear" w:color="auto" w:fill="auto"/>
            <w:vAlign w:val="center"/>
          </w:tcPr>
          <w:p w14:paraId="705C553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500" w:type="dxa"/>
            <w:shd w:val="clear" w:color="auto" w:fill="auto"/>
            <w:vAlign w:val="center"/>
          </w:tcPr>
          <w:p w14:paraId="63E8BD50">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5B3CCD9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1035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316" w:type="dxa"/>
            <w:vAlign w:val="center"/>
          </w:tcPr>
          <w:p w14:paraId="6DF87555">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线路信息采集装置单元采购项目</w:t>
            </w:r>
          </w:p>
        </w:tc>
        <w:tc>
          <w:tcPr>
            <w:tcW w:w="846" w:type="dxa"/>
            <w:shd w:val="clear" w:color="auto" w:fill="auto"/>
            <w:vAlign w:val="center"/>
          </w:tcPr>
          <w:p w14:paraId="23237F0C">
            <w:pPr>
              <w:shd w:val="clear"/>
              <w:jc w:val="center"/>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线路信息采集装单元</w:t>
            </w:r>
          </w:p>
        </w:tc>
        <w:tc>
          <w:tcPr>
            <w:tcW w:w="1351" w:type="dxa"/>
            <w:shd w:val="clear" w:color="auto" w:fill="auto"/>
            <w:vAlign w:val="center"/>
          </w:tcPr>
          <w:p w14:paraId="51BE8176">
            <w:pPr>
              <w:pStyle w:val="14"/>
              <w:shd w:val="clear"/>
              <w:ind w:left="-357" w:leftChars="-170" w:firstLine="0" w:firstLineChars="0"/>
              <w:outlineLvl w:val="0"/>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详见</w:t>
            </w:r>
            <w:r>
              <w:rPr>
                <w:rFonts w:hint="eastAsia" w:ascii="仿宋" w:hAnsi="仿宋" w:eastAsia="仿宋"/>
                <w:color w:val="auto"/>
                <w:sz w:val="22"/>
                <w:szCs w:val="22"/>
                <w:highlight w:val="none"/>
              </w:rPr>
              <w:t>技术标准与要求等方面</w:t>
            </w:r>
          </w:p>
        </w:tc>
        <w:tc>
          <w:tcPr>
            <w:tcW w:w="700" w:type="dxa"/>
            <w:shd w:val="clear" w:color="000000" w:fill="FFFFFF"/>
            <w:vAlign w:val="center"/>
          </w:tcPr>
          <w:p w14:paraId="74F6E4D4">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664" w:type="dxa"/>
            <w:shd w:val="clear" w:color="000000" w:fill="FFFFFF"/>
            <w:vAlign w:val="center"/>
          </w:tcPr>
          <w:p w14:paraId="5612EB0C">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2281</w:t>
            </w:r>
          </w:p>
        </w:tc>
        <w:tc>
          <w:tcPr>
            <w:tcW w:w="1081" w:type="dxa"/>
            <w:shd w:val="clear" w:color="auto" w:fill="auto"/>
            <w:vAlign w:val="center"/>
          </w:tcPr>
          <w:p w14:paraId="369CBCF1">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合同签订后20日内</w:t>
            </w:r>
          </w:p>
        </w:tc>
        <w:tc>
          <w:tcPr>
            <w:tcW w:w="687" w:type="dxa"/>
            <w:vAlign w:val="center"/>
          </w:tcPr>
          <w:p w14:paraId="52CAC595">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1031" w:type="dxa"/>
            <w:shd w:val="clear" w:color="auto" w:fill="auto"/>
            <w:vAlign w:val="center"/>
          </w:tcPr>
          <w:p w14:paraId="3E963487">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3185" w:type="dxa"/>
            <w:shd w:val="clear" w:color="auto" w:fill="auto"/>
            <w:vAlign w:val="center"/>
          </w:tcPr>
          <w:p w14:paraId="6F791C59">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770" w:type="dxa"/>
            <w:shd w:val="clear" w:color="auto" w:fill="auto"/>
            <w:vAlign w:val="center"/>
          </w:tcPr>
          <w:p w14:paraId="2F3D6A03">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在线摄像头类设备累计销售业绩不小于200万。（时间以合同签订日期为准，须提供用户合同封面、金额页、合同签字盖章页复印件、证明合同内容的合同页、发票复印件、发票查验结果截图）。</w:t>
            </w:r>
          </w:p>
        </w:tc>
        <w:tc>
          <w:tcPr>
            <w:tcW w:w="1500" w:type="dxa"/>
            <w:shd w:val="clear" w:color="auto" w:fill="auto"/>
            <w:vAlign w:val="center"/>
          </w:tcPr>
          <w:p w14:paraId="27CE8D7F">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6</w:t>
            </w:r>
          </w:p>
        </w:tc>
      </w:tr>
    </w:tbl>
    <w:p w14:paraId="6E281DE9">
      <w:pPr>
        <w:shd w:val="clea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具体供货不局限于上述产品。应包括上述产品相关配件，类似升级产品。</w:t>
      </w:r>
    </w:p>
    <w:p w14:paraId="61BDBEAC">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59837A4A">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C428ADF">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2.投标文件中提供的证明材料复印件应复印清晰、可辨认且不得遮盖、涂抹，否则视为无效。</w:t>
      </w:r>
    </w:p>
    <w:p w14:paraId="6E994191">
      <w:pPr>
        <w:shd w:val="clear"/>
        <w:ind w:firstLine="420"/>
        <w:rPr>
          <w:rFonts w:hint="eastAsia" w:ascii="仿宋" w:hAnsi="仿宋" w:eastAsia="仿宋"/>
          <w:color w:val="auto"/>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4"/>
          <w:szCs w:val="24"/>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128624E">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分标四：智能应急救援设备采购项目</w:t>
      </w:r>
    </w:p>
    <w:p w14:paraId="44E1CF77">
      <w:pPr>
        <w:pStyle w:val="13"/>
        <w:shd w:val="clear"/>
        <w:spacing w:beforeLines="0" w:afterLines="0"/>
        <w:rPr>
          <w:rFonts w:hint="default" w:ascii="黑体" w:hAnsi="黑体" w:eastAsia="黑体" w:cs="黑体"/>
          <w:b/>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分标编号：CY0625SWWP29FZ4</w:t>
      </w:r>
    </w:p>
    <w:tbl>
      <w:tblPr>
        <w:tblStyle w:val="10"/>
        <w:tblW w:w="13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231"/>
        <w:gridCol w:w="1422"/>
        <w:gridCol w:w="736"/>
        <w:gridCol w:w="698"/>
        <w:gridCol w:w="1137"/>
        <w:gridCol w:w="723"/>
        <w:gridCol w:w="1085"/>
        <w:gridCol w:w="2726"/>
        <w:gridCol w:w="1800"/>
        <w:gridCol w:w="1245"/>
      </w:tblGrid>
      <w:tr w14:paraId="1709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043" w:type="dxa"/>
            <w:vAlign w:val="center"/>
          </w:tcPr>
          <w:p w14:paraId="20879150">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1231" w:type="dxa"/>
            <w:shd w:val="clear" w:color="auto" w:fill="auto"/>
            <w:vAlign w:val="center"/>
          </w:tcPr>
          <w:p w14:paraId="007203C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422" w:type="dxa"/>
            <w:shd w:val="clear" w:color="auto" w:fill="auto"/>
            <w:vAlign w:val="center"/>
          </w:tcPr>
          <w:p w14:paraId="4F5163E6">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736" w:type="dxa"/>
            <w:shd w:val="clear" w:color="auto" w:fill="auto"/>
            <w:vAlign w:val="center"/>
          </w:tcPr>
          <w:p w14:paraId="63DB264C">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698" w:type="dxa"/>
            <w:shd w:val="clear" w:color="auto" w:fill="auto"/>
            <w:vAlign w:val="center"/>
          </w:tcPr>
          <w:p w14:paraId="3FB9115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1137" w:type="dxa"/>
            <w:shd w:val="clear" w:color="auto" w:fill="auto"/>
            <w:vAlign w:val="center"/>
          </w:tcPr>
          <w:p w14:paraId="2DE8DB2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723" w:type="dxa"/>
            <w:vAlign w:val="center"/>
          </w:tcPr>
          <w:p w14:paraId="41C259EE">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1085" w:type="dxa"/>
            <w:shd w:val="clear" w:color="auto" w:fill="auto"/>
            <w:vAlign w:val="center"/>
          </w:tcPr>
          <w:p w14:paraId="3CAF249A">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726" w:type="dxa"/>
            <w:shd w:val="clear" w:color="auto" w:fill="auto"/>
            <w:vAlign w:val="center"/>
          </w:tcPr>
          <w:p w14:paraId="44AA15B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800" w:type="dxa"/>
            <w:shd w:val="clear" w:color="auto" w:fill="auto"/>
            <w:vAlign w:val="center"/>
          </w:tcPr>
          <w:p w14:paraId="39B58C3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245" w:type="dxa"/>
            <w:shd w:val="clear" w:color="auto" w:fill="auto"/>
            <w:vAlign w:val="center"/>
          </w:tcPr>
          <w:p w14:paraId="3F287EA8">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CC42DF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56AEC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043" w:type="dxa"/>
            <w:vAlign w:val="center"/>
          </w:tcPr>
          <w:p w14:paraId="08707CD2">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智能应急救援设备采购项目</w:t>
            </w:r>
          </w:p>
        </w:tc>
        <w:tc>
          <w:tcPr>
            <w:tcW w:w="1231" w:type="dxa"/>
            <w:shd w:val="clear" w:color="auto" w:fill="auto"/>
            <w:vAlign w:val="center"/>
          </w:tcPr>
          <w:p w14:paraId="12A9F171">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智能型应急救援套装</w:t>
            </w:r>
          </w:p>
        </w:tc>
        <w:tc>
          <w:tcPr>
            <w:tcW w:w="1422" w:type="dxa"/>
            <w:shd w:val="clear" w:color="auto" w:fill="auto"/>
            <w:vAlign w:val="center"/>
          </w:tcPr>
          <w:p w14:paraId="65DBC603">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额定工作负荷≧100kg、连续提升高度≥350m</w:t>
            </w:r>
          </w:p>
        </w:tc>
        <w:tc>
          <w:tcPr>
            <w:tcW w:w="736" w:type="dxa"/>
            <w:shd w:val="clear" w:color="000000" w:fill="FFFFFF"/>
            <w:vAlign w:val="center"/>
          </w:tcPr>
          <w:p w14:paraId="7BBA2211">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698" w:type="dxa"/>
            <w:shd w:val="clear" w:color="000000" w:fill="FFFFFF"/>
            <w:vAlign w:val="center"/>
          </w:tcPr>
          <w:p w14:paraId="0C7A7179">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34</w:t>
            </w:r>
          </w:p>
        </w:tc>
        <w:tc>
          <w:tcPr>
            <w:tcW w:w="1137" w:type="dxa"/>
            <w:shd w:val="clear" w:color="auto" w:fill="auto"/>
            <w:vAlign w:val="center"/>
          </w:tcPr>
          <w:p w14:paraId="1AD34D5D">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合同签订后1</w:t>
            </w:r>
            <w:r>
              <w:rPr>
                <w:rFonts w:ascii="仿宋" w:hAnsi="仿宋" w:eastAsia="仿宋" w:cs="Arial"/>
                <w:color w:val="auto"/>
                <w:kern w:val="0"/>
                <w:sz w:val="22"/>
                <w:szCs w:val="22"/>
                <w:highlight w:val="none"/>
              </w:rPr>
              <w:t>5</w:t>
            </w:r>
            <w:r>
              <w:rPr>
                <w:rFonts w:hint="eastAsia" w:ascii="仿宋" w:hAnsi="仿宋" w:eastAsia="仿宋" w:cs="Arial"/>
                <w:color w:val="auto"/>
                <w:kern w:val="0"/>
                <w:sz w:val="22"/>
                <w:szCs w:val="22"/>
                <w:highlight w:val="none"/>
              </w:rPr>
              <w:t>日内</w:t>
            </w:r>
          </w:p>
        </w:tc>
        <w:tc>
          <w:tcPr>
            <w:tcW w:w="723" w:type="dxa"/>
            <w:vAlign w:val="center"/>
          </w:tcPr>
          <w:p w14:paraId="11D097C4">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1085" w:type="dxa"/>
            <w:shd w:val="clear" w:color="auto" w:fill="auto"/>
            <w:vAlign w:val="center"/>
          </w:tcPr>
          <w:p w14:paraId="77990559">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726" w:type="dxa"/>
            <w:shd w:val="clear" w:color="auto" w:fill="auto"/>
            <w:vAlign w:val="center"/>
          </w:tcPr>
          <w:p w14:paraId="5A8492B4">
            <w:pPr>
              <w:shd w:val="clear"/>
              <w:autoSpaceDN w:val="0"/>
              <w:jc w:val="center"/>
              <w:rPr>
                <w:rFonts w:hint="eastAsia" w:ascii="仿宋" w:hAnsi="仿宋" w:eastAsia="仿宋" w:cs="Arial"/>
                <w:color w:val="auto"/>
                <w:kern w:val="0"/>
                <w:sz w:val="22"/>
                <w:szCs w:val="22"/>
                <w:highlight w:val="none"/>
                <w:lang w:val="en-US" w:eastAsia="zh-CN"/>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3.</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提供与招标产品类似功能的第三方权威检测机构出具的有效的检测报告。</w:t>
            </w:r>
          </w:p>
        </w:tc>
        <w:tc>
          <w:tcPr>
            <w:tcW w:w="1800" w:type="dxa"/>
            <w:shd w:val="clear" w:color="auto" w:fill="auto"/>
            <w:vAlign w:val="center"/>
          </w:tcPr>
          <w:p w14:paraId="714B4847">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电动升降类产品累计销售业绩不小于100万元。（时间以合同签订日期为准，须提供用户合同封面、金额页、合同签字盖章页复印件、证明合同内容的合同页、发票复印件、发票查验结果截图）。</w:t>
            </w:r>
          </w:p>
        </w:tc>
        <w:tc>
          <w:tcPr>
            <w:tcW w:w="1245" w:type="dxa"/>
            <w:shd w:val="clear" w:color="auto" w:fill="auto"/>
            <w:vAlign w:val="center"/>
          </w:tcPr>
          <w:p w14:paraId="1B2C4ACD">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10</w:t>
            </w:r>
          </w:p>
        </w:tc>
      </w:tr>
    </w:tbl>
    <w:p w14:paraId="54D3038D">
      <w:pPr>
        <w:shd w:val="clea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具体供货不局限于上述产品。应包括上述产品相关配件，类似升级产品。</w:t>
      </w:r>
    </w:p>
    <w:p w14:paraId="3D598A05">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6F51D1CD">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C8DC50F">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2.投标文件中提供的证明材料复印件应复印清晰、可辨认且不得遮盖、涂抹，否则视为无效。</w:t>
      </w:r>
    </w:p>
    <w:p w14:paraId="108ECEDE">
      <w:pPr>
        <w:shd w:val="clear"/>
        <w:ind w:firstLine="420"/>
        <w:rPr>
          <w:rFonts w:hint="eastAsia" w:ascii="仿宋" w:hAnsi="仿宋" w:eastAsia="仿宋"/>
          <w:color w:val="auto"/>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4"/>
          <w:szCs w:val="24"/>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98ED088">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分标五：阀控式密封铅酸蓄电池采购项目</w:t>
      </w:r>
    </w:p>
    <w:p w14:paraId="6CE842FD">
      <w:pPr>
        <w:pStyle w:val="13"/>
        <w:shd w:val="clear"/>
        <w:spacing w:beforeLines="0" w:afterLines="0"/>
        <w:rPr>
          <w:rFonts w:hint="default" w:ascii="黑体" w:hAnsi="黑体" w:eastAsia="黑体" w:cs="黑体"/>
          <w:b/>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分标编号：CY0625SWWP29FZ5</w:t>
      </w:r>
    </w:p>
    <w:tbl>
      <w:tblPr>
        <w:tblStyle w:val="10"/>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1251"/>
        <w:gridCol w:w="691"/>
        <w:gridCol w:w="769"/>
        <w:gridCol w:w="1002"/>
        <w:gridCol w:w="999"/>
        <w:gridCol w:w="1178"/>
        <w:gridCol w:w="3041"/>
        <w:gridCol w:w="2071"/>
        <w:gridCol w:w="1240"/>
      </w:tblGrid>
      <w:tr w14:paraId="5602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20" w:type="pct"/>
            <w:shd w:val="clear" w:color="auto" w:fill="auto"/>
            <w:vAlign w:val="center"/>
          </w:tcPr>
          <w:p w14:paraId="39A72E92">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 xml:space="preserve">项目名称及包号 </w:t>
            </w:r>
          </w:p>
        </w:tc>
        <w:tc>
          <w:tcPr>
            <w:tcW w:w="447" w:type="pct"/>
            <w:shd w:val="clear" w:color="auto" w:fill="auto"/>
            <w:vAlign w:val="center"/>
          </w:tcPr>
          <w:p w14:paraId="5DB27B37">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主要技术要求</w:t>
            </w:r>
          </w:p>
        </w:tc>
        <w:tc>
          <w:tcPr>
            <w:tcW w:w="247" w:type="pct"/>
            <w:shd w:val="clear" w:color="auto" w:fill="auto"/>
            <w:vAlign w:val="center"/>
          </w:tcPr>
          <w:p w14:paraId="232DE791">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275" w:type="pct"/>
            <w:shd w:val="clear" w:color="auto" w:fill="auto"/>
            <w:vAlign w:val="center"/>
          </w:tcPr>
          <w:p w14:paraId="33195F72">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358" w:type="pct"/>
            <w:shd w:val="clear" w:color="auto" w:fill="auto"/>
            <w:vAlign w:val="center"/>
          </w:tcPr>
          <w:p w14:paraId="6F6F73F9">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交货日期</w:t>
            </w:r>
          </w:p>
        </w:tc>
        <w:tc>
          <w:tcPr>
            <w:tcW w:w="357" w:type="pct"/>
            <w:vAlign w:val="center"/>
          </w:tcPr>
          <w:p w14:paraId="21C11650">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质保期</w:t>
            </w:r>
          </w:p>
        </w:tc>
        <w:tc>
          <w:tcPr>
            <w:tcW w:w="421" w:type="pct"/>
            <w:shd w:val="clear" w:color="auto" w:fill="auto"/>
            <w:vAlign w:val="center"/>
          </w:tcPr>
          <w:p w14:paraId="0781C279">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交货地点</w:t>
            </w:r>
          </w:p>
        </w:tc>
        <w:tc>
          <w:tcPr>
            <w:tcW w:w="1087" w:type="pct"/>
            <w:shd w:val="clear" w:color="auto" w:fill="auto"/>
            <w:vAlign w:val="center"/>
          </w:tcPr>
          <w:p w14:paraId="274E6083">
            <w:pPr>
              <w:widowControl/>
              <w:shd w:val="clear"/>
              <w:jc w:val="center"/>
              <w:rPr>
                <w:rFonts w:hint="eastAsia" w:ascii="仿宋" w:hAnsi="仿宋" w:eastAsia="仿宋" w:cs="仿宋"/>
                <w:color w:val="auto"/>
                <w:highlight w:val="none"/>
              </w:rPr>
            </w:pPr>
            <w:r>
              <w:rPr>
                <w:rFonts w:hint="eastAsia" w:ascii="仿宋" w:hAnsi="仿宋" w:eastAsia="仿宋" w:cs="仿宋"/>
                <w:b/>
                <w:bCs/>
                <w:color w:val="auto"/>
                <w:kern w:val="0"/>
                <w:sz w:val="24"/>
                <w:szCs w:val="24"/>
                <w:highlight w:val="none"/>
                <w:lang w:val="en-US" w:eastAsia="zh-CN"/>
              </w:rPr>
              <w:t>专用资质要求</w:t>
            </w:r>
          </w:p>
        </w:tc>
        <w:tc>
          <w:tcPr>
            <w:tcW w:w="740" w:type="pct"/>
            <w:shd w:val="clear" w:color="auto" w:fill="auto"/>
            <w:vAlign w:val="center"/>
          </w:tcPr>
          <w:p w14:paraId="33A35F09">
            <w:pPr>
              <w:widowControl/>
              <w:shd w:val="clear"/>
              <w:jc w:val="center"/>
              <w:rPr>
                <w:rFonts w:hint="eastAsia"/>
                <w:color w:val="auto"/>
                <w:highlight w:val="none"/>
              </w:rPr>
            </w:pPr>
            <w:r>
              <w:rPr>
                <w:rFonts w:hint="eastAsia" w:ascii="仿宋" w:hAnsi="仿宋" w:eastAsia="仿宋" w:cs="仿宋"/>
                <w:b/>
                <w:bCs/>
                <w:color w:val="auto"/>
                <w:kern w:val="0"/>
                <w:sz w:val="24"/>
                <w:szCs w:val="24"/>
                <w:highlight w:val="none"/>
                <w:lang w:val="en-US" w:eastAsia="zh-CN"/>
              </w:rPr>
              <w:t>专用业绩要求</w:t>
            </w:r>
          </w:p>
        </w:tc>
        <w:tc>
          <w:tcPr>
            <w:tcW w:w="443" w:type="pct"/>
            <w:shd w:val="clear" w:color="auto" w:fill="auto"/>
            <w:vAlign w:val="center"/>
          </w:tcPr>
          <w:p w14:paraId="35CD914B">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E1D2BCA">
            <w:pPr>
              <w:widowControl/>
              <w:shd w:val="clear"/>
              <w:jc w:val="center"/>
              <w:rPr>
                <w:rFonts w:hint="eastAsia"/>
                <w:color w:val="auto"/>
                <w:highlight w:val="none"/>
              </w:rPr>
            </w:pPr>
            <w:r>
              <w:rPr>
                <w:rFonts w:hint="eastAsia" w:ascii="仿宋" w:hAnsi="仿宋" w:eastAsia="仿宋" w:cs="仿宋"/>
                <w:b/>
                <w:bCs/>
                <w:color w:val="auto"/>
                <w:kern w:val="0"/>
                <w:sz w:val="24"/>
                <w:szCs w:val="24"/>
                <w:highlight w:val="none"/>
                <w:lang w:val="en-US" w:eastAsia="zh-CN"/>
              </w:rPr>
              <w:t>额（万元）</w:t>
            </w:r>
          </w:p>
        </w:tc>
      </w:tr>
      <w:tr w14:paraId="6AF2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620" w:type="pct"/>
            <w:shd w:val="clear" w:color="auto" w:fill="auto"/>
            <w:vAlign w:val="center"/>
          </w:tcPr>
          <w:p w14:paraId="78A28023">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阀控式密封铅酸蓄电池采购项目（包一）</w:t>
            </w:r>
          </w:p>
        </w:tc>
        <w:tc>
          <w:tcPr>
            <w:tcW w:w="447" w:type="pct"/>
            <w:shd w:val="clear" w:color="auto" w:fill="auto"/>
            <w:vAlign w:val="center"/>
          </w:tcPr>
          <w:p w14:paraId="0D1ACA3C">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2V 系列/12V 系列</w:t>
            </w:r>
          </w:p>
        </w:tc>
        <w:tc>
          <w:tcPr>
            <w:tcW w:w="247" w:type="pct"/>
            <w:shd w:val="clear" w:color="000000" w:fill="FFFFFF"/>
            <w:vAlign w:val="center"/>
          </w:tcPr>
          <w:p w14:paraId="57CD1BAA">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只</w:t>
            </w:r>
          </w:p>
        </w:tc>
        <w:tc>
          <w:tcPr>
            <w:tcW w:w="275" w:type="pct"/>
            <w:shd w:val="clear" w:color="000000" w:fill="FFFFFF"/>
            <w:vAlign w:val="center"/>
          </w:tcPr>
          <w:p w14:paraId="72AB279D">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12500</w:t>
            </w:r>
          </w:p>
        </w:tc>
        <w:tc>
          <w:tcPr>
            <w:tcW w:w="358" w:type="pct"/>
            <w:vMerge w:val="restart"/>
            <w:shd w:val="clear" w:color="auto" w:fill="auto"/>
            <w:vAlign w:val="center"/>
          </w:tcPr>
          <w:p w14:paraId="605262C0">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接到供货通知后 20日内</w:t>
            </w:r>
          </w:p>
        </w:tc>
        <w:tc>
          <w:tcPr>
            <w:tcW w:w="357" w:type="pct"/>
            <w:vMerge w:val="restart"/>
            <w:vAlign w:val="center"/>
          </w:tcPr>
          <w:p w14:paraId="53A34E0B">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2V 系列 5 年， 12V 系列 3 年</w:t>
            </w:r>
          </w:p>
        </w:tc>
        <w:tc>
          <w:tcPr>
            <w:tcW w:w="421" w:type="pct"/>
            <w:vMerge w:val="restart"/>
            <w:shd w:val="clear" w:color="auto" w:fill="auto"/>
            <w:vAlign w:val="center"/>
          </w:tcPr>
          <w:p w14:paraId="3AF5E439">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买方指定仓库地面交货</w:t>
            </w:r>
          </w:p>
        </w:tc>
        <w:tc>
          <w:tcPr>
            <w:tcW w:w="1087" w:type="pct"/>
            <w:shd w:val="clear" w:color="auto" w:fill="auto"/>
            <w:vAlign w:val="center"/>
          </w:tcPr>
          <w:p w14:paraId="6EFCDEA4">
            <w:pPr>
              <w:shd w:val="clear"/>
              <w:autoSpaceDN w:val="0"/>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b/>
                <w:bCs/>
                <w:color w:val="auto"/>
                <w:kern w:val="0"/>
                <w:sz w:val="22"/>
                <w:szCs w:val="22"/>
                <w:highlight w:val="none"/>
              </w:rPr>
              <w:t>产品型式试验报告或检测报告或鉴定报告</w:t>
            </w:r>
            <w:r>
              <w:rPr>
                <w:rFonts w:hint="eastAsia" w:ascii="仿宋" w:hAnsi="仿宋" w:eastAsia="仿宋" w:cs="仿宋"/>
                <w:b/>
                <w:bCs/>
                <w:color w:val="auto"/>
                <w:kern w:val="0"/>
                <w:sz w:val="22"/>
                <w:szCs w:val="22"/>
                <w:highlight w:val="none"/>
                <w:lang w:eastAsia="zh-CN"/>
              </w:rPr>
              <w:t>：提供第三方检测机构出具的有效的检测报告（12V系列，2V系列需要提供一种即可。）</w:t>
            </w:r>
          </w:p>
        </w:tc>
        <w:tc>
          <w:tcPr>
            <w:tcW w:w="740" w:type="pct"/>
            <w:shd w:val="clear" w:color="auto" w:fill="auto"/>
            <w:vAlign w:val="center"/>
          </w:tcPr>
          <w:p w14:paraId="5854175E">
            <w:pPr>
              <w:shd w:val="clear"/>
              <w:autoSpaceDN w:val="0"/>
              <w:jc w:val="center"/>
              <w:rPr>
                <w:rFonts w:hint="eastAsia"/>
                <w:color w:val="auto"/>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蓄电池类产品累计销售业绩不少于400万。（时间以合同签订日期为准，须提供用户合同封面、金额页、合同签字盖章页复印件、证明合同内容的合同页；发票复印件；发票查验截图）。</w:t>
            </w:r>
          </w:p>
        </w:tc>
        <w:tc>
          <w:tcPr>
            <w:tcW w:w="443" w:type="pct"/>
            <w:shd w:val="clear" w:color="auto" w:fill="auto"/>
            <w:vAlign w:val="center"/>
          </w:tcPr>
          <w:p w14:paraId="1864FE8C">
            <w:pPr>
              <w:shd w:val="clear"/>
              <w:ind w:firstLine="0"/>
              <w:rPr>
                <w:rFonts w:hint="default" w:eastAsia="等线"/>
                <w:color w:val="auto"/>
                <w:highlight w:val="none"/>
                <w:lang w:val="en-US" w:eastAsia="zh-CN"/>
              </w:rPr>
            </w:pPr>
            <w:r>
              <w:rPr>
                <w:rFonts w:hint="eastAsia"/>
                <w:color w:val="auto"/>
                <w:highlight w:val="none"/>
                <w:lang w:val="en-US" w:eastAsia="zh-CN"/>
              </w:rPr>
              <w:t>10</w:t>
            </w:r>
          </w:p>
        </w:tc>
      </w:tr>
      <w:tr w14:paraId="6AFA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620" w:type="pct"/>
            <w:shd w:val="clear" w:color="auto" w:fill="auto"/>
            <w:vAlign w:val="center"/>
          </w:tcPr>
          <w:p w14:paraId="0D31DAE8">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阀控式密封铅酸蓄电池采购项目（包二）</w:t>
            </w:r>
          </w:p>
        </w:tc>
        <w:tc>
          <w:tcPr>
            <w:tcW w:w="447" w:type="pct"/>
            <w:shd w:val="clear" w:color="auto" w:fill="auto"/>
            <w:vAlign w:val="center"/>
          </w:tcPr>
          <w:p w14:paraId="4CA7BFB6">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2V 系列/12V 系列</w:t>
            </w:r>
          </w:p>
        </w:tc>
        <w:tc>
          <w:tcPr>
            <w:tcW w:w="247" w:type="pct"/>
            <w:shd w:val="clear" w:color="000000" w:fill="FFFFFF"/>
            <w:vAlign w:val="center"/>
          </w:tcPr>
          <w:p w14:paraId="5A728341">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只</w:t>
            </w:r>
          </w:p>
        </w:tc>
        <w:tc>
          <w:tcPr>
            <w:tcW w:w="275" w:type="pct"/>
            <w:shd w:val="clear" w:color="000000" w:fill="FFFFFF"/>
            <w:vAlign w:val="center"/>
          </w:tcPr>
          <w:p w14:paraId="76224228">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9766</w:t>
            </w:r>
          </w:p>
        </w:tc>
        <w:tc>
          <w:tcPr>
            <w:tcW w:w="358" w:type="pct"/>
            <w:vMerge w:val="continue"/>
            <w:shd w:val="clear" w:color="auto" w:fill="auto"/>
            <w:vAlign w:val="center"/>
          </w:tcPr>
          <w:p w14:paraId="1B50E7CD">
            <w:pPr>
              <w:shd w:val="clear"/>
              <w:ind w:firstLine="0"/>
              <w:rPr>
                <w:rFonts w:hint="eastAsia" w:ascii="仿宋" w:hAnsi="仿宋" w:eastAsia="仿宋" w:cs="仿宋"/>
                <w:color w:val="auto"/>
                <w:highlight w:val="none"/>
              </w:rPr>
            </w:pPr>
          </w:p>
        </w:tc>
        <w:tc>
          <w:tcPr>
            <w:tcW w:w="357" w:type="pct"/>
            <w:vMerge w:val="continue"/>
            <w:vAlign w:val="center"/>
          </w:tcPr>
          <w:p w14:paraId="09D97346">
            <w:pPr>
              <w:shd w:val="clear"/>
              <w:ind w:firstLine="0"/>
              <w:rPr>
                <w:rFonts w:hint="eastAsia" w:ascii="仿宋" w:hAnsi="仿宋" w:eastAsia="仿宋" w:cs="仿宋"/>
                <w:color w:val="auto"/>
                <w:highlight w:val="none"/>
              </w:rPr>
            </w:pPr>
          </w:p>
        </w:tc>
        <w:tc>
          <w:tcPr>
            <w:tcW w:w="421" w:type="pct"/>
            <w:vMerge w:val="continue"/>
            <w:shd w:val="clear" w:color="auto" w:fill="auto"/>
            <w:vAlign w:val="center"/>
          </w:tcPr>
          <w:p w14:paraId="76280910">
            <w:pPr>
              <w:shd w:val="clear"/>
              <w:ind w:firstLine="0"/>
              <w:rPr>
                <w:rFonts w:hint="eastAsia" w:ascii="仿宋" w:hAnsi="仿宋" w:eastAsia="仿宋" w:cs="仿宋"/>
                <w:color w:val="auto"/>
                <w:highlight w:val="none"/>
              </w:rPr>
            </w:pPr>
          </w:p>
        </w:tc>
        <w:tc>
          <w:tcPr>
            <w:tcW w:w="3041" w:type="dxa"/>
            <w:shd w:val="clear" w:color="auto" w:fill="auto"/>
            <w:vAlign w:val="center"/>
          </w:tcPr>
          <w:p w14:paraId="13F5734E">
            <w:pPr>
              <w:shd w:val="clear"/>
              <w:autoSpaceDN w:val="0"/>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b/>
                <w:bCs/>
                <w:color w:val="auto"/>
                <w:kern w:val="0"/>
                <w:sz w:val="22"/>
                <w:szCs w:val="22"/>
                <w:highlight w:val="none"/>
              </w:rPr>
              <w:t>产品型式试验报告或检测报告或鉴定报告</w:t>
            </w:r>
            <w:r>
              <w:rPr>
                <w:rFonts w:hint="eastAsia" w:ascii="仿宋" w:hAnsi="仿宋" w:eastAsia="仿宋" w:cs="仿宋"/>
                <w:b/>
                <w:bCs/>
                <w:color w:val="auto"/>
                <w:kern w:val="0"/>
                <w:sz w:val="22"/>
                <w:szCs w:val="22"/>
                <w:highlight w:val="none"/>
                <w:lang w:eastAsia="zh-CN"/>
              </w:rPr>
              <w:t>：提供第三方检测机构出具的有效的检测报告（12V系列，2V系列需要提供一种即可。）</w:t>
            </w:r>
          </w:p>
        </w:tc>
        <w:tc>
          <w:tcPr>
            <w:tcW w:w="2071" w:type="dxa"/>
            <w:shd w:val="clear" w:color="auto" w:fill="auto"/>
            <w:vAlign w:val="center"/>
          </w:tcPr>
          <w:p w14:paraId="520901C0">
            <w:pPr>
              <w:shd w:val="clear"/>
              <w:autoSpaceDN w:val="0"/>
              <w:jc w:val="center"/>
              <w:rPr>
                <w:color w:val="auto"/>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蓄电池类产品累计销售业绩不少于400万。（时间以合同签订日期为准，须提供用户合同封面、金额页、合同签字盖章页复印件、证明合同内容的合同页；发票复印件；发票查验截图）。</w:t>
            </w:r>
          </w:p>
        </w:tc>
        <w:tc>
          <w:tcPr>
            <w:tcW w:w="443" w:type="pct"/>
            <w:shd w:val="clear" w:color="auto" w:fill="auto"/>
            <w:vAlign w:val="center"/>
          </w:tcPr>
          <w:p w14:paraId="1B838D62">
            <w:pPr>
              <w:shd w:val="clear"/>
              <w:ind w:firstLine="0"/>
              <w:rPr>
                <w:rFonts w:hint="eastAsia" w:eastAsia="等线"/>
                <w:color w:val="auto"/>
                <w:highlight w:val="none"/>
                <w:lang w:val="en-US" w:eastAsia="zh-CN"/>
              </w:rPr>
            </w:pPr>
            <w:r>
              <w:rPr>
                <w:rFonts w:hint="eastAsia"/>
                <w:color w:val="auto"/>
                <w:highlight w:val="none"/>
                <w:lang w:val="en-US" w:eastAsia="zh-CN"/>
              </w:rPr>
              <w:t>9</w:t>
            </w:r>
          </w:p>
        </w:tc>
      </w:tr>
      <w:tr w14:paraId="059F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620" w:type="pct"/>
            <w:shd w:val="clear" w:color="auto" w:fill="auto"/>
            <w:vAlign w:val="center"/>
          </w:tcPr>
          <w:p w14:paraId="40513311">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阀控式密封铅酸蓄电池采购项目（包三）</w:t>
            </w:r>
          </w:p>
        </w:tc>
        <w:tc>
          <w:tcPr>
            <w:tcW w:w="447" w:type="pct"/>
            <w:shd w:val="clear" w:color="auto" w:fill="auto"/>
            <w:vAlign w:val="center"/>
          </w:tcPr>
          <w:p w14:paraId="0620F184">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2V 系列/12V 系列</w:t>
            </w:r>
          </w:p>
        </w:tc>
        <w:tc>
          <w:tcPr>
            <w:tcW w:w="247" w:type="pct"/>
            <w:shd w:val="clear" w:color="000000" w:fill="FFFFFF"/>
            <w:vAlign w:val="center"/>
          </w:tcPr>
          <w:p w14:paraId="38DDFC5E">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只</w:t>
            </w:r>
          </w:p>
        </w:tc>
        <w:tc>
          <w:tcPr>
            <w:tcW w:w="275" w:type="pct"/>
            <w:shd w:val="clear" w:color="000000" w:fill="FFFFFF"/>
            <w:vAlign w:val="center"/>
          </w:tcPr>
          <w:p w14:paraId="37276A75">
            <w:pPr>
              <w:shd w:val="clear"/>
              <w:ind w:firstLine="0"/>
              <w:rPr>
                <w:rFonts w:hint="eastAsia" w:ascii="仿宋" w:hAnsi="仿宋" w:eastAsia="仿宋" w:cs="仿宋"/>
                <w:color w:val="auto"/>
                <w:highlight w:val="none"/>
              </w:rPr>
            </w:pPr>
            <w:r>
              <w:rPr>
                <w:rFonts w:hint="eastAsia" w:ascii="仿宋" w:hAnsi="仿宋" w:eastAsia="仿宋" w:cs="仿宋"/>
                <w:color w:val="auto"/>
                <w:highlight w:val="none"/>
              </w:rPr>
              <w:t>7930</w:t>
            </w:r>
          </w:p>
        </w:tc>
        <w:tc>
          <w:tcPr>
            <w:tcW w:w="358" w:type="pct"/>
            <w:vMerge w:val="continue"/>
            <w:shd w:val="clear" w:color="auto" w:fill="auto"/>
            <w:vAlign w:val="center"/>
          </w:tcPr>
          <w:p w14:paraId="7E2BC8D7">
            <w:pPr>
              <w:shd w:val="clear"/>
              <w:ind w:firstLine="0"/>
              <w:rPr>
                <w:rFonts w:hint="eastAsia" w:ascii="仿宋" w:hAnsi="仿宋" w:eastAsia="仿宋" w:cs="仿宋"/>
                <w:color w:val="auto"/>
                <w:highlight w:val="none"/>
              </w:rPr>
            </w:pPr>
          </w:p>
        </w:tc>
        <w:tc>
          <w:tcPr>
            <w:tcW w:w="357" w:type="pct"/>
            <w:vMerge w:val="continue"/>
            <w:vAlign w:val="center"/>
          </w:tcPr>
          <w:p w14:paraId="70C4E51A">
            <w:pPr>
              <w:shd w:val="clear"/>
              <w:ind w:firstLine="0"/>
              <w:rPr>
                <w:rFonts w:hint="eastAsia" w:ascii="仿宋" w:hAnsi="仿宋" w:eastAsia="仿宋" w:cs="仿宋"/>
                <w:color w:val="auto"/>
                <w:highlight w:val="none"/>
              </w:rPr>
            </w:pPr>
          </w:p>
        </w:tc>
        <w:tc>
          <w:tcPr>
            <w:tcW w:w="421" w:type="pct"/>
            <w:vMerge w:val="continue"/>
            <w:shd w:val="clear" w:color="auto" w:fill="auto"/>
            <w:vAlign w:val="center"/>
          </w:tcPr>
          <w:p w14:paraId="4C96002B">
            <w:pPr>
              <w:shd w:val="clear"/>
              <w:ind w:firstLine="0"/>
              <w:rPr>
                <w:rFonts w:hint="eastAsia" w:ascii="仿宋" w:hAnsi="仿宋" w:eastAsia="仿宋" w:cs="仿宋"/>
                <w:color w:val="auto"/>
                <w:highlight w:val="none"/>
              </w:rPr>
            </w:pPr>
          </w:p>
        </w:tc>
        <w:tc>
          <w:tcPr>
            <w:tcW w:w="3041" w:type="dxa"/>
            <w:shd w:val="clear" w:color="auto" w:fill="auto"/>
            <w:vAlign w:val="center"/>
          </w:tcPr>
          <w:p w14:paraId="4FFAC3E1">
            <w:pPr>
              <w:shd w:val="clear"/>
              <w:autoSpaceDN w:val="0"/>
              <w:jc w:val="center"/>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b/>
                <w:bCs/>
                <w:color w:val="auto"/>
                <w:kern w:val="0"/>
                <w:sz w:val="22"/>
                <w:szCs w:val="22"/>
                <w:highlight w:val="none"/>
              </w:rPr>
              <w:t>产品型式试验报告或检测报告或鉴定报告</w:t>
            </w:r>
            <w:r>
              <w:rPr>
                <w:rFonts w:hint="eastAsia" w:ascii="仿宋" w:hAnsi="仿宋" w:eastAsia="仿宋" w:cs="仿宋"/>
                <w:b/>
                <w:bCs/>
                <w:color w:val="auto"/>
                <w:kern w:val="0"/>
                <w:sz w:val="22"/>
                <w:szCs w:val="22"/>
                <w:highlight w:val="none"/>
                <w:lang w:eastAsia="zh-CN"/>
              </w:rPr>
              <w:t>：提供第三方检测机构出具的有效的检测报告（12V系列，2V系列需要提供一种即可。）</w:t>
            </w:r>
          </w:p>
        </w:tc>
        <w:tc>
          <w:tcPr>
            <w:tcW w:w="2071" w:type="dxa"/>
            <w:shd w:val="clear" w:color="auto" w:fill="auto"/>
            <w:vAlign w:val="center"/>
          </w:tcPr>
          <w:p w14:paraId="22E8B35C">
            <w:pPr>
              <w:shd w:val="clear"/>
              <w:autoSpaceDN w:val="0"/>
              <w:jc w:val="center"/>
              <w:rPr>
                <w:color w:val="auto"/>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蓄电池类产品累计销售业绩不少于400万。（时间以合同签订日期为准，须提供用户合同封面、金额页、合同签字盖章页复印件、证明合同内容的合同页；发票复印件；发票查验截图）。</w:t>
            </w:r>
          </w:p>
        </w:tc>
        <w:tc>
          <w:tcPr>
            <w:tcW w:w="443" w:type="pct"/>
            <w:shd w:val="clear" w:color="auto" w:fill="auto"/>
            <w:vAlign w:val="center"/>
          </w:tcPr>
          <w:p w14:paraId="732D7807">
            <w:pPr>
              <w:shd w:val="clear"/>
              <w:ind w:firstLine="0"/>
              <w:rPr>
                <w:rFonts w:hint="eastAsia" w:eastAsia="等线"/>
                <w:color w:val="auto"/>
                <w:highlight w:val="none"/>
                <w:lang w:val="en-US" w:eastAsia="zh-CN"/>
              </w:rPr>
            </w:pPr>
            <w:r>
              <w:rPr>
                <w:rFonts w:hint="eastAsia"/>
                <w:color w:val="auto"/>
                <w:highlight w:val="none"/>
                <w:lang w:val="en-US" w:eastAsia="zh-CN"/>
              </w:rPr>
              <w:t>8</w:t>
            </w:r>
          </w:p>
        </w:tc>
      </w:tr>
    </w:tbl>
    <w:p w14:paraId="782A5D8C">
      <w:pPr>
        <w:shd w:val="clea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具体供货不局限于上述产品。应包括上述产品相关配件，类似升级产品。</w:t>
      </w:r>
    </w:p>
    <w:p w14:paraId="628502CA">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37E77DDB">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3A802C7">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2.投标文件中提供的证明材料复印件应复印清晰、可辨认且不得遮盖、涂抹，否则视为无效。</w:t>
      </w:r>
    </w:p>
    <w:p w14:paraId="7B85711A">
      <w:pPr>
        <w:shd w:val="clear"/>
        <w:ind w:firstLine="420"/>
        <w:rPr>
          <w:rFonts w:hint="eastAsia" w:ascii="仿宋" w:hAnsi="仿宋" w:eastAsia="仿宋"/>
          <w:color w:val="auto"/>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4"/>
          <w:szCs w:val="24"/>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DDF6DB3">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分标六：双回路切换装置采购项目</w:t>
      </w:r>
    </w:p>
    <w:p w14:paraId="69A35892">
      <w:pPr>
        <w:pStyle w:val="13"/>
        <w:shd w:val="clear"/>
        <w:spacing w:beforeLines="0" w:afterLines="0"/>
        <w:rPr>
          <w:rFonts w:hint="default" w:ascii="黑体" w:hAnsi="黑体" w:eastAsia="黑体" w:cs="黑体"/>
          <w:b/>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分标编号：CY0625SWWP29FZ6</w:t>
      </w:r>
    </w:p>
    <w:tbl>
      <w:tblPr>
        <w:tblStyle w:val="10"/>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1330"/>
        <w:gridCol w:w="2127"/>
        <w:gridCol w:w="762"/>
        <w:gridCol w:w="956"/>
        <w:gridCol w:w="942"/>
        <w:gridCol w:w="762"/>
        <w:gridCol w:w="762"/>
        <w:gridCol w:w="2327"/>
        <w:gridCol w:w="1770"/>
        <w:gridCol w:w="1379"/>
      </w:tblGrid>
      <w:tr w14:paraId="74F5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402" w:type="pct"/>
            <w:vAlign w:val="center"/>
          </w:tcPr>
          <w:p w14:paraId="2BF94B07">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466" w:type="pct"/>
            <w:shd w:val="clear" w:color="auto" w:fill="auto"/>
            <w:vAlign w:val="center"/>
          </w:tcPr>
          <w:p w14:paraId="4D6BA91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745" w:type="pct"/>
            <w:shd w:val="clear" w:color="auto" w:fill="auto"/>
            <w:vAlign w:val="center"/>
          </w:tcPr>
          <w:p w14:paraId="1FC6719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67" w:type="pct"/>
            <w:shd w:val="clear" w:color="auto" w:fill="auto"/>
            <w:vAlign w:val="center"/>
          </w:tcPr>
          <w:p w14:paraId="6A499944">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35" w:type="pct"/>
            <w:shd w:val="clear" w:color="auto" w:fill="auto"/>
            <w:vAlign w:val="center"/>
          </w:tcPr>
          <w:p w14:paraId="0E9FE344">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30" w:type="pct"/>
            <w:shd w:val="clear" w:color="auto" w:fill="auto"/>
            <w:vAlign w:val="center"/>
          </w:tcPr>
          <w:p w14:paraId="2EAABDE6">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267" w:type="pct"/>
            <w:vAlign w:val="center"/>
          </w:tcPr>
          <w:p w14:paraId="5F31A528">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267" w:type="pct"/>
            <w:shd w:val="clear" w:color="auto" w:fill="auto"/>
            <w:vAlign w:val="center"/>
          </w:tcPr>
          <w:p w14:paraId="2D07C6E8">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815" w:type="pct"/>
            <w:shd w:val="clear" w:color="auto" w:fill="auto"/>
            <w:vAlign w:val="center"/>
          </w:tcPr>
          <w:p w14:paraId="2FE679F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620" w:type="pct"/>
            <w:shd w:val="clear" w:color="auto" w:fill="auto"/>
            <w:vAlign w:val="center"/>
          </w:tcPr>
          <w:p w14:paraId="20B2CDC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83" w:type="pct"/>
            <w:shd w:val="clear" w:color="auto" w:fill="auto"/>
            <w:vAlign w:val="center"/>
          </w:tcPr>
          <w:p w14:paraId="5494BB9E">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52480DA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3344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402" w:type="pct"/>
            <w:vAlign w:val="center"/>
          </w:tcPr>
          <w:p w14:paraId="0057FBC6">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双回路切换装置采购项目（包一）</w:t>
            </w:r>
          </w:p>
        </w:tc>
        <w:tc>
          <w:tcPr>
            <w:tcW w:w="466" w:type="pct"/>
            <w:shd w:val="clear" w:color="auto" w:fill="auto"/>
            <w:vAlign w:val="center"/>
          </w:tcPr>
          <w:p w14:paraId="2C8AA177">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双回路切换装置</w:t>
            </w:r>
          </w:p>
        </w:tc>
        <w:tc>
          <w:tcPr>
            <w:tcW w:w="745" w:type="pct"/>
            <w:shd w:val="clear" w:color="auto" w:fill="auto"/>
            <w:vAlign w:val="center"/>
          </w:tcPr>
          <w:p w14:paraId="46978DE3">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额定工作电压：AC400V;电流：32A-1250A</w:t>
            </w:r>
          </w:p>
        </w:tc>
        <w:tc>
          <w:tcPr>
            <w:tcW w:w="267" w:type="pct"/>
            <w:shd w:val="clear" w:color="000000" w:fill="FFFFFF"/>
            <w:vAlign w:val="center"/>
          </w:tcPr>
          <w:p w14:paraId="0AEDDF88">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335" w:type="pct"/>
            <w:shd w:val="clear" w:color="000000" w:fill="FFFFFF"/>
            <w:vAlign w:val="center"/>
          </w:tcPr>
          <w:p w14:paraId="51B766A8">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325</w:t>
            </w:r>
          </w:p>
        </w:tc>
        <w:tc>
          <w:tcPr>
            <w:tcW w:w="330" w:type="pct"/>
            <w:shd w:val="clear" w:color="auto" w:fill="auto"/>
            <w:vAlign w:val="center"/>
          </w:tcPr>
          <w:p w14:paraId="20F9B38A">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267" w:type="pct"/>
            <w:vAlign w:val="center"/>
          </w:tcPr>
          <w:p w14:paraId="552AA92B">
            <w:pPr>
              <w:widowControl/>
              <w:shd w:val="clear"/>
              <w:jc w:val="center"/>
              <w:rPr>
                <w:rFonts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267" w:type="pct"/>
            <w:shd w:val="clear" w:color="auto" w:fill="auto"/>
            <w:vAlign w:val="center"/>
          </w:tcPr>
          <w:p w14:paraId="054F6933">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815" w:type="pct"/>
            <w:shd w:val="clear" w:color="auto" w:fill="auto"/>
            <w:vAlign w:val="center"/>
          </w:tcPr>
          <w:p w14:paraId="623ABF33">
            <w:pPr>
              <w:shd w:val="clear"/>
              <w:autoSpaceDN w:val="0"/>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制造商或代理商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b/>
                <w:bCs/>
                <w:color w:val="auto"/>
                <w:kern w:val="0"/>
                <w:sz w:val="22"/>
                <w:szCs w:val="22"/>
                <w:highlight w:val="none"/>
              </w:rPr>
              <w:t>制造商：</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b/>
                <w:bCs/>
                <w:color w:val="auto"/>
                <w:kern w:val="0"/>
                <w:sz w:val="22"/>
                <w:szCs w:val="22"/>
                <w:highlight w:val="none"/>
              </w:rPr>
              <w:t>产品型式试验报告或检测报告或鉴定报告</w:t>
            </w:r>
            <w:r>
              <w:rPr>
                <w:rFonts w:hint="eastAsia" w:ascii="仿宋" w:hAnsi="仿宋" w:eastAsia="仿宋" w:cs="仿宋"/>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w:t>
            </w:r>
            <w:r>
              <w:rPr>
                <w:rFonts w:hint="eastAsia" w:ascii="仿宋" w:hAnsi="仿宋" w:eastAsia="仿宋" w:cs="宋体"/>
                <w:b/>
                <w:bCs/>
                <w:color w:val="auto"/>
                <w:kern w:val="0"/>
                <w:sz w:val="22"/>
                <w:szCs w:val="22"/>
                <w:highlight w:val="none"/>
              </w:rPr>
              <w:t>与所投产品类似功能产品</w:t>
            </w:r>
            <w:r>
              <w:rPr>
                <w:rFonts w:hint="eastAsia" w:ascii="仿宋" w:hAnsi="仿宋" w:eastAsia="仿宋" w:cs="宋体"/>
                <w:color w:val="auto"/>
                <w:kern w:val="0"/>
                <w:sz w:val="22"/>
                <w:szCs w:val="22"/>
                <w:highlight w:val="none"/>
              </w:rPr>
              <w:t>的第三方权威检测机构的有效检测报告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4.备注：</w:t>
            </w:r>
            <w:r>
              <w:rPr>
                <w:rFonts w:hint="eastAsia" w:ascii="仿宋" w:hAnsi="仿宋" w:eastAsia="仿宋" w:cs="宋体"/>
                <w:color w:val="auto"/>
                <w:kern w:val="0"/>
                <w:sz w:val="22"/>
                <w:szCs w:val="22"/>
                <w:highlight w:val="none"/>
              </w:rPr>
              <w:t>代理商需提供制造商的授权函和质保函</w:t>
            </w:r>
            <w:r>
              <w:rPr>
                <w:rFonts w:hint="eastAsia" w:ascii="仿宋" w:hAnsi="仿宋" w:eastAsia="仿宋" w:cs="宋体"/>
                <w:color w:val="auto"/>
                <w:kern w:val="0"/>
                <w:sz w:val="22"/>
                <w:szCs w:val="22"/>
                <w:highlight w:val="none"/>
                <w:lang w:eastAsia="zh-CN"/>
              </w:rPr>
              <w:t>。</w:t>
            </w:r>
          </w:p>
        </w:tc>
        <w:tc>
          <w:tcPr>
            <w:tcW w:w="620" w:type="pct"/>
            <w:shd w:val="clear" w:color="auto" w:fill="auto"/>
            <w:vAlign w:val="center"/>
          </w:tcPr>
          <w:p w14:paraId="49D7EF67">
            <w:pPr>
              <w:shd w:val="clear"/>
              <w:autoSpaceDN w:val="0"/>
              <w:jc w:val="center"/>
              <w:rPr>
                <w:rFonts w:hint="eastAsia" w:ascii="仿宋" w:hAnsi="仿宋" w:eastAsia="仿宋" w:cs="仿宋"/>
                <w:b w:val="0"/>
                <w:bCs w:val="0"/>
                <w:color w:val="auto"/>
                <w:kern w:val="0"/>
                <w:sz w:val="22"/>
                <w:szCs w:val="22"/>
                <w:highlight w:val="none"/>
                <w:lang w:eastAsia="zh-CN"/>
              </w:rPr>
            </w:pPr>
            <w:r>
              <w:rPr>
                <w:rFonts w:hint="eastAsia" w:ascii="仿宋" w:hAnsi="仿宋" w:eastAsia="仿宋" w:cs="仿宋"/>
                <w:b w:val="0"/>
                <w:bCs w:val="0"/>
                <w:color w:val="auto"/>
                <w:kern w:val="0"/>
                <w:sz w:val="22"/>
                <w:szCs w:val="22"/>
                <w:highlight w:val="none"/>
                <w:lang w:eastAsia="zh-CN"/>
              </w:rPr>
              <w:t>业绩要求：制造商：2022年1月1日至招标公告发布之日内具有开关类产品累计销售业绩不少于100万。</w:t>
            </w:r>
          </w:p>
          <w:p w14:paraId="1B29A276">
            <w:pPr>
              <w:shd w:val="clear"/>
              <w:autoSpaceDN w:val="0"/>
              <w:jc w:val="center"/>
              <w:rPr>
                <w:rFonts w:hint="eastAsia" w:ascii="仿宋" w:hAnsi="仿宋" w:eastAsia="仿宋" w:cs="仿宋"/>
                <w:b w:val="0"/>
                <w:bCs w:val="0"/>
                <w:color w:val="auto"/>
                <w:kern w:val="0"/>
                <w:sz w:val="22"/>
                <w:szCs w:val="22"/>
                <w:highlight w:val="none"/>
                <w:lang w:eastAsia="zh-CN"/>
              </w:rPr>
            </w:pPr>
            <w:r>
              <w:rPr>
                <w:rFonts w:hint="eastAsia" w:ascii="仿宋" w:hAnsi="仿宋" w:eastAsia="仿宋" w:cs="仿宋"/>
                <w:b w:val="0"/>
                <w:bCs w:val="0"/>
                <w:color w:val="auto"/>
                <w:kern w:val="0"/>
                <w:sz w:val="22"/>
                <w:szCs w:val="22"/>
                <w:highlight w:val="none"/>
                <w:lang w:eastAsia="zh-CN"/>
              </w:rPr>
              <w:t>代理商：2022年1月1日至招标公告发布之日内具有开关类产品累计销售业绩不少于100万。</w:t>
            </w:r>
          </w:p>
          <w:p w14:paraId="42B5F845">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（时间以合同签订日期为准，须提供用户合同封面、金额页、合同签字盖章页复印件、证明合同内容的合同页、发票复印件、发票查验结果截图）。</w:t>
            </w:r>
          </w:p>
        </w:tc>
        <w:tc>
          <w:tcPr>
            <w:tcW w:w="483" w:type="pct"/>
            <w:shd w:val="clear" w:color="auto" w:fill="auto"/>
            <w:vAlign w:val="center"/>
          </w:tcPr>
          <w:p w14:paraId="7E7E58F9">
            <w:pPr>
              <w:shd w:val="clear"/>
              <w:ind w:firstLine="0" w:firstLineChars="0"/>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1.8</w:t>
            </w:r>
          </w:p>
        </w:tc>
      </w:tr>
      <w:tr w14:paraId="76B0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402" w:type="pct"/>
            <w:vAlign w:val="center"/>
          </w:tcPr>
          <w:p w14:paraId="17D5AEDB">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双回路切换装置采购项目（包二）</w:t>
            </w:r>
          </w:p>
        </w:tc>
        <w:tc>
          <w:tcPr>
            <w:tcW w:w="466" w:type="pct"/>
            <w:shd w:val="clear" w:color="auto" w:fill="auto"/>
            <w:vAlign w:val="center"/>
          </w:tcPr>
          <w:p w14:paraId="6FA0F3E5">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双回路切换装置</w:t>
            </w:r>
          </w:p>
        </w:tc>
        <w:tc>
          <w:tcPr>
            <w:tcW w:w="745" w:type="pct"/>
            <w:shd w:val="clear" w:color="auto" w:fill="auto"/>
            <w:vAlign w:val="center"/>
          </w:tcPr>
          <w:p w14:paraId="2FFAA0E2">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额定工作电压：AC400V;电流：32A-1250A</w:t>
            </w:r>
          </w:p>
        </w:tc>
        <w:tc>
          <w:tcPr>
            <w:tcW w:w="267" w:type="pct"/>
            <w:shd w:val="clear" w:color="000000" w:fill="FFFFFF"/>
            <w:vAlign w:val="center"/>
          </w:tcPr>
          <w:p w14:paraId="5DDE750C">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335" w:type="pct"/>
            <w:shd w:val="clear" w:color="000000" w:fill="FFFFFF"/>
            <w:vAlign w:val="center"/>
          </w:tcPr>
          <w:p w14:paraId="788F45E8">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272</w:t>
            </w:r>
          </w:p>
        </w:tc>
        <w:tc>
          <w:tcPr>
            <w:tcW w:w="330" w:type="pct"/>
            <w:shd w:val="clear" w:color="auto" w:fill="auto"/>
            <w:vAlign w:val="center"/>
          </w:tcPr>
          <w:p w14:paraId="499DECE4">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267" w:type="pct"/>
            <w:vAlign w:val="center"/>
          </w:tcPr>
          <w:p w14:paraId="56E165FC">
            <w:pPr>
              <w:widowControl/>
              <w:shd w:val="clear"/>
              <w:jc w:val="center"/>
              <w:rPr>
                <w:rFonts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267" w:type="pct"/>
            <w:shd w:val="clear" w:color="auto" w:fill="auto"/>
            <w:vAlign w:val="center"/>
          </w:tcPr>
          <w:p w14:paraId="053791F8">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327" w:type="dxa"/>
            <w:shd w:val="clear" w:color="auto" w:fill="auto"/>
            <w:vAlign w:val="center"/>
          </w:tcPr>
          <w:p w14:paraId="5328C3EC">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制造商或代理商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b/>
                <w:bCs/>
                <w:color w:val="auto"/>
                <w:kern w:val="0"/>
                <w:sz w:val="22"/>
                <w:szCs w:val="22"/>
                <w:highlight w:val="none"/>
              </w:rPr>
              <w:t>制造商：</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b/>
                <w:bCs/>
                <w:color w:val="auto"/>
                <w:kern w:val="0"/>
                <w:sz w:val="22"/>
                <w:szCs w:val="22"/>
                <w:highlight w:val="none"/>
              </w:rPr>
              <w:t>产品型式试验报告或检测报告或鉴定报告</w:t>
            </w:r>
            <w:r>
              <w:rPr>
                <w:rFonts w:hint="eastAsia" w:ascii="仿宋" w:hAnsi="仿宋" w:eastAsia="仿宋" w:cs="仿宋"/>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w:t>
            </w:r>
            <w:r>
              <w:rPr>
                <w:rFonts w:hint="eastAsia" w:ascii="仿宋" w:hAnsi="仿宋" w:eastAsia="仿宋" w:cs="宋体"/>
                <w:b/>
                <w:bCs/>
                <w:color w:val="auto"/>
                <w:kern w:val="0"/>
                <w:sz w:val="22"/>
                <w:szCs w:val="22"/>
                <w:highlight w:val="none"/>
              </w:rPr>
              <w:t>与所投产品类似功能产品</w:t>
            </w:r>
            <w:r>
              <w:rPr>
                <w:rFonts w:hint="eastAsia" w:ascii="仿宋" w:hAnsi="仿宋" w:eastAsia="仿宋" w:cs="宋体"/>
                <w:color w:val="auto"/>
                <w:kern w:val="0"/>
                <w:sz w:val="22"/>
                <w:szCs w:val="22"/>
                <w:highlight w:val="none"/>
              </w:rPr>
              <w:t>的第三方权威检测机构的有效检测报告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4.备注：</w:t>
            </w:r>
            <w:r>
              <w:rPr>
                <w:rFonts w:hint="eastAsia" w:ascii="仿宋" w:hAnsi="仿宋" w:eastAsia="仿宋" w:cs="宋体"/>
                <w:color w:val="auto"/>
                <w:kern w:val="0"/>
                <w:sz w:val="22"/>
                <w:szCs w:val="22"/>
                <w:highlight w:val="none"/>
              </w:rPr>
              <w:t>代理商需提供制造商的授权函和质保函</w:t>
            </w:r>
            <w:r>
              <w:rPr>
                <w:rFonts w:hint="eastAsia" w:ascii="仿宋" w:hAnsi="仿宋" w:eastAsia="仿宋" w:cs="宋体"/>
                <w:color w:val="auto"/>
                <w:kern w:val="0"/>
                <w:sz w:val="22"/>
                <w:szCs w:val="22"/>
                <w:highlight w:val="none"/>
                <w:lang w:eastAsia="zh-CN"/>
              </w:rPr>
              <w:t>。</w:t>
            </w:r>
          </w:p>
        </w:tc>
        <w:tc>
          <w:tcPr>
            <w:tcW w:w="1770" w:type="dxa"/>
            <w:shd w:val="clear" w:color="auto" w:fill="auto"/>
            <w:vAlign w:val="center"/>
          </w:tcPr>
          <w:p w14:paraId="70099DAB">
            <w:pPr>
              <w:shd w:val="clear"/>
              <w:autoSpaceDN w:val="0"/>
              <w:jc w:val="center"/>
              <w:rPr>
                <w:rFonts w:hint="eastAsia" w:ascii="仿宋" w:hAnsi="仿宋" w:eastAsia="仿宋" w:cs="仿宋"/>
                <w:b w:val="0"/>
                <w:bCs w:val="0"/>
                <w:color w:val="auto"/>
                <w:kern w:val="0"/>
                <w:sz w:val="22"/>
                <w:szCs w:val="22"/>
                <w:highlight w:val="none"/>
                <w:lang w:eastAsia="zh-CN"/>
              </w:rPr>
            </w:pPr>
            <w:r>
              <w:rPr>
                <w:rFonts w:hint="eastAsia" w:ascii="仿宋" w:hAnsi="仿宋" w:eastAsia="仿宋" w:cs="仿宋"/>
                <w:b w:val="0"/>
                <w:bCs w:val="0"/>
                <w:color w:val="auto"/>
                <w:kern w:val="0"/>
                <w:sz w:val="22"/>
                <w:szCs w:val="22"/>
                <w:highlight w:val="none"/>
                <w:lang w:eastAsia="zh-CN"/>
              </w:rPr>
              <w:t>业绩要求：制造商：2022年1月1日至招标公告发布之日内具有开关类产品累计销售业绩不少于100万。</w:t>
            </w:r>
          </w:p>
          <w:p w14:paraId="5CB834C3">
            <w:pPr>
              <w:shd w:val="clear"/>
              <w:autoSpaceDN w:val="0"/>
              <w:jc w:val="center"/>
              <w:rPr>
                <w:rFonts w:hint="eastAsia" w:ascii="仿宋" w:hAnsi="仿宋" w:eastAsia="仿宋" w:cs="仿宋"/>
                <w:b w:val="0"/>
                <w:bCs w:val="0"/>
                <w:color w:val="auto"/>
                <w:kern w:val="0"/>
                <w:sz w:val="22"/>
                <w:szCs w:val="22"/>
                <w:highlight w:val="none"/>
                <w:lang w:eastAsia="zh-CN"/>
              </w:rPr>
            </w:pPr>
            <w:r>
              <w:rPr>
                <w:rFonts w:hint="eastAsia" w:ascii="仿宋" w:hAnsi="仿宋" w:eastAsia="仿宋" w:cs="仿宋"/>
                <w:b w:val="0"/>
                <w:bCs w:val="0"/>
                <w:color w:val="auto"/>
                <w:kern w:val="0"/>
                <w:sz w:val="22"/>
                <w:szCs w:val="22"/>
                <w:highlight w:val="none"/>
                <w:lang w:eastAsia="zh-CN"/>
              </w:rPr>
              <w:t>代理商：2022年1月1日至招标公告发布之日内具有开关类产品累计销售业绩不少于100万。</w:t>
            </w:r>
          </w:p>
          <w:p w14:paraId="08EF05D1">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（时间以合同签订日期为准，须提供用户合同封面、金额页、合同签字盖章页复印件、证明合同内容的合同页、发票复印件、发票查验结果截图）。</w:t>
            </w:r>
          </w:p>
        </w:tc>
        <w:tc>
          <w:tcPr>
            <w:tcW w:w="483" w:type="pct"/>
            <w:shd w:val="clear" w:color="auto" w:fill="auto"/>
            <w:vAlign w:val="center"/>
          </w:tcPr>
          <w:p w14:paraId="7F67D3E9">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1.5</w:t>
            </w:r>
          </w:p>
        </w:tc>
      </w:tr>
      <w:tr w14:paraId="45D4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3" w:hRule="atLeast"/>
        </w:trPr>
        <w:tc>
          <w:tcPr>
            <w:tcW w:w="402" w:type="pct"/>
            <w:vAlign w:val="center"/>
          </w:tcPr>
          <w:p w14:paraId="174B54EC">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双回路切换装置采购项目（包三）</w:t>
            </w:r>
          </w:p>
        </w:tc>
        <w:tc>
          <w:tcPr>
            <w:tcW w:w="466" w:type="pct"/>
            <w:shd w:val="clear" w:color="auto" w:fill="auto"/>
            <w:vAlign w:val="center"/>
          </w:tcPr>
          <w:p w14:paraId="573F4BE9">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双回路切换装置</w:t>
            </w:r>
          </w:p>
        </w:tc>
        <w:tc>
          <w:tcPr>
            <w:tcW w:w="745" w:type="pct"/>
            <w:shd w:val="clear" w:color="auto" w:fill="auto"/>
            <w:vAlign w:val="center"/>
          </w:tcPr>
          <w:p w14:paraId="650DC5C0">
            <w:pPr>
              <w:widowControl/>
              <w:shd w:val="clear"/>
              <w:jc w:val="center"/>
              <w:rPr>
                <w:rFonts w:ascii="仿宋" w:hAnsi="仿宋" w:eastAsia="仿宋"/>
                <w:color w:val="auto"/>
                <w:szCs w:val="21"/>
                <w:highlight w:val="none"/>
              </w:rPr>
            </w:pPr>
            <w:r>
              <w:rPr>
                <w:rFonts w:hint="eastAsia" w:ascii="仿宋" w:hAnsi="仿宋" w:eastAsia="仿宋" w:cs="Arial"/>
                <w:color w:val="auto"/>
                <w:kern w:val="0"/>
                <w:sz w:val="22"/>
                <w:szCs w:val="22"/>
                <w:highlight w:val="none"/>
              </w:rPr>
              <w:t>额定工作电压：AC400V;电流：32A-1250A</w:t>
            </w:r>
          </w:p>
        </w:tc>
        <w:tc>
          <w:tcPr>
            <w:tcW w:w="267" w:type="pct"/>
            <w:shd w:val="clear" w:color="000000" w:fill="FFFFFF"/>
            <w:vAlign w:val="center"/>
          </w:tcPr>
          <w:p w14:paraId="174A96B7">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台</w:t>
            </w:r>
          </w:p>
        </w:tc>
        <w:tc>
          <w:tcPr>
            <w:tcW w:w="335" w:type="pct"/>
            <w:shd w:val="clear" w:color="000000" w:fill="FFFFFF"/>
            <w:vAlign w:val="center"/>
          </w:tcPr>
          <w:p w14:paraId="14748262">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218</w:t>
            </w:r>
          </w:p>
        </w:tc>
        <w:tc>
          <w:tcPr>
            <w:tcW w:w="330" w:type="pct"/>
            <w:shd w:val="clear" w:color="auto" w:fill="auto"/>
            <w:vAlign w:val="center"/>
          </w:tcPr>
          <w:p w14:paraId="1CAFEB34">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267" w:type="pct"/>
            <w:vAlign w:val="center"/>
          </w:tcPr>
          <w:p w14:paraId="54F4ABF0">
            <w:pPr>
              <w:widowControl/>
              <w:shd w:val="clear"/>
              <w:jc w:val="center"/>
              <w:rPr>
                <w:rFonts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w:t>
            </w:r>
            <w:r>
              <w:rPr>
                <w:rFonts w:hint="eastAsia" w:ascii="仿宋" w:hAnsi="仿宋" w:eastAsia="仿宋" w:cs="Arial"/>
                <w:color w:val="auto"/>
                <w:kern w:val="0"/>
                <w:sz w:val="22"/>
                <w:szCs w:val="22"/>
                <w:highlight w:val="none"/>
              </w:rPr>
              <w:t>年</w:t>
            </w:r>
          </w:p>
        </w:tc>
        <w:tc>
          <w:tcPr>
            <w:tcW w:w="267" w:type="pct"/>
            <w:shd w:val="clear" w:color="auto" w:fill="auto"/>
            <w:vAlign w:val="center"/>
          </w:tcPr>
          <w:p w14:paraId="2552DF8F">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327" w:type="dxa"/>
            <w:shd w:val="clear" w:color="auto" w:fill="auto"/>
            <w:vAlign w:val="center"/>
          </w:tcPr>
          <w:p w14:paraId="05AC9AFD">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制造商或代理商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b/>
                <w:bCs/>
                <w:color w:val="auto"/>
                <w:kern w:val="0"/>
                <w:sz w:val="22"/>
                <w:szCs w:val="22"/>
                <w:highlight w:val="none"/>
              </w:rPr>
              <w:t>制造商：</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b/>
                <w:bCs/>
                <w:color w:val="auto"/>
                <w:kern w:val="0"/>
                <w:sz w:val="22"/>
                <w:szCs w:val="22"/>
                <w:highlight w:val="none"/>
              </w:rPr>
              <w:t>产品型式试验报告或检测报告或鉴定报告</w:t>
            </w:r>
            <w:r>
              <w:rPr>
                <w:rFonts w:hint="eastAsia" w:ascii="仿宋" w:hAnsi="仿宋" w:eastAsia="仿宋" w:cs="仿宋"/>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w:t>
            </w:r>
            <w:r>
              <w:rPr>
                <w:rFonts w:hint="eastAsia" w:ascii="仿宋" w:hAnsi="仿宋" w:eastAsia="仿宋" w:cs="宋体"/>
                <w:b/>
                <w:bCs/>
                <w:color w:val="auto"/>
                <w:kern w:val="0"/>
                <w:sz w:val="22"/>
                <w:szCs w:val="22"/>
                <w:highlight w:val="none"/>
              </w:rPr>
              <w:t>与所投产品类似功能产品</w:t>
            </w:r>
            <w:r>
              <w:rPr>
                <w:rFonts w:hint="eastAsia" w:ascii="仿宋" w:hAnsi="仿宋" w:eastAsia="仿宋" w:cs="宋体"/>
                <w:color w:val="auto"/>
                <w:kern w:val="0"/>
                <w:sz w:val="22"/>
                <w:szCs w:val="22"/>
                <w:highlight w:val="none"/>
              </w:rPr>
              <w:t>的第三方权威检测机构的有效检测报告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4.备注：</w:t>
            </w:r>
            <w:r>
              <w:rPr>
                <w:rFonts w:hint="eastAsia" w:ascii="仿宋" w:hAnsi="仿宋" w:eastAsia="仿宋" w:cs="宋体"/>
                <w:color w:val="auto"/>
                <w:kern w:val="0"/>
                <w:sz w:val="22"/>
                <w:szCs w:val="22"/>
                <w:highlight w:val="none"/>
              </w:rPr>
              <w:t>代理商需提供制造商的授权函和质保函</w:t>
            </w:r>
            <w:r>
              <w:rPr>
                <w:rFonts w:hint="eastAsia" w:ascii="仿宋" w:hAnsi="仿宋" w:eastAsia="仿宋" w:cs="宋体"/>
                <w:color w:val="auto"/>
                <w:kern w:val="0"/>
                <w:sz w:val="22"/>
                <w:szCs w:val="22"/>
                <w:highlight w:val="none"/>
                <w:lang w:eastAsia="zh-CN"/>
              </w:rPr>
              <w:t>。</w:t>
            </w:r>
          </w:p>
        </w:tc>
        <w:tc>
          <w:tcPr>
            <w:tcW w:w="1770" w:type="dxa"/>
            <w:shd w:val="clear" w:color="auto" w:fill="auto"/>
            <w:vAlign w:val="center"/>
          </w:tcPr>
          <w:p w14:paraId="0F78F07E">
            <w:pPr>
              <w:shd w:val="clear"/>
              <w:autoSpaceDN w:val="0"/>
              <w:jc w:val="center"/>
              <w:rPr>
                <w:rFonts w:hint="eastAsia" w:ascii="仿宋" w:hAnsi="仿宋" w:eastAsia="仿宋" w:cs="仿宋"/>
                <w:b w:val="0"/>
                <w:bCs w:val="0"/>
                <w:color w:val="auto"/>
                <w:kern w:val="0"/>
                <w:sz w:val="22"/>
                <w:szCs w:val="22"/>
                <w:highlight w:val="none"/>
                <w:lang w:eastAsia="zh-CN"/>
              </w:rPr>
            </w:pPr>
            <w:r>
              <w:rPr>
                <w:rFonts w:hint="eastAsia" w:ascii="仿宋" w:hAnsi="仿宋" w:eastAsia="仿宋" w:cs="仿宋"/>
                <w:b w:val="0"/>
                <w:bCs w:val="0"/>
                <w:color w:val="auto"/>
                <w:kern w:val="0"/>
                <w:sz w:val="22"/>
                <w:szCs w:val="22"/>
                <w:highlight w:val="none"/>
                <w:lang w:eastAsia="zh-CN"/>
              </w:rPr>
              <w:t>业绩要求：制造商：2022年1月1日至招标公告发布之日内具有开关类产品累计销售业绩不少于100万。</w:t>
            </w:r>
          </w:p>
          <w:p w14:paraId="16D6BAF6">
            <w:pPr>
              <w:shd w:val="clear"/>
              <w:autoSpaceDN w:val="0"/>
              <w:jc w:val="center"/>
              <w:rPr>
                <w:rFonts w:hint="eastAsia" w:ascii="仿宋" w:hAnsi="仿宋" w:eastAsia="仿宋" w:cs="仿宋"/>
                <w:b w:val="0"/>
                <w:bCs w:val="0"/>
                <w:color w:val="auto"/>
                <w:kern w:val="0"/>
                <w:sz w:val="22"/>
                <w:szCs w:val="22"/>
                <w:highlight w:val="none"/>
                <w:lang w:eastAsia="zh-CN"/>
              </w:rPr>
            </w:pPr>
            <w:r>
              <w:rPr>
                <w:rFonts w:hint="eastAsia" w:ascii="仿宋" w:hAnsi="仿宋" w:eastAsia="仿宋" w:cs="仿宋"/>
                <w:b w:val="0"/>
                <w:bCs w:val="0"/>
                <w:color w:val="auto"/>
                <w:kern w:val="0"/>
                <w:sz w:val="22"/>
                <w:szCs w:val="22"/>
                <w:highlight w:val="none"/>
                <w:lang w:eastAsia="zh-CN"/>
              </w:rPr>
              <w:t>代理商：2022年1月1日至招标公告发布之日内具有开关类产品累计销售业绩不少于100万。</w:t>
            </w:r>
          </w:p>
          <w:p w14:paraId="4BB0E9CC">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（时间以合同签订日期为准，须提供用户合同封面、金额页、合同签字盖章页复印件、证明合同内容的合同页、发票复印件、发票查验结果截图）。</w:t>
            </w:r>
          </w:p>
        </w:tc>
        <w:tc>
          <w:tcPr>
            <w:tcW w:w="483" w:type="pct"/>
            <w:shd w:val="clear" w:color="auto" w:fill="auto"/>
            <w:vAlign w:val="center"/>
          </w:tcPr>
          <w:p w14:paraId="70882B80">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1.2</w:t>
            </w:r>
          </w:p>
        </w:tc>
      </w:tr>
    </w:tbl>
    <w:p w14:paraId="21124F71">
      <w:pPr>
        <w:shd w:val="clea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具体供货不局限于上述产品。应包括上述产品相关配件，类似升级产品。</w:t>
      </w:r>
    </w:p>
    <w:p w14:paraId="0CB612F3">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1770765C">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104E16B">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2.投标文件中提供的证明材料复印件应复印清晰、可辨认且不得遮盖、涂抹，否则视为无效。</w:t>
      </w:r>
    </w:p>
    <w:p w14:paraId="08005A0A">
      <w:pPr>
        <w:shd w:val="clear"/>
        <w:ind w:firstLine="420"/>
        <w:rPr>
          <w:rFonts w:hint="eastAsia" w:ascii="仿宋" w:hAnsi="仿宋" w:eastAsia="仿宋"/>
          <w:color w:val="auto"/>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4"/>
          <w:szCs w:val="24"/>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8742BD6">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分标七：电力专用模块代加工采购项目</w:t>
      </w:r>
    </w:p>
    <w:p w14:paraId="29EBD1D1">
      <w:pPr>
        <w:pStyle w:val="13"/>
        <w:shd w:val="clear"/>
        <w:spacing w:beforeLines="0" w:afterLines="0"/>
        <w:rPr>
          <w:rFonts w:hint="default" w:ascii="黑体" w:hAnsi="黑体" w:eastAsia="黑体" w:cs="黑体"/>
          <w:b/>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分标编号：CY0625SWWP29FZ7</w:t>
      </w:r>
    </w:p>
    <w:tbl>
      <w:tblPr>
        <w:tblStyle w:val="10"/>
        <w:tblW w:w="51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523"/>
        <w:gridCol w:w="683"/>
        <w:gridCol w:w="1030"/>
        <w:gridCol w:w="1144"/>
        <w:gridCol w:w="907"/>
        <w:gridCol w:w="1080"/>
        <w:gridCol w:w="2489"/>
        <w:gridCol w:w="2247"/>
        <w:gridCol w:w="1859"/>
      </w:tblGrid>
      <w:tr w14:paraId="08DF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54" w:type="pct"/>
            <w:vAlign w:val="center"/>
          </w:tcPr>
          <w:p w14:paraId="34B902C9">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522" w:type="pct"/>
            <w:shd w:val="clear" w:color="auto" w:fill="auto"/>
            <w:vAlign w:val="center"/>
          </w:tcPr>
          <w:p w14:paraId="38ACAAB1">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主要技术要求</w:t>
            </w:r>
          </w:p>
        </w:tc>
        <w:tc>
          <w:tcPr>
            <w:tcW w:w="234" w:type="pct"/>
            <w:shd w:val="clear" w:color="auto" w:fill="auto"/>
            <w:vAlign w:val="center"/>
          </w:tcPr>
          <w:p w14:paraId="531D21B0">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353" w:type="pct"/>
            <w:shd w:val="clear" w:color="auto" w:fill="auto"/>
            <w:vAlign w:val="center"/>
          </w:tcPr>
          <w:p w14:paraId="1FA25187">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数量</w:t>
            </w:r>
          </w:p>
        </w:tc>
        <w:tc>
          <w:tcPr>
            <w:tcW w:w="392" w:type="pct"/>
            <w:shd w:val="clear" w:color="auto" w:fill="auto"/>
            <w:vAlign w:val="center"/>
          </w:tcPr>
          <w:p w14:paraId="311E73CC">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交货日期</w:t>
            </w:r>
          </w:p>
        </w:tc>
        <w:tc>
          <w:tcPr>
            <w:tcW w:w="311" w:type="pct"/>
            <w:vAlign w:val="center"/>
          </w:tcPr>
          <w:p w14:paraId="784D2515">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370" w:type="pct"/>
            <w:shd w:val="clear" w:color="auto" w:fill="auto"/>
            <w:vAlign w:val="center"/>
          </w:tcPr>
          <w:p w14:paraId="42949DE0">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交货地点</w:t>
            </w:r>
          </w:p>
        </w:tc>
        <w:tc>
          <w:tcPr>
            <w:tcW w:w="853" w:type="pct"/>
            <w:shd w:val="clear" w:color="auto" w:fill="auto"/>
            <w:vAlign w:val="center"/>
          </w:tcPr>
          <w:p w14:paraId="7E5F8F14">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770" w:type="pct"/>
            <w:shd w:val="clear" w:color="auto" w:fill="auto"/>
            <w:vAlign w:val="center"/>
          </w:tcPr>
          <w:p w14:paraId="2D9660FA">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637" w:type="pct"/>
            <w:shd w:val="clear" w:color="auto" w:fill="auto"/>
            <w:vAlign w:val="center"/>
          </w:tcPr>
          <w:p w14:paraId="4D86E404">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43CD82CB">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587F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554" w:type="pct"/>
            <w:vAlign w:val="center"/>
          </w:tcPr>
          <w:p w14:paraId="7FA2FCB4">
            <w:pPr>
              <w:widowControl/>
              <w:shd w:val="clear"/>
              <w:jc w:val="center"/>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电力专用模块代加工采购项目（包一）</w:t>
            </w:r>
          </w:p>
        </w:tc>
        <w:tc>
          <w:tcPr>
            <w:tcW w:w="522" w:type="pct"/>
            <w:shd w:val="clear" w:color="auto" w:fill="auto"/>
            <w:vAlign w:val="center"/>
          </w:tcPr>
          <w:p w14:paraId="2AC572B6">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详见技术规范</w:t>
            </w:r>
          </w:p>
        </w:tc>
        <w:tc>
          <w:tcPr>
            <w:tcW w:w="234" w:type="pct"/>
            <w:shd w:val="clear" w:color="000000" w:fill="FFFFFF"/>
            <w:vAlign w:val="center"/>
          </w:tcPr>
          <w:p w14:paraId="73CE8A8E">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台</w:t>
            </w:r>
          </w:p>
        </w:tc>
        <w:tc>
          <w:tcPr>
            <w:tcW w:w="353" w:type="pct"/>
            <w:shd w:val="clear" w:color="auto" w:fill="auto"/>
            <w:vAlign w:val="center"/>
          </w:tcPr>
          <w:p w14:paraId="55A64CA4">
            <w:pPr>
              <w:widowControl/>
              <w:shd w:val="clear"/>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4636</w:t>
            </w:r>
          </w:p>
        </w:tc>
        <w:tc>
          <w:tcPr>
            <w:tcW w:w="392" w:type="pct"/>
            <w:vMerge w:val="restart"/>
            <w:shd w:val="clear" w:color="auto" w:fill="auto"/>
            <w:vAlign w:val="center"/>
          </w:tcPr>
          <w:p w14:paraId="67D70E83">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接到供货通知后15日内</w:t>
            </w:r>
          </w:p>
        </w:tc>
        <w:tc>
          <w:tcPr>
            <w:tcW w:w="311" w:type="pct"/>
            <w:vMerge w:val="restart"/>
            <w:vAlign w:val="center"/>
          </w:tcPr>
          <w:p w14:paraId="405496C0">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3年</w:t>
            </w:r>
          </w:p>
        </w:tc>
        <w:tc>
          <w:tcPr>
            <w:tcW w:w="370" w:type="pct"/>
            <w:vMerge w:val="restart"/>
            <w:shd w:val="clear" w:color="auto" w:fill="auto"/>
            <w:vAlign w:val="center"/>
          </w:tcPr>
          <w:p w14:paraId="08281174">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853" w:type="pct"/>
            <w:shd w:val="clear" w:color="auto" w:fill="auto"/>
            <w:vAlign w:val="center"/>
          </w:tcPr>
          <w:p w14:paraId="23EEFCA5">
            <w:pPr>
              <w:shd w:val="clear"/>
              <w:autoSpaceDN w:val="0"/>
              <w:jc w:val="center"/>
              <w:rPr>
                <w:rFonts w:hint="eastAsia" w:ascii="仿宋" w:hAnsi="仿宋" w:eastAsia="仿宋"/>
                <w:color w:val="auto"/>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770" w:type="pct"/>
            <w:shd w:val="clear" w:color="auto" w:fill="auto"/>
            <w:vAlign w:val="center"/>
          </w:tcPr>
          <w:p w14:paraId="03E40F49">
            <w:pPr>
              <w:shd w:val="clear"/>
              <w:autoSpaceDN w:val="0"/>
              <w:jc w:val="center"/>
              <w:rPr>
                <w:rFonts w:hint="eastAsia"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模块类或模块加工类累计销售业绩不少于200万。（时间以合同签订日期为准，须提供用户合同封面、金额页、合同签字盖章页复印件、证明合同内容的合同页；发票复印件；发票查验截图）。</w:t>
            </w:r>
          </w:p>
        </w:tc>
        <w:tc>
          <w:tcPr>
            <w:tcW w:w="637" w:type="pct"/>
            <w:shd w:val="clear" w:color="auto" w:fill="auto"/>
            <w:vAlign w:val="center"/>
          </w:tcPr>
          <w:p w14:paraId="3B4F0B92">
            <w:pPr>
              <w:shd w:val="clear"/>
              <w:ind w:firstLine="0" w:firstLineChars="0"/>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10</w:t>
            </w:r>
          </w:p>
        </w:tc>
      </w:tr>
      <w:tr w14:paraId="1DC3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554" w:type="pct"/>
            <w:vAlign w:val="center"/>
          </w:tcPr>
          <w:p w14:paraId="19464126">
            <w:pPr>
              <w:widowControl/>
              <w:shd w:val="clear"/>
              <w:jc w:val="center"/>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电力专用模块代加工采购项目（包二）</w:t>
            </w:r>
          </w:p>
        </w:tc>
        <w:tc>
          <w:tcPr>
            <w:tcW w:w="522" w:type="pct"/>
            <w:shd w:val="clear" w:color="auto" w:fill="auto"/>
            <w:vAlign w:val="center"/>
          </w:tcPr>
          <w:p w14:paraId="373E06B4">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详见技术规范</w:t>
            </w:r>
          </w:p>
        </w:tc>
        <w:tc>
          <w:tcPr>
            <w:tcW w:w="234" w:type="pct"/>
            <w:shd w:val="clear" w:color="000000" w:fill="FFFFFF"/>
            <w:vAlign w:val="center"/>
          </w:tcPr>
          <w:p w14:paraId="6193EE32">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台</w:t>
            </w:r>
          </w:p>
        </w:tc>
        <w:tc>
          <w:tcPr>
            <w:tcW w:w="353" w:type="pct"/>
            <w:shd w:val="clear" w:color="auto" w:fill="auto"/>
            <w:vAlign w:val="center"/>
          </w:tcPr>
          <w:p w14:paraId="0325E6F5">
            <w:pPr>
              <w:widowControl/>
              <w:shd w:val="clear"/>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bidi="ar"/>
              </w:rPr>
              <w:t>2864</w:t>
            </w:r>
          </w:p>
        </w:tc>
        <w:tc>
          <w:tcPr>
            <w:tcW w:w="392" w:type="pct"/>
            <w:vMerge w:val="continue"/>
            <w:shd w:val="clear" w:color="auto" w:fill="auto"/>
            <w:vAlign w:val="center"/>
          </w:tcPr>
          <w:p w14:paraId="601A02F8">
            <w:pPr>
              <w:shd w:val="clear"/>
              <w:jc w:val="center"/>
              <w:rPr>
                <w:rFonts w:ascii="仿宋" w:hAnsi="仿宋" w:eastAsia="仿宋"/>
                <w:color w:val="auto"/>
                <w:sz w:val="22"/>
                <w:szCs w:val="22"/>
                <w:highlight w:val="none"/>
              </w:rPr>
            </w:pPr>
          </w:p>
        </w:tc>
        <w:tc>
          <w:tcPr>
            <w:tcW w:w="311" w:type="pct"/>
            <w:vMerge w:val="continue"/>
            <w:vAlign w:val="center"/>
          </w:tcPr>
          <w:p w14:paraId="60F0C640">
            <w:pPr>
              <w:shd w:val="clear"/>
              <w:jc w:val="center"/>
              <w:rPr>
                <w:rFonts w:ascii="仿宋" w:hAnsi="仿宋" w:eastAsia="仿宋"/>
                <w:color w:val="auto"/>
                <w:sz w:val="22"/>
                <w:szCs w:val="22"/>
                <w:highlight w:val="none"/>
              </w:rPr>
            </w:pPr>
          </w:p>
        </w:tc>
        <w:tc>
          <w:tcPr>
            <w:tcW w:w="370" w:type="pct"/>
            <w:vMerge w:val="continue"/>
            <w:shd w:val="clear" w:color="auto" w:fill="auto"/>
            <w:vAlign w:val="center"/>
          </w:tcPr>
          <w:p w14:paraId="0FF27426">
            <w:pPr>
              <w:shd w:val="clear"/>
              <w:jc w:val="center"/>
              <w:rPr>
                <w:rFonts w:ascii="仿宋" w:hAnsi="仿宋" w:eastAsia="仿宋"/>
                <w:color w:val="auto"/>
                <w:sz w:val="22"/>
                <w:szCs w:val="22"/>
                <w:highlight w:val="none"/>
              </w:rPr>
            </w:pPr>
          </w:p>
        </w:tc>
        <w:tc>
          <w:tcPr>
            <w:tcW w:w="2489" w:type="dxa"/>
            <w:shd w:val="clear" w:color="auto" w:fill="auto"/>
            <w:vAlign w:val="center"/>
          </w:tcPr>
          <w:p w14:paraId="2E6ECD0D">
            <w:pPr>
              <w:shd w:val="clear"/>
              <w:autoSpaceDN w:val="0"/>
              <w:jc w:val="center"/>
              <w:rPr>
                <w:rFonts w:ascii="仿宋" w:hAnsi="仿宋" w:eastAsia="仿宋"/>
                <w:color w:val="auto"/>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2247" w:type="dxa"/>
            <w:shd w:val="clear" w:color="auto" w:fill="auto"/>
            <w:vAlign w:val="center"/>
          </w:tcPr>
          <w:p w14:paraId="469F056D">
            <w:pPr>
              <w:shd w:val="clear"/>
              <w:autoSpaceDN w:val="0"/>
              <w:jc w:val="center"/>
              <w:rPr>
                <w:rFonts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模块类或模块加工类累计销售业绩不少于200万。（时间以合同签订日期为准，须提供用户合同封面、金额页、合同签字盖章页复印件、证明合同内容的合同页；发票复印件；发票查验截图）。</w:t>
            </w:r>
          </w:p>
        </w:tc>
        <w:tc>
          <w:tcPr>
            <w:tcW w:w="637" w:type="pct"/>
            <w:shd w:val="clear" w:color="auto" w:fill="auto"/>
            <w:vAlign w:val="center"/>
          </w:tcPr>
          <w:p w14:paraId="7142E69F">
            <w:pPr>
              <w:shd w:val="clear"/>
              <w:jc w:val="center"/>
              <w:rPr>
                <w:rFonts w:hint="eastAsia"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5</w:t>
            </w:r>
          </w:p>
        </w:tc>
      </w:tr>
    </w:tbl>
    <w:p w14:paraId="231E90FA">
      <w:pPr>
        <w:shd w:val="clea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具体供货不局限于上述产品。应包括上述产品相关配件，类似升级产品。</w:t>
      </w:r>
    </w:p>
    <w:p w14:paraId="1BD923A8">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132A19FC">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C976B75">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2.投标文件中提供的证明材料复印件应复印清晰、可辨认且不得遮盖、涂抹，否则视为无效。</w:t>
      </w:r>
    </w:p>
    <w:p w14:paraId="4CFB60EA">
      <w:pPr>
        <w:shd w:val="clear"/>
        <w:ind w:firstLine="420"/>
        <w:rPr>
          <w:rFonts w:hint="eastAsia" w:ascii="仿宋" w:hAnsi="仿宋" w:eastAsia="仿宋"/>
          <w:color w:val="auto"/>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4"/>
          <w:szCs w:val="24"/>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6CDB614">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分标八：电气防误操作系统采购项目</w:t>
      </w:r>
    </w:p>
    <w:p w14:paraId="3B676C0D">
      <w:pPr>
        <w:pStyle w:val="13"/>
        <w:shd w:val="clear"/>
        <w:spacing w:beforeLines="0" w:afterLines="0"/>
        <w:rPr>
          <w:rFonts w:hint="default" w:ascii="黑体" w:hAnsi="黑体" w:eastAsia="黑体" w:cs="黑体"/>
          <w:b/>
          <w:color w:val="auto"/>
          <w:kern w:val="2"/>
          <w:sz w:val="24"/>
          <w:szCs w:val="24"/>
          <w:highlight w:val="none"/>
          <w:lang w:val="en-US"/>
        </w:rPr>
      </w:pPr>
      <w:r>
        <w:rPr>
          <w:rFonts w:hint="eastAsia" w:ascii="黑体" w:hAnsi="黑体" w:eastAsia="黑体" w:cs="黑体"/>
          <w:b/>
          <w:bCs/>
          <w:color w:val="auto"/>
          <w:kern w:val="2"/>
          <w:sz w:val="24"/>
          <w:szCs w:val="24"/>
          <w:highlight w:val="none"/>
          <w:lang w:val="en-US" w:eastAsia="zh-CN"/>
        </w:rPr>
        <w:t>分标编号：CY0625SWWP29FZ8</w:t>
      </w:r>
    </w:p>
    <w:tbl>
      <w:tblPr>
        <w:tblStyle w:val="10"/>
        <w:tblW w:w="50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1668"/>
        <w:gridCol w:w="963"/>
        <w:gridCol w:w="1070"/>
        <w:gridCol w:w="1188"/>
        <w:gridCol w:w="940"/>
        <w:gridCol w:w="1122"/>
        <w:gridCol w:w="2566"/>
        <w:gridCol w:w="1921"/>
        <w:gridCol w:w="1691"/>
      </w:tblGrid>
      <w:tr w14:paraId="4B95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459" w:type="pct"/>
            <w:vAlign w:val="center"/>
          </w:tcPr>
          <w:p w14:paraId="4B2C8B2B">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项目名称</w:t>
            </w:r>
          </w:p>
        </w:tc>
        <w:tc>
          <w:tcPr>
            <w:tcW w:w="577" w:type="pct"/>
            <w:shd w:val="clear" w:color="auto" w:fill="auto"/>
            <w:vAlign w:val="center"/>
          </w:tcPr>
          <w:p w14:paraId="06E3DC99">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主要技术要求</w:t>
            </w:r>
          </w:p>
        </w:tc>
        <w:tc>
          <w:tcPr>
            <w:tcW w:w="333" w:type="pct"/>
            <w:shd w:val="clear" w:color="auto" w:fill="auto"/>
            <w:vAlign w:val="center"/>
          </w:tcPr>
          <w:p w14:paraId="6E92833D">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单位</w:t>
            </w:r>
          </w:p>
        </w:tc>
        <w:tc>
          <w:tcPr>
            <w:tcW w:w="370" w:type="pct"/>
            <w:shd w:val="clear" w:color="auto" w:fill="auto"/>
            <w:vAlign w:val="center"/>
          </w:tcPr>
          <w:p w14:paraId="05C1BB11">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预估数量</w:t>
            </w:r>
          </w:p>
        </w:tc>
        <w:tc>
          <w:tcPr>
            <w:tcW w:w="411" w:type="pct"/>
            <w:shd w:val="clear" w:color="auto" w:fill="auto"/>
            <w:vAlign w:val="center"/>
          </w:tcPr>
          <w:p w14:paraId="7432310C">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交货日期</w:t>
            </w:r>
          </w:p>
        </w:tc>
        <w:tc>
          <w:tcPr>
            <w:tcW w:w="325" w:type="pct"/>
            <w:vAlign w:val="center"/>
          </w:tcPr>
          <w:p w14:paraId="44908A34">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质保期</w:t>
            </w:r>
          </w:p>
        </w:tc>
        <w:tc>
          <w:tcPr>
            <w:tcW w:w="388" w:type="pct"/>
            <w:shd w:val="clear" w:color="auto" w:fill="auto"/>
            <w:vAlign w:val="center"/>
          </w:tcPr>
          <w:p w14:paraId="7812B5A5">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交货地点</w:t>
            </w:r>
          </w:p>
        </w:tc>
        <w:tc>
          <w:tcPr>
            <w:tcW w:w="2561" w:type="dxa"/>
            <w:shd w:val="clear" w:color="auto" w:fill="auto"/>
            <w:vAlign w:val="center"/>
          </w:tcPr>
          <w:p w14:paraId="5046C351">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918" w:type="dxa"/>
            <w:shd w:val="clear" w:color="auto" w:fill="auto"/>
            <w:vAlign w:val="center"/>
          </w:tcPr>
          <w:p w14:paraId="74C0D207">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693" w:type="dxa"/>
            <w:shd w:val="clear" w:color="auto" w:fill="auto"/>
            <w:vAlign w:val="center"/>
          </w:tcPr>
          <w:p w14:paraId="150454C0">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0315DDDA">
            <w:pPr>
              <w:widowControl/>
              <w:shd w:val="clear"/>
              <w:jc w:val="center"/>
              <w:rPr>
                <w:rFonts w:hint="eastAsia" w:ascii="仿宋" w:hAnsi="仿宋" w:eastAsia="仿宋"/>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30F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459" w:type="pct"/>
            <w:vAlign w:val="center"/>
          </w:tcPr>
          <w:p w14:paraId="2F1955C7">
            <w:pPr>
              <w:widowControl/>
              <w:shd w:val="clear"/>
              <w:jc w:val="center"/>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电气防误操作系统采购项目（包一）</w:t>
            </w:r>
          </w:p>
        </w:tc>
        <w:tc>
          <w:tcPr>
            <w:tcW w:w="577" w:type="pct"/>
            <w:shd w:val="clear" w:color="auto" w:fill="auto"/>
            <w:vAlign w:val="center"/>
          </w:tcPr>
          <w:p w14:paraId="79FC86C3">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详见技术规范</w:t>
            </w:r>
          </w:p>
        </w:tc>
        <w:tc>
          <w:tcPr>
            <w:tcW w:w="333" w:type="pct"/>
            <w:shd w:val="clear" w:color="000000" w:fill="auto"/>
            <w:vAlign w:val="center"/>
          </w:tcPr>
          <w:p w14:paraId="67CAD984">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套</w:t>
            </w:r>
          </w:p>
        </w:tc>
        <w:tc>
          <w:tcPr>
            <w:tcW w:w="370" w:type="pct"/>
            <w:shd w:val="clear" w:color="000000" w:fill="auto"/>
            <w:vAlign w:val="center"/>
          </w:tcPr>
          <w:p w14:paraId="6C078A1F">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18</w:t>
            </w:r>
          </w:p>
        </w:tc>
        <w:tc>
          <w:tcPr>
            <w:tcW w:w="411" w:type="pct"/>
            <w:vMerge w:val="restart"/>
            <w:shd w:val="clear" w:color="auto" w:fill="auto"/>
            <w:vAlign w:val="center"/>
          </w:tcPr>
          <w:p w14:paraId="784ABA0C">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接到供货通知后15日内</w:t>
            </w:r>
          </w:p>
        </w:tc>
        <w:tc>
          <w:tcPr>
            <w:tcW w:w="325" w:type="pct"/>
            <w:vMerge w:val="restart"/>
            <w:vAlign w:val="center"/>
          </w:tcPr>
          <w:p w14:paraId="65D0690D">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3年</w:t>
            </w:r>
          </w:p>
        </w:tc>
        <w:tc>
          <w:tcPr>
            <w:tcW w:w="388" w:type="pct"/>
            <w:vMerge w:val="restart"/>
            <w:shd w:val="clear" w:color="auto" w:fill="auto"/>
            <w:vAlign w:val="center"/>
          </w:tcPr>
          <w:p w14:paraId="075AF9F5">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2561" w:type="dxa"/>
            <w:shd w:val="clear" w:color="auto" w:fill="auto"/>
            <w:vAlign w:val="center"/>
          </w:tcPr>
          <w:p w14:paraId="010EBDAA">
            <w:pPr>
              <w:shd w:val="clear"/>
              <w:autoSpaceDN w:val="0"/>
              <w:jc w:val="center"/>
              <w:rPr>
                <w:rFonts w:hint="eastAsia" w:ascii="仿宋" w:hAnsi="仿宋" w:eastAsia="仿宋"/>
                <w:color w:val="auto"/>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918" w:type="dxa"/>
            <w:shd w:val="clear" w:color="auto" w:fill="auto"/>
            <w:vAlign w:val="center"/>
          </w:tcPr>
          <w:p w14:paraId="529ED37A">
            <w:pPr>
              <w:shd w:val="clear"/>
              <w:autoSpaceDN w:val="0"/>
              <w:jc w:val="center"/>
              <w:rPr>
                <w:rFonts w:hint="eastAsia"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sz w:val="22"/>
                <w:szCs w:val="22"/>
                <w:highlight w:val="none"/>
              </w:rPr>
              <w:t>2022年1月1日至招标公告发布之日内具有保护监控类设备累计销售业绩不少于50万。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r>
              <w:rPr>
                <w:rFonts w:hint="eastAsia" w:ascii="仿宋" w:hAnsi="仿宋" w:eastAsia="仿宋" w:cs="仿宋"/>
                <w:b w:val="0"/>
                <w:bCs w:val="0"/>
                <w:color w:val="auto"/>
                <w:kern w:val="0"/>
                <w:sz w:val="22"/>
                <w:szCs w:val="22"/>
                <w:highlight w:val="none"/>
                <w:lang w:eastAsia="zh-CN"/>
              </w:rPr>
              <w:t>。</w:t>
            </w:r>
          </w:p>
        </w:tc>
        <w:tc>
          <w:tcPr>
            <w:tcW w:w="1693" w:type="dxa"/>
            <w:shd w:val="clear" w:color="auto" w:fill="auto"/>
            <w:vAlign w:val="center"/>
          </w:tcPr>
          <w:p w14:paraId="57AC56AF">
            <w:pPr>
              <w:shd w:val="clear"/>
              <w:ind w:firstLine="0" w:firstLineChars="0"/>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1.6</w:t>
            </w:r>
          </w:p>
        </w:tc>
      </w:tr>
      <w:tr w14:paraId="29BEC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459" w:type="pct"/>
            <w:vAlign w:val="center"/>
          </w:tcPr>
          <w:p w14:paraId="09D1DAB2">
            <w:pPr>
              <w:widowControl/>
              <w:shd w:val="clear"/>
              <w:jc w:val="center"/>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电气防误操作系统采购项目（包二）</w:t>
            </w:r>
          </w:p>
        </w:tc>
        <w:tc>
          <w:tcPr>
            <w:tcW w:w="577" w:type="pct"/>
            <w:shd w:val="clear" w:color="auto" w:fill="auto"/>
            <w:vAlign w:val="center"/>
          </w:tcPr>
          <w:p w14:paraId="52BF8A1F">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详见技术规范</w:t>
            </w:r>
          </w:p>
        </w:tc>
        <w:tc>
          <w:tcPr>
            <w:tcW w:w="333" w:type="pct"/>
            <w:shd w:val="clear" w:color="000000" w:fill="auto"/>
            <w:vAlign w:val="center"/>
          </w:tcPr>
          <w:p w14:paraId="1922AE97">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套</w:t>
            </w:r>
          </w:p>
        </w:tc>
        <w:tc>
          <w:tcPr>
            <w:tcW w:w="370" w:type="pct"/>
            <w:shd w:val="clear" w:color="000000" w:fill="auto"/>
            <w:vAlign w:val="center"/>
          </w:tcPr>
          <w:p w14:paraId="62909CD6">
            <w:pPr>
              <w:widowControl/>
              <w:shd w:val="clea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15</w:t>
            </w:r>
          </w:p>
        </w:tc>
        <w:tc>
          <w:tcPr>
            <w:tcW w:w="411" w:type="pct"/>
            <w:vMerge w:val="continue"/>
            <w:shd w:val="clear" w:color="auto" w:fill="auto"/>
            <w:vAlign w:val="center"/>
          </w:tcPr>
          <w:p w14:paraId="60DDB09B">
            <w:pPr>
              <w:shd w:val="clear"/>
              <w:jc w:val="center"/>
              <w:rPr>
                <w:rFonts w:ascii="仿宋" w:hAnsi="仿宋" w:eastAsia="仿宋"/>
                <w:color w:val="auto"/>
                <w:sz w:val="22"/>
                <w:szCs w:val="22"/>
                <w:highlight w:val="none"/>
              </w:rPr>
            </w:pPr>
          </w:p>
        </w:tc>
        <w:tc>
          <w:tcPr>
            <w:tcW w:w="325" w:type="pct"/>
            <w:vMerge w:val="continue"/>
            <w:vAlign w:val="center"/>
          </w:tcPr>
          <w:p w14:paraId="33CD159B">
            <w:pPr>
              <w:shd w:val="clear"/>
              <w:jc w:val="center"/>
              <w:rPr>
                <w:rFonts w:ascii="仿宋" w:hAnsi="仿宋" w:eastAsia="仿宋"/>
                <w:color w:val="auto"/>
                <w:sz w:val="22"/>
                <w:szCs w:val="22"/>
                <w:highlight w:val="none"/>
              </w:rPr>
            </w:pPr>
          </w:p>
        </w:tc>
        <w:tc>
          <w:tcPr>
            <w:tcW w:w="388" w:type="pct"/>
            <w:vMerge w:val="continue"/>
            <w:shd w:val="clear" w:color="auto" w:fill="auto"/>
            <w:vAlign w:val="center"/>
          </w:tcPr>
          <w:p w14:paraId="5DC2B958">
            <w:pPr>
              <w:shd w:val="clear"/>
              <w:jc w:val="center"/>
              <w:rPr>
                <w:rFonts w:ascii="仿宋" w:hAnsi="仿宋" w:eastAsia="仿宋"/>
                <w:color w:val="auto"/>
                <w:sz w:val="22"/>
                <w:szCs w:val="22"/>
                <w:highlight w:val="none"/>
              </w:rPr>
            </w:pPr>
          </w:p>
        </w:tc>
        <w:tc>
          <w:tcPr>
            <w:tcW w:w="2561" w:type="dxa"/>
            <w:shd w:val="clear" w:color="auto" w:fill="auto"/>
            <w:vAlign w:val="center"/>
          </w:tcPr>
          <w:p w14:paraId="3412B271">
            <w:pPr>
              <w:shd w:val="clear"/>
              <w:autoSpaceDN w:val="0"/>
              <w:jc w:val="center"/>
              <w:rPr>
                <w:rFonts w:ascii="仿宋" w:hAnsi="仿宋" w:eastAsia="仿宋"/>
                <w:color w:val="auto"/>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918" w:type="dxa"/>
            <w:shd w:val="clear" w:color="auto" w:fill="auto"/>
            <w:vAlign w:val="center"/>
          </w:tcPr>
          <w:p w14:paraId="311F7C7B">
            <w:pPr>
              <w:shd w:val="clear"/>
              <w:autoSpaceDN w:val="0"/>
              <w:jc w:val="center"/>
              <w:rPr>
                <w:rFonts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sz w:val="22"/>
                <w:szCs w:val="22"/>
                <w:highlight w:val="none"/>
              </w:rPr>
              <w:t>2022年1月1日至招标公告发布之日内具有保护监控类设备累计销售业绩不少于50万。</w:t>
            </w:r>
            <w:r>
              <w:rPr>
                <w:rFonts w:hint="eastAsia" w:ascii="仿宋" w:hAnsi="仿宋" w:eastAsia="仿宋" w:cs="宋体"/>
                <w:b/>
                <w:bCs/>
                <w:color w:val="auto"/>
                <w:kern w:val="0"/>
                <w:sz w:val="22"/>
                <w:szCs w:val="22"/>
                <w:highlight w:val="none"/>
              </w:rPr>
              <w:t>（时间以合同签订日期为准，须提供用户合同封面、金额页、合同签字盖章页复印件、证明合同内容的合同页；发票复印件；发票查验截图）</w:t>
            </w:r>
            <w:r>
              <w:rPr>
                <w:rFonts w:hint="eastAsia" w:ascii="仿宋" w:hAnsi="仿宋" w:eastAsia="仿宋" w:cs="仿宋"/>
                <w:b w:val="0"/>
                <w:bCs w:val="0"/>
                <w:color w:val="auto"/>
                <w:kern w:val="0"/>
                <w:sz w:val="22"/>
                <w:szCs w:val="22"/>
                <w:highlight w:val="none"/>
                <w:lang w:eastAsia="zh-CN"/>
              </w:rPr>
              <w:t>。</w:t>
            </w:r>
          </w:p>
        </w:tc>
        <w:tc>
          <w:tcPr>
            <w:tcW w:w="585" w:type="pct"/>
            <w:shd w:val="clear" w:color="auto" w:fill="auto"/>
            <w:vAlign w:val="center"/>
          </w:tcPr>
          <w:p w14:paraId="3451688D">
            <w:pPr>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1.2</w:t>
            </w:r>
          </w:p>
        </w:tc>
      </w:tr>
    </w:tbl>
    <w:p w14:paraId="262FE885">
      <w:pPr>
        <w:shd w:val="clear"/>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具体供货不局限于上述产品。应包括上述产品相关配件，类似升级产品。</w:t>
      </w:r>
    </w:p>
    <w:p w14:paraId="446AD502">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备注：</w:t>
      </w:r>
    </w:p>
    <w:p w14:paraId="10DF5E06">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CA225D9">
      <w:pPr>
        <w:shd w:val="clear"/>
        <w:ind w:firstLine="42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2.投标文件中提供的证明材料复印件应复印清晰、可辨认且不得遮盖、涂抹，否则视为无效。</w:t>
      </w:r>
    </w:p>
    <w:p w14:paraId="06A925B2">
      <w:pPr>
        <w:shd w:val="clear"/>
        <w:ind w:firstLine="420"/>
        <w:rPr>
          <w:rFonts w:hint="eastAsia" w:ascii="仿宋" w:hAnsi="仿宋" w:eastAsia="仿宋"/>
          <w:color w:val="auto"/>
          <w:sz w:val="24"/>
          <w:szCs w:val="24"/>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4"/>
          <w:szCs w:val="24"/>
          <w:highlight w:val="none"/>
        </w:rPr>
        <w:t>3. 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75DA496">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分标九：通道信息在线采集板卡代加工采购项目</w:t>
      </w:r>
    </w:p>
    <w:p w14:paraId="1997CD88">
      <w:pPr>
        <w:pStyle w:val="13"/>
        <w:shd w:val="clear"/>
        <w:spacing w:beforeLines="0" w:afterLines="0"/>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分标编号：CY0625SWWP29FZ9</w:t>
      </w:r>
    </w:p>
    <w:tbl>
      <w:tblPr>
        <w:tblStyle w:val="10"/>
        <w:tblW w:w="13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147"/>
        <w:gridCol w:w="1699"/>
        <w:gridCol w:w="839"/>
        <w:gridCol w:w="1016"/>
        <w:gridCol w:w="1019"/>
        <w:gridCol w:w="815"/>
        <w:gridCol w:w="931"/>
        <w:gridCol w:w="2004"/>
        <w:gridCol w:w="1605"/>
        <w:gridCol w:w="1179"/>
      </w:tblGrid>
      <w:tr w14:paraId="1387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132" w:type="dxa"/>
            <w:shd w:val="clear" w:color="auto" w:fill="auto"/>
            <w:vAlign w:val="center"/>
          </w:tcPr>
          <w:p w14:paraId="1033B0B7">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项目名称</w:t>
            </w:r>
          </w:p>
        </w:tc>
        <w:tc>
          <w:tcPr>
            <w:tcW w:w="1147" w:type="dxa"/>
            <w:shd w:val="clear" w:color="auto" w:fill="auto"/>
            <w:vAlign w:val="center"/>
          </w:tcPr>
          <w:p w14:paraId="2A0F210B">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物资名称</w:t>
            </w:r>
          </w:p>
        </w:tc>
        <w:tc>
          <w:tcPr>
            <w:tcW w:w="1699" w:type="dxa"/>
            <w:shd w:val="clear" w:color="auto" w:fill="auto"/>
            <w:vAlign w:val="center"/>
          </w:tcPr>
          <w:p w14:paraId="21735E31">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主要技术要求</w:t>
            </w:r>
          </w:p>
        </w:tc>
        <w:tc>
          <w:tcPr>
            <w:tcW w:w="839" w:type="dxa"/>
            <w:shd w:val="clear" w:color="auto" w:fill="auto"/>
            <w:vAlign w:val="center"/>
          </w:tcPr>
          <w:p w14:paraId="61F1444E">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单位</w:t>
            </w:r>
          </w:p>
        </w:tc>
        <w:tc>
          <w:tcPr>
            <w:tcW w:w="1016" w:type="dxa"/>
            <w:shd w:val="clear" w:color="auto" w:fill="auto"/>
            <w:vAlign w:val="center"/>
          </w:tcPr>
          <w:p w14:paraId="7FD6619D">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数量</w:t>
            </w:r>
          </w:p>
        </w:tc>
        <w:tc>
          <w:tcPr>
            <w:tcW w:w="1019" w:type="dxa"/>
            <w:shd w:val="clear" w:color="auto" w:fill="auto"/>
            <w:vAlign w:val="center"/>
          </w:tcPr>
          <w:p w14:paraId="5E6BB8D9">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交货日期</w:t>
            </w:r>
          </w:p>
        </w:tc>
        <w:tc>
          <w:tcPr>
            <w:tcW w:w="815" w:type="dxa"/>
            <w:shd w:val="clear" w:color="auto" w:fill="auto"/>
            <w:vAlign w:val="center"/>
          </w:tcPr>
          <w:p w14:paraId="659F3D90">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质保期</w:t>
            </w:r>
          </w:p>
        </w:tc>
        <w:tc>
          <w:tcPr>
            <w:tcW w:w="931" w:type="dxa"/>
            <w:shd w:val="clear" w:color="auto" w:fill="auto"/>
            <w:vAlign w:val="center"/>
          </w:tcPr>
          <w:p w14:paraId="2909AA43">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交货地点</w:t>
            </w:r>
          </w:p>
        </w:tc>
        <w:tc>
          <w:tcPr>
            <w:tcW w:w="2004" w:type="dxa"/>
            <w:shd w:val="clear" w:color="auto" w:fill="auto"/>
            <w:vAlign w:val="center"/>
          </w:tcPr>
          <w:p w14:paraId="7507CD9F">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605" w:type="dxa"/>
            <w:shd w:val="clear" w:color="auto" w:fill="auto"/>
            <w:vAlign w:val="center"/>
          </w:tcPr>
          <w:p w14:paraId="330E4E4D">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179" w:type="dxa"/>
            <w:shd w:val="clear" w:color="auto" w:fill="auto"/>
            <w:vAlign w:val="center"/>
          </w:tcPr>
          <w:p w14:paraId="3190F1B2">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43F578B">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1136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32" w:type="dxa"/>
            <w:shd w:val="clear" w:color="auto" w:fill="auto"/>
            <w:vAlign w:val="center"/>
          </w:tcPr>
          <w:p w14:paraId="04307F9E">
            <w:pPr>
              <w:widowControl/>
              <w:shd w:val="clea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通道信息在线采集板卡代加工采购项目（包一）</w:t>
            </w:r>
          </w:p>
        </w:tc>
        <w:tc>
          <w:tcPr>
            <w:tcW w:w="1147" w:type="dxa"/>
            <w:vMerge w:val="restart"/>
            <w:shd w:val="clear" w:color="auto" w:fill="auto"/>
            <w:vAlign w:val="center"/>
          </w:tcPr>
          <w:p w14:paraId="539C8B11">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w:t>
            </w:r>
          </w:p>
        </w:tc>
        <w:tc>
          <w:tcPr>
            <w:tcW w:w="1699" w:type="dxa"/>
            <w:vMerge w:val="restart"/>
            <w:shd w:val="clear" w:color="auto" w:fill="auto"/>
            <w:vAlign w:val="center"/>
          </w:tcPr>
          <w:p w14:paraId="6D889E0D">
            <w:pPr>
              <w:widowControl/>
              <w:shd w:val="clear"/>
              <w:jc w:val="left"/>
              <w:rPr>
                <w:rFonts w:ascii="仿宋" w:hAnsi="仿宋" w:eastAsia="仿宋" w:cs="仿宋"/>
                <w:color w:val="auto"/>
                <w:kern w:val="0"/>
                <w:szCs w:val="21"/>
                <w:highlight w:val="none"/>
                <w:lang w:bidi="ar"/>
              </w:rPr>
            </w:pPr>
            <w:r>
              <w:rPr>
                <w:rFonts w:hint="eastAsia" w:ascii="仿宋" w:hAnsi="仿宋" w:eastAsia="仿宋" w:cs="仿宋"/>
                <w:color w:val="auto"/>
                <w:kern w:val="0"/>
                <w:szCs w:val="21"/>
                <w:highlight w:val="none"/>
                <w:lang w:bidi="ar"/>
              </w:rPr>
              <w:t>LMS-32XX 系列、LMS-33XX系列、LMS-3310系列、LMS-3310系列，</w:t>
            </w:r>
          </w:p>
          <w:p w14:paraId="378FEDA2">
            <w:pPr>
              <w:widowControl/>
              <w:shd w:val="clear"/>
              <w:jc w:val="left"/>
              <w:rPr>
                <w:rFonts w:ascii="仿宋" w:hAnsi="仿宋" w:eastAsia="仿宋" w:cs="宋体"/>
                <w:color w:val="auto"/>
                <w:kern w:val="0"/>
                <w:sz w:val="22"/>
                <w:szCs w:val="22"/>
                <w:highlight w:val="none"/>
              </w:rPr>
            </w:pPr>
            <w:r>
              <w:rPr>
                <w:rFonts w:hint="eastAsia" w:ascii="仿宋" w:hAnsi="仿宋" w:eastAsia="仿宋" w:cs="仿宋"/>
                <w:color w:val="auto"/>
                <w:kern w:val="0"/>
                <w:szCs w:val="21"/>
                <w:highlight w:val="none"/>
                <w:lang w:bidi="ar"/>
              </w:rPr>
              <w:t>详见技术规范</w:t>
            </w:r>
          </w:p>
        </w:tc>
        <w:tc>
          <w:tcPr>
            <w:tcW w:w="839" w:type="dxa"/>
            <w:shd w:val="clear" w:color="auto" w:fill="auto"/>
            <w:vAlign w:val="center"/>
          </w:tcPr>
          <w:p w14:paraId="279C2D41">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1016" w:type="dxa"/>
            <w:shd w:val="clear" w:color="auto" w:fill="auto"/>
            <w:vAlign w:val="center"/>
          </w:tcPr>
          <w:p w14:paraId="2D80E271">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10268</w:t>
            </w:r>
          </w:p>
        </w:tc>
        <w:tc>
          <w:tcPr>
            <w:tcW w:w="1019" w:type="dxa"/>
            <w:vMerge w:val="restart"/>
            <w:shd w:val="clear" w:color="auto" w:fill="auto"/>
            <w:vAlign w:val="center"/>
          </w:tcPr>
          <w:p w14:paraId="447BDBFF">
            <w:pPr>
              <w:widowControl/>
              <w:shd w:val="clear"/>
              <w:jc w:val="center"/>
              <w:rPr>
                <w:rFonts w:ascii="仿宋" w:hAnsi="仿宋" w:eastAsia="仿宋" w:cs="宋体"/>
                <w:color w:val="auto"/>
                <w:kern w:val="0"/>
                <w:sz w:val="22"/>
                <w:szCs w:val="22"/>
                <w:highlight w:val="none"/>
              </w:rPr>
            </w:pPr>
            <w:r>
              <w:rPr>
                <w:rFonts w:hint="eastAsia" w:ascii="仿宋" w:hAnsi="仿宋" w:eastAsia="仿宋" w:cs="Arial"/>
                <w:color w:val="auto"/>
                <w:kern w:val="0"/>
                <w:sz w:val="22"/>
                <w:szCs w:val="22"/>
                <w:highlight w:val="none"/>
              </w:rPr>
              <w:t>接到供货通知后2</w:t>
            </w:r>
            <w:r>
              <w:rPr>
                <w:rFonts w:ascii="仿宋" w:hAnsi="仿宋" w:eastAsia="仿宋" w:cs="Arial"/>
                <w:color w:val="auto"/>
                <w:kern w:val="0"/>
                <w:sz w:val="22"/>
                <w:szCs w:val="22"/>
                <w:highlight w:val="none"/>
              </w:rPr>
              <w:t>0</w:t>
            </w:r>
            <w:r>
              <w:rPr>
                <w:rFonts w:hint="eastAsia" w:ascii="仿宋" w:hAnsi="仿宋" w:eastAsia="仿宋" w:cs="Arial"/>
                <w:color w:val="auto"/>
                <w:kern w:val="0"/>
                <w:sz w:val="22"/>
                <w:szCs w:val="22"/>
                <w:highlight w:val="none"/>
              </w:rPr>
              <w:t>日内</w:t>
            </w:r>
          </w:p>
        </w:tc>
        <w:tc>
          <w:tcPr>
            <w:tcW w:w="815" w:type="dxa"/>
            <w:vMerge w:val="restart"/>
            <w:shd w:val="clear" w:color="auto" w:fill="auto"/>
            <w:vAlign w:val="center"/>
          </w:tcPr>
          <w:p w14:paraId="5EB3A265">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验收合格后3年</w:t>
            </w:r>
          </w:p>
        </w:tc>
        <w:tc>
          <w:tcPr>
            <w:tcW w:w="931" w:type="dxa"/>
            <w:vMerge w:val="restart"/>
            <w:shd w:val="clear" w:color="auto" w:fill="auto"/>
            <w:vAlign w:val="center"/>
          </w:tcPr>
          <w:p w14:paraId="2C69F7F3">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买方指定地点交货</w:t>
            </w:r>
          </w:p>
        </w:tc>
        <w:tc>
          <w:tcPr>
            <w:tcW w:w="2004" w:type="dxa"/>
            <w:shd w:val="clear" w:color="auto" w:fill="auto"/>
            <w:vAlign w:val="center"/>
          </w:tcPr>
          <w:p w14:paraId="6599EC00">
            <w:pPr>
              <w:widowControl/>
              <w:shd w:val="clear"/>
              <w:snapToGrid w:val="0"/>
              <w:jc w:val="left"/>
              <w:rPr>
                <w:rFonts w:ascii="仿宋" w:hAnsi="仿宋" w:eastAsia="仿宋" w:cs="宋体"/>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66D72C40">
            <w:pPr>
              <w:shd w:val="clear"/>
              <w:autoSpaceDN w:val="0"/>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2</w:t>
            </w:r>
            <w:r>
              <w:rPr>
                <w:rFonts w:hint="eastAsia" w:ascii="仿宋" w:hAnsi="仿宋" w:eastAsia="仿宋" w:cs="宋体"/>
                <w:color w:val="auto"/>
                <w:kern w:val="0"/>
                <w:sz w:val="22"/>
                <w:szCs w:val="22"/>
                <w:highlight w:val="none"/>
                <w:lang w:val="en-US" w:eastAsia="zh-CN"/>
              </w:rPr>
              <w:t>)</w:t>
            </w:r>
            <w:r>
              <w:rPr>
                <w:rFonts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rPr>
              <w:t>应提供生产、检验检测设备的证明材料，包括采购合同或发票等，不得借用、租用其他公司设备。</w:t>
            </w:r>
          </w:p>
        </w:tc>
        <w:tc>
          <w:tcPr>
            <w:tcW w:w="1605" w:type="dxa"/>
            <w:shd w:val="clear" w:color="auto" w:fill="auto"/>
            <w:vAlign w:val="center"/>
          </w:tcPr>
          <w:p w14:paraId="2BB8CFAE">
            <w:pPr>
              <w:shd w:val="clear"/>
              <w:autoSpaceDN w:val="0"/>
              <w:jc w:val="center"/>
              <w:rPr>
                <w:rFonts w:hint="eastAsia"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2022年1月1日至招标公告发布之日内，具有线路监测装置板卡类代加工或线路在线监测装置类产品累计销售业绩不小于</w:t>
            </w:r>
            <w:r>
              <w:rPr>
                <w:rFonts w:ascii="仿宋" w:hAnsi="仿宋" w:eastAsia="仿宋" w:cs="宋体"/>
                <w:color w:val="auto"/>
                <w:kern w:val="0"/>
                <w:sz w:val="22"/>
                <w:szCs w:val="22"/>
                <w:highlight w:val="none"/>
              </w:rPr>
              <w:t>4</w:t>
            </w:r>
            <w:r>
              <w:rPr>
                <w:rFonts w:hint="eastAsia" w:ascii="仿宋" w:hAnsi="仿宋" w:eastAsia="仿宋" w:cs="宋体"/>
                <w:color w:val="auto"/>
                <w:kern w:val="0"/>
                <w:sz w:val="22"/>
                <w:szCs w:val="22"/>
                <w:highlight w:val="none"/>
              </w:rPr>
              <w:t>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179" w:type="dxa"/>
            <w:shd w:val="clear" w:color="auto" w:fill="auto"/>
            <w:vAlign w:val="center"/>
          </w:tcPr>
          <w:p w14:paraId="540DF60B">
            <w:pPr>
              <w:shd w:val="clear"/>
              <w:ind w:firstLine="0" w:firstLineChars="0"/>
              <w:rPr>
                <w:rFonts w:hint="default"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10</w:t>
            </w:r>
          </w:p>
        </w:tc>
      </w:tr>
      <w:tr w14:paraId="4D41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32" w:type="dxa"/>
            <w:shd w:val="clear" w:color="auto" w:fill="auto"/>
            <w:vAlign w:val="center"/>
          </w:tcPr>
          <w:p w14:paraId="2E74E0E4">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通道信息在线采集板卡代加工采购项目（包二）</w:t>
            </w:r>
          </w:p>
        </w:tc>
        <w:tc>
          <w:tcPr>
            <w:tcW w:w="1147" w:type="dxa"/>
            <w:vMerge w:val="continue"/>
            <w:shd w:val="clear" w:color="auto" w:fill="auto"/>
            <w:vAlign w:val="center"/>
          </w:tcPr>
          <w:p w14:paraId="54E466C4">
            <w:pPr>
              <w:widowControl/>
              <w:shd w:val="clear"/>
              <w:jc w:val="center"/>
              <w:rPr>
                <w:rFonts w:ascii="仿宋" w:hAnsi="仿宋" w:eastAsia="仿宋" w:cs="宋体"/>
                <w:color w:val="auto"/>
                <w:kern w:val="0"/>
                <w:sz w:val="22"/>
                <w:szCs w:val="22"/>
                <w:highlight w:val="none"/>
              </w:rPr>
            </w:pPr>
          </w:p>
        </w:tc>
        <w:tc>
          <w:tcPr>
            <w:tcW w:w="1699" w:type="dxa"/>
            <w:vMerge w:val="continue"/>
            <w:shd w:val="clear" w:color="auto" w:fill="auto"/>
            <w:vAlign w:val="center"/>
          </w:tcPr>
          <w:p w14:paraId="5947422C">
            <w:pPr>
              <w:widowControl/>
              <w:shd w:val="clear"/>
              <w:jc w:val="left"/>
              <w:rPr>
                <w:rFonts w:ascii="仿宋" w:hAnsi="仿宋" w:eastAsia="仿宋" w:cs="宋体"/>
                <w:color w:val="auto"/>
                <w:kern w:val="0"/>
                <w:sz w:val="22"/>
                <w:szCs w:val="22"/>
                <w:highlight w:val="none"/>
              </w:rPr>
            </w:pPr>
          </w:p>
        </w:tc>
        <w:tc>
          <w:tcPr>
            <w:tcW w:w="839" w:type="dxa"/>
            <w:shd w:val="clear" w:color="auto" w:fill="auto"/>
            <w:vAlign w:val="center"/>
          </w:tcPr>
          <w:p w14:paraId="1DC26B14">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1016" w:type="dxa"/>
            <w:shd w:val="clear" w:color="auto" w:fill="auto"/>
            <w:vAlign w:val="center"/>
          </w:tcPr>
          <w:p w14:paraId="4692909E">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9114</w:t>
            </w:r>
          </w:p>
        </w:tc>
        <w:tc>
          <w:tcPr>
            <w:tcW w:w="1019" w:type="dxa"/>
            <w:vMerge w:val="continue"/>
            <w:shd w:val="clear" w:color="auto" w:fill="auto"/>
            <w:vAlign w:val="center"/>
          </w:tcPr>
          <w:p w14:paraId="7FC2D9A2">
            <w:pPr>
              <w:widowControl/>
              <w:shd w:val="clear"/>
              <w:jc w:val="center"/>
              <w:rPr>
                <w:rFonts w:ascii="仿宋" w:hAnsi="仿宋" w:eastAsia="仿宋" w:cs="宋体"/>
                <w:color w:val="auto"/>
                <w:kern w:val="0"/>
                <w:sz w:val="22"/>
                <w:szCs w:val="22"/>
                <w:highlight w:val="none"/>
              </w:rPr>
            </w:pPr>
          </w:p>
        </w:tc>
        <w:tc>
          <w:tcPr>
            <w:tcW w:w="815" w:type="dxa"/>
            <w:vMerge w:val="continue"/>
            <w:shd w:val="clear" w:color="auto" w:fill="auto"/>
            <w:vAlign w:val="center"/>
          </w:tcPr>
          <w:p w14:paraId="71240CB1">
            <w:pPr>
              <w:widowControl/>
              <w:shd w:val="clear"/>
              <w:jc w:val="center"/>
              <w:rPr>
                <w:rFonts w:ascii="仿宋" w:hAnsi="仿宋" w:eastAsia="仿宋" w:cs="宋体"/>
                <w:color w:val="auto"/>
                <w:kern w:val="0"/>
                <w:sz w:val="22"/>
                <w:szCs w:val="22"/>
                <w:highlight w:val="none"/>
              </w:rPr>
            </w:pPr>
          </w:p>
        </w:tc>
        <w:tc>
          <w:tcPr>
            <w:tcW w:w="931" w:type="dxa"/>
            <w:vMerge w:val="continue"/>
            <w:shd w:val="clear" w:color="auto" w:fill="auto"/>
            <w:vAlign w:val="center"/>
          </w:tcPr>
          <w:p w14:paraId="0F07D16C">
            <w:pPr>
              <w:widowControl/>
              <w:shd w:val="clear"/>
              <w:jc w:val="center"/>
              <w:rPr>
                <w:rFonts w:ascii="仿宋" w:hAnsi="仿宋" w:eastAsia="仿宋" w:cs="宋体"/>
                <w:color w:val="auto"/>
                <w:kern w:val="0"/>
                <w:szCs w:val="21"/>
                <w:highlight w:val="none"/>
              </w:rPr>
            </w:pPr>
          </w:p>
        </w:tc>
        <w:tc>
          <w:tcPr>
            <w:tcW w:w="2004" w:type="dxa"/>
            <w:shd w:val="clear" w:color="auto" w:fill="auto"/>
            <w:vAlign w:val="center"/>
          </w:tcPr>
          <w:p w14:paraId="07EF74C8">
            <w:pPr>
              <w:widowControl/>
              <w:shd w:val="clear"/>
              <w:snapToGrid w:val="0"/>
              <w:jc w:val="left"/>
              <w:rPr>
                <w:rFonts w:ascii="仿宋" w:hAnsi="仿宋" w:eastAsia="仿宋" w:cs="宋体"/>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35C72B3">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2</w:t>
            </w:r>
            <w:r>
              <w:rPr>
                <w:rFonts w:hint="eastAsia" w:ascii="仿宋" w:hAnsi="仿宋" w:eastAsia="仿宋" w:cs="宋体"/>
                <w:color w:val="auto"/>
                <w:kern w:val="0"/>
                <w:sz w:val="22"/>
                <w:szCs w:val="22"/>
                <w:highlight w:val="none"/>
                <w:lang w:val="en-US" w:eastAsia="zh-CN"/>
              </w:rPr>
              <w:t>)</w:t>
            </w:r>
            <w:r>
              <w:rPr>
                <w:rFonts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rPr>
              <w:t>应提供生产、检验检测设备的证明材料，包括采购合同或发票等，不得借用、租用其他公司设备。</w:t>
            </w:r>
          </w:p>
        </w:tc>
        <w:tc>
          <w:tcPr>
            <w:tcW w:w="1605" w:type="dxa"/>
            <w:shd w:val="clear" w:color="auto" w:fill="auto"/>
            <w:vAlign w:val="center"/>
          </w:tcPr>
          <w:p w14:paraId="3D63B839">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rPr>
              <w:t>2022年1月1日至招标公告发布之日内，具有线路监测装置板卡类代加工或线路在线监测装置类产品累计销售业绩不小于</w:t>
            </w:r>
            <w:r>
              <w:rPr>
                <w:rFonts w:ascii="仿宋" w:hAnsi="仿宋" w:eastAsia="仿宋" w:cs="宋体"/>
                <w:color w:val="auto"/>
                <w:kern w:val="0"/>
                <w:sz w:val="22"/>
                <w:szCs w:val="22"/>
                <w:highlight w:val="none"/>
              </w:rPr>
              <w:t>4</w:t>
            </w:r>
            <w:r>
              <w:rPr>
                <w:rFonts w:hint="eastAsia" w:ascii="仿宋" w:hAnsi="仿宋" w:eastAsia="仿宋" w:cs="宋体"/>
                <w:color w:val="auto"/>
                <w:kern w:val="0"/>
                <w:sz w:val="22"/>
                <w:szCs w:val="22"/>
                <w:highlight w:val="none"/>
              </w:rPr>
              <w:t>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179" w:type="dxa"/>
            <w:shd w:val="clear" w:color="auto" w:fill="auto"/>
            <w:vAlign w:val="center"/>
          </w:tcPr>
          <w:p w14:paraId="328FC772">
            <w:pPr>
              <w:shd w:val="clear"/>
              <w:ind w:firstLine="0" w:firstLineChars="0"/>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9</w:t>
            </w:r>
          </w:p>
        </w:tc>
      </w:tr>
      <w:tr w14:paraId="4EB9F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32" w:type="dxa"/>
            <w:shd w:val="clear" w:color="auto" w:fill="auto"/>
            <w:vAlign w:val="center"/>
          </w:tcPr>
          <w:p w14:paraId="41CA31F5">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通道信息在线采集板卡代加工采购项目（包三）</w:t>
            </w:r>
          </w:p>
        </w:tc>
        <w:tc>
          <w:tcPr>
            <w:tcW w:w="1147" w:type="dxa"/>
            <w:vMerge w:val="continue"/>
            <w:shd w:val="clear" w:color="auto" w:fill="auto"/>
            <w:vAlign w:val="center"/>
          </w:tcPr>
          <w:p w14:paraId="04EB6BC9">
            <w:pPr>
              <w:widowControl/>
              <w:shd w:val="clear"/>
              <w:jc w:val="center"/>
              <w:rPr>
                <w:rFonts w:ascii="仿宋" w:hAnsi="仿宋" w:eastAsia="仿宋" w:cs="宋体"/>
                <w:color w:val="auto"/>
                <w:kern w:val="0"/>
                <w:sz w:val="22"/>
                <w:szCs w:val="22"/>
                <w:highlight w:val="none"/>
              </w:rPr>
            </w:pPr>
          </w:p>
        </w:tc>
        <w:tc>
          <w:tcPr>
            <w:tcW w:w="1699" w:type="dxa"/>
            <w:vMerge w:val="continue"/>
            <w:shd w:val="clear" w:color="auto" w:fill="auto"/>
            <w:vAlign w:val="center"/>
          </w:tcPr>
          <w:p w14:paraId="5692A116">
            <w:pPr>
              <w:widowControl/>
              <w:shd w:val="clear"/>
              <w:jc w:val="left"/>
              <w:rPr>
                <w:rFonts w:ascii="仿宋" w:hAnsi="仿宋" w:eastAsia="仿宋" w:cs="宋体"/>
                <w:color w:val="auto"/>
                <w:kern w:val="0"/>
                <w:sz w:val="22"/>
                <w:szCs w:val="22"/>
                <w:highlight w:val="none"/>
              </w:rPr>
            </w:pPr>
          </w:p>
        </w:tc>
        <w:tc>
          <w:tcPr>
            <w:tcW w:w="839" w:type="dxa"/>
            <w:shd w:val="clear" w:color="auto" w:fill="auto"/>
            <w:vAlign w:val="center"/>
          </w:tcPr>
          <w:p w14:paraId="523AA321">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1016" w:type="dxa"/>
            <w:shd w:val="clear" w:color="auto" w:fill="auto"/>
            <w:vAlign w:val="center"/>
          </w:tcPr>
          <w:p w14:paraId="2E911689">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8128</w:t>
            </w:r>
          </w:p>
        </w:tc>
        <w:tc>
          <w:tcPr>
            <w:tcW w:w="1019" w:type="dxa"/>
            <w:vMerge w:val="continue"/>
            <w:shd w:val="clear" w:color="auto" w:fill="auto"/>
            <w:vAlign w:val="center"/>
          </w:tcPr>
          <w:p w14:paraId="0F1A4EAE">
            <w:pPr>
              <w:widowControl/>
              <w:shd w:val="clear"/>
              <w:jc w:val="center"/>
              <w:rPr>
                <w:rFonts w:ascii="仿宋" w:hAnsi="仿宋" w:eastAsia="仿宋" w:cs="宋体"/>
                <w:color w:val="auto"/>
                <w:kern w:val="0"/>
                <w:sz w:val="22"/>
                <w:szCs w:val="22"/>
                <w:highlight w:val="none"/>
              </w:rPr>
            </w:pPr>
          </w:p>
        </w:tc>
        <w:tc>
          <w:tcPr>
            <w:tcW w:w="815" w:type="dxa"/>
            <w:vMerge w:val="continue"/>
            <w:shd w:val="clear" w:color="auto" w:fill="auto"/>
            <w:vAlign w:val="center"/>
          </w:tcPr>
          <w:p w14:paraId="7F491291">
            <w:pPr>
              <w:widowControl/>
              <w:shd w:val="clear"/>
              <w:jc w:val="center"/>
              <w:rPr>
                <w:rFonts w:ascii="仿宋" w:hAnsi="仿宋" w:eastAsia="仿宋" w:cs="宋体"/>
                <w:color w:val="auto"/>
                <w:kern w:val="0"/>
                <w:sz w:val="22"/>
                <w:szCs w:val="22"/>
                <w:highlight w:val="none"/>
              </w:rPr>
            </w:pPr>
          </w:p>
        </w:tc>
        <w:tc>
          <w:tcPr>
            <w:tcW w:w="931" w:type="dxa"/>
            <w:vMerge w:val="continue"/>
            <w:shd w:val="clear" w:color="auto" w:fill="auto"/>
            <w:vAlign w:val="center"/>
          </w:tcPr>
          <w:p w14:paraId="315A4F12">
            <w:pPr>
              <w:widowControl/>
              <w:shd w:val="clear"/>
              <w:jc w:val="center"/>
              <w:rPr>
                <w:rFonts w:ascii="仿宋" w:hAnsi="仿宋" w:eastAsia="仿宋" w:cs="宋体"/>
                <w:color w:val="auto"/>
                <w:kern w:val="0"/>
                <w:szCs w:val="21"/>
                <w:highlight w:val="none"/>
              </w:rPr>
            </w:pPr>
          </w:p>
        </w:tc>
        <w:tc>
          <w:tcPr>
            <w:tcW w:w="2004" w:type="dxa"/>
            <w:shd w:val="clear" w:color="auto" w:fill="auto"/>
            <w:vAlign w:val="center"/>
          </w:tcPr>
          <w:p w14:paraId="5101496E">
            <w:pPr>
              <w:widowControl/>
              <w:shd w:val="clear"/>
              <w:snapToGrid w:val="0"/>
              <w:jc w:val="left"/>
              <w:rPr>
                <w:rFonts w:ascii="仿宋" w:hAnsi="仿宋" w:eastAsia="仿宋" w:cs="宋体"/>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48250C57">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2</w:t>
            </w:r>
            <w:r>
              <w:rPr>
                <w:rFonts w:hint="eastAsia" w:ascii="仿宋" w:hAnsi="仿宋" w:eastAsia="仿宋" w:cs="宋体"/>
                <w:color w:val="auto"/>
                <w:kern w:val="0"/>
                <w:sz w:val="22"/>
                <w:szCs w:val="22"/>
                <w:highlight w:val="none"/>
                <w:lang w:val="en-US" w:eastAsia="zh-CN"/>
              </w:rPr>
              <w:t>)</w:t>
            </w:r>
            <w:r>
              <w:rPr>
                <w:rFonts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rPr>
              <w:t>应提供生产、检验检测设备的证明材料，包括采购合同或发票等，不得借用、租用其他公司设备。</w:t>
            </w:r>
          </w:p>
        </w:tc>
        <w:tc>
          <w:tcPr>
            <w:tcW w:w="1605" w:type="dxa"/>
            <w:shd w:val="clear" w:color="auto" w:fill="auto"/>
            <w:vAlign w:val="center"/>
          </w:tcPr>
          <w:p w14:paraId="25CC6915">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rPr>
              <w:t>2022年1月1日至招标公告发布之日内，具有线路监测装置板卡类代加工或线路在线监测装置类产品累计销售业绩不小于</w:t>
            </w:r>
            <w:r>
              <w:rPr>
                <w:rFonts w:ascii="仿宋" w:hAnsi="仿宋" w:eastAsia="仿宋" w:cs="宋体"/>
                <w:color w:val="auto"/>
                <w:kern w:val="0"/>
                <w:sz w:val="22"/>
                <w:szCs w:val="22"/>
                <w:highlight w:val="none"/>
              </w:rPr>
              <w:t>4</w:t>
            </w:r>
            <w:r>
              <w:rPr>
                <w:rFonts w:hint="eastAsia" w:ascii="仿宋" w:hAnsi="仿宋" w:eastAsia="仿宋" w:cs="宋体"/>
                <w:color w:val="auto"/>
                <w:kern w:val="0"/>
                <w:sz w:val="22"/>
                <w:szCs w:val="22"/>
                <w:highlight w:val="none"/>
              </w:rPr>
              <w:t>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179" w:type="dxa"/>
            <w:shd w:val="clear" w:color="auto" w:fill="auto"/>
            <w:vAlign w:val="center"/>
          </w:tcPr>
          <w:p w14:paraId="12A72814">
            <w:pPr>
              <w:shd w:val="clear"/>
              <w:ind w:firstLine="0" w:firstLineChars="0"/>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8</w:t>
            </w:r>
          </w:p>
        </w:tc>
      </w:tr>
      <w:tr w14:paraId="0141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32" w:type="dxa"/>
            <w:shd w:val="clear" w:color="auto" w:fill="auto"/>
            <w:vAlign w:val="center"/>
          </w:tcPr>
          <w:p w14:paraId="18D8DF8A">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通道信息在线采集板卡代加工采购项目（包四）</w:t>
            </w:r>
          </w:p>
        </w:tc>
        <w:tc>
          <w:tcPr>
            <w:tcW w:w="1147" w:type="dxa"/>
            <w:vMerge w:val="continue"/>
            <w:shd w:val="clear" w:color="auto" w:fill="auto"/>
            <w:vAlign w:val="center"/>
          </w:tcPr>
          <w:p w14:paraId="5304619C">
            <w:pPr>
              <w:widowControl/>
              <w:shd w:val="clear"/>
              <w:jc w:val="center"/>
              <w:rPr>
                <w:rFonts w:ascii="仿宋" w:hAnsi="仿宋" w:eastAsia="仿宋" w:cs="宋体"/>
                <w:color w:val="auto"/>
                <w:kern w:val="0"/>
                <w:sz w:val="22"/>
                <w:szCs w:val="22"/>
                <w:highlight w:val="none"/>
              </w:rPr>
            </w:pPr>
          </w:p>
        </w:tc>
        <w:tc>
          <w:tcPr>
            <w:tcW w:w="1699" w:type="dxa"/>
            <w:vMerge w:val="continue"/>
            <w:shd w:val="clear" w:color="auto" w:fill="auto"/>
            <w:vAlign w:val="center"/>
          </w:tcPr>
          <w:p w14:paraId="6A218B84">
            <w:pPr>
              <w:widowControl/>
              <w:shd w:val="clear"/>
              <w:jc w:val="left"/>
              <w:rPr>
                <w:rFonts w:ascii="仿宋" w:hAnsi="仿宋" w:eastAsia="仿宋" w:cs="宋体"/>
                <w:color w:val="auto"/>
                <w:kern w:val="0"/>
                <w:sz w:val="22"/>
                <w:szCs w:val="22"/>
                <w:highlight w:val="none"/>
              </w:rPr>
            </w:pPr>
          </w:p>
        </w:tc>
        <w:tc>
          <w:tcPr>
            <w:tcW w:w="839" w:type="dxa"/>
            <w:shd w:val="clear" w:color="auto" w:fill="auto"/>
            <w:vAlign w:val="center"/>
          </w:tcPr>
          <w:p w14:paraId="23F22BBC">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1016" w:type="dxa"/>
            <w:shd w:val="clear" w:color="auto" w:fill="auto"/>
            <w:vAlign w:val="center"/>
          </w:tcPr>
          <w:p w14:paraId="1C848A8A">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6736</w:t>
            </w:r>
          </w:p>
        </w:tc>
        <w:tc>
          <w:tcPr>
            <w:tcW w:w="1019" w:type="dxa"/>
            <w:vMerge w:val="continue"/>
            <w:shd w:val="clear" w:color="auto" w:fill="auto"/>
            <w:vAlign w:val="center"/>
          </w:tcPr>
          <w:p w14:paraId="23C38F4D">
            <w:pPr>
              <w:widowControl/>
              <w:shd w:val="clear"/>
              <w:jc w:val="center"/>
              <w:rPr>
                <w:rFonts w:ascii="仿宋" w:hAnsi="仿宋" w:eastAsia="仿宋" w:cs="宋体"/>
                <w:color w:val="auto"/>
                <w:kern w:val="0"/>
                <w:sz w:val="22"/>
                <w:szCs w:val="22"/>
                <w:highlight w:val="none"/>
              </w:rPr>
            </w:pPr>
          </w:p>
        </w:tc>
        <w:tc>
          <w:tcPr>
            <w:tcW w:w="815" w:type="dxa"/>
            <w:vMerge w:val="continue"/>
            <w:shd w:val="clear" w:color="auto" w:fill="auto"/>
            <w:vAlign w:val="center"/>
          </w:tcPr>
          <w:p w14:paraId="205D352C">
            <w:pPr>
              <w:widowControl/>
              <w:shd w:val="clear"/>
              <w:jc w:val="center"/>
              <w:rPr>
                <w:rFonts w:ascii="仿宋" w:hAnsi="仿宋" w:eastAsia="仿宋" w:cs="宋体"/>
                <w:color w:val="auto"/>
                <w:kern w:val="0"/>
                <w:sz w:val="22"/>
                <w:szCs w:val="22"/>
                <w:highlight w:val="none"/>
              </w:rPr>
            </w:pPr>
          </w:p>
        </w:tc>
        <w:tc>
          <w:tcPr>
            <w:tcW w:w="931" w:type="dxa"/>
            <w:vMerge w:val="continue"/>
            <w:shd w:val="clear" w:color="auto" w:fill="auto"/>
            <w:vAlign w:val="center"/>
          </w:tcPr>
          <w:p w14:paraId="32CD954E">
            <w:pPr>
              <w:widowControl/>
              <w:shd w:val="clear"/>
              <w:jc w:val="center"/>
              <w:rPr>
                <w:rFonts w:ascii="仿宋" w:hAnsi="仿宋" w:eastAsia="仿宋" w:cs="宋体"/>
                <w:color w:val="auto"/>
                <w:kern w:val="0"/>
                <w:szCs w:val="21"/>
                <w:highlight w:val="none"/>
              </w:rPr>
            </w:pPr>
          </w:p>
        </w:tc>
        <w:tc>
          <w:tcPr>
            <w:tcW w:w="2004" w:type="dxa"/>
            <w:shd w:val="clear" w:color="auto" w:fill="auto"/>
            <w:vAlign w:val="center"/>
          </w:tcPr>
          <w:p w14:paraId="0EAA5BEE">
            <w:pPr>
              <w:widowControl/>
              <w:shd w:val="clear"/>
              <w:snapToGrid w:val="0"/>
              <w:jc w:val="left"/>
              <w:rPr>
                <w:rFonts w:ascii="仿宋" w:hAnsi="仿宋" w:eastAsia="仿宋" w:cs="宋体"/>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F7D230F">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2</w:t>
            </w:r>
            <w:r>
              <w:rPr>
                <w:rFonts w:hint="eastAsia" w:ascii="仿宋" w:hAnsi="仿宋" w:eastAsia="仿宋" w:cs="宋体"/>
                <w:color w:val="auto"/>
                <w:kern w:val="0"/>
                <w:sz w:val="22"/>
                <w:szCs w:val="22"/>
                <w:highlight w:val="none"/>
                <w:lang w:val="en-US" w:eastAsia="zh-CN"/>
              </w:rPr>
              <w:t>)</w:t>
            </w:r>
            <w:r>
              <w:rPr>
                <w:rFonts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rPr>
              <w:t>应提供生产、检验检测设备的证明材料，包括采购合同或发票等，不得借用、租用其他公司设备。</w:t>
            </w:r>
          </w:p>
        </w:tc>
        <w:tc>
          <w:tcPr>
            <w:tcW w:w="1605" w:type="dxa"/>
            <w:shd w:val="clear" w:color="auto" w:fill="auto"/>
            <w:vAlign w:val="center"/>
          </w:tcPr>
          <w:p w14:paraId="02F7173B">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rPr>
              <w:t>2022年1月1日至招标公告发布之日内，具有线路监测装置板卡类代加工或线路在线监测装置类产品累计销售业绩不小于</w:t>
            </w:r>
            <w:r>
              <w:rPr>
                <w:rFonts w:ascii="仿宋" w:hAnsi="仿宋" w:eastAsia="仿宋" w:cs="宋体"/>
                <w:color w:val="auto"/>
                <w:kern w:val="0"/>
                <w:sz w:val="22"/>
                <w:szCs w:val="22"/>
                <w:highlight w:val="none"/>
              </w:rPr>
              <w:t>4</w:t>
            </w:r>
            <w:r>
              <w:rPr>
                <w:rFonts w:hint="eastAsia" w:ascii="仿宋" w:hAnsi="仿宋" w:eastAsia="仿宋" w:cs="宋体"/>
                <w:color w:val="auto"/>
                <w:kern w:val="0"/>
                <w:sz w:val="22"/>
                <w:szCs w:val="22"/>
                <w:highlight w:val="none"/>
              </w:rPr>
              <w:t>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179" w:type="dxa"/>
            <w:shd w:val="clear" w:color="auto" w:fill="auto"/>
            <w:vAlign w:val="center"/>
          </w:tcPr>
          <w:p w14:paraId="4A3C45BA">
            <w:pPr>
              <w:shd w:val="clear"/>
              <w:ind w:firstLine="0" w:firstLineChars="0"/>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7</w:t>
            </w:r>
          </w:p>
        </w:tc>
      </w:tr>
      <w:tr w14:paraId="65DE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32" w:type="dxa"/>
            <w:shd w:val="clear" w:color="auto" w:fill="auto"/>
            <w:vAlign w:val="center"/>
          </w:tcPr>
          <w:p w14:paraId="6869C29E">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通道信息在线采集板卡代加工采购项目（包五）</w:t>
            </w:r>
          </w:p>
        </w:tc>
        <w:tc>
          <w:tcPr>
            <w:tcW w:w="1147" w:type="dxa"/>
            <w:vMerge w:val="continue"/>
            <w:shd w:val="clear" w:color="auto" w:fill="auto"/>
            <w:vAlign w:val="center"/>
          </w:tcPr>
          <w:p w14:paraId="3C5C21D5">
            <w:pPr>
              <w:widowControl/>
              <w:shd w:val="clear"/>
              <w:jc w:val="center"/>
              <w:rPr>
                <w:rFonts w:ascii="仿宋" w:hAnsi="仿宋" w:eastAsia="仿宋" w:cs="宋体"/>
                <w:color w:val="auto"/>
                <w:kern w:val="0"/>
                <w:sz w:val="22"/>
                <w:szCs w:val="22"/>
                <w:highlight w:val="none"/>
              </w:rPr>
            </w:pPr>
          </w:p>
        </w:tc>
        <w:tc>
          <w:tcPr>
            <w:tcW w:w="1699" w:type="dxa"/>
            <w:vMerge w:val="continue"/>
            <w:shd w:val="clear" w:color="auto" w:fill="auto"/>
            <w:vAlign w:val="center"/>
          </w:tcPr>
          <w:p w14:paraId="358ABA94">
            <w:pPr>
              <w:widowControl/>
              <w:shd w:val="clear"/>
              <w:jc w:val="left"/>
              <w:rPr>
                <w:rFonts w:ascii="仿宋" w:hAnsi="仿宋" w:eastAsia="仿宋" w:cs="宋体"/>
                <w:color w:val="auto"/>
                <w:kern w:val="0"/>
                <w:sz w:val="22"/>
                <w:szCs w:val="22"/>
                <w:highlight w:val="none"/>
              </w:rPr>
            </w:pPr>
          </w:p>
        </w:tc>
        <w:tc>
          <w:tcPr>
            <w:tcW w:w="839" w:type="dxa"/>
            <w:shd w:val="clear" w:color="auto" w:fill="auto"/>
            <w:vAlign w:val="center"/>
          </w:tcPr>
          <w:p w14:paraId="26247D35">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1016" w:type="dxa"/>
            <w:shd w:val="clear" w:color="auto" w:fill="auto"/>
            <w:vAlign w:val="center"/>
          </w:tcPr>
          <w:p w14:paraId="60E431FE">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5715</w:t>
            </w:r>
          </w:p>
        </w:tc>
        <w:tc>
          <w:tcPr>
            <w:tcW w:w="1019" w:type="dxa"/>
            <w:vMerge w:val="continue"/>
            <w:shd w:val="clear" w:color="auto" w:fill="auto"/>
            <w:vAlign w:val="center"/>
          </w:tcPr>
          <w:p w14:paraId="2D5ED203">
            <w:pPr>
              <w:widowControl/>
              <w:shd w:val="clear"/>
              <w:jc w:val="center"/>
              <w:rPr>
                <w:rFonts w:ascii="仿宋" w:hAnsi="仿宋" w:eastAsia="仿宋" w:cs="宋体"/>
                <w:color w:val="auto"/>
                <w:kern w:val="0"/>
                <w:sz w:val="22"/>
                <w:szCs w:val="22"/>
                <w:highlight w:val="none"/>
              </w:rPr>
            </w:pPr>
          </w:p>
        </w:tc>
        <w:tc>
          <w:tcPr>
            <w:tcW w:w="815" w:type="dxa"/>
            <w:vMerge w:val="continue"/>
            <w:shd w:val="clear" w:color="auto" w:fill="auto"/>
            <w:vAlign w:val="center"/>
          </w:tcPr>
          <w:p w14:paraId="29AB96C8">
            <w:pPr>
              <w:widowControl/>
              <w:shd w:val="clear"/>
              <w:jc w:val="center"/>
              <w:rPr>
                <w:rFonts w:ascii="仿宋" w:hAnsi="仿宋" w:eastAsia="仿宋" w:cs="宋体"/>
                <w:color w:val="auto"/>
                <w:kern w:val="0"/>
                <w:sz w:val="22"/>
                <w:szCs w:val="22"/>
                <w:highlight w:val="none"/>
              </w:rPr>
            </w:pPr>
          </w:p>
        </w:tc>
        <w:tc>
          <w:tcPr>
            <w:tcW w:w="931" w:type="dxa"/>
            <w:vMerge w:val="continue"/>
            <w:shd w:val="clear" w:color="auto" w:fill="auto"/>
            <w:vAlign w:val="center"/>
          </w:tcPr>
          <w:p w14:paraId="36C43A64">
            <w:pPr>
              <w:widowControl/>
              <w:shd w:val="clear"/>
              <w:jc w:val="center"/>
              <w:rPr>
                <w:rFonts w:ascii="仿宋" w:hAnsi="仿宋" w:eastAsia="仿宋" w:cs="宋体"/>
                <w:color w:val="auto"/>
                <w:kern w:val="0"/>
                <w:szCs w:val="21"/>
                <w:highlight w:val="none"/>
              </w:rPr>
            </w:pPr>
          </w:p>
        </w:tc>
        <w:tc>
          <w:tcPr>
            <w:tcW w:w="2004" w:type="dxa"/>
            <w:shd w:val="clear" w:color="auto" w:fill="auto"/>
            <w:vAlign w:val="center"/>
          </w:tcPr>
          <w:p w14:paraId="0ABB3BFF">
            <w:pPr>
              <w:widowControl/>
              <w:shd w:val="clear"/>
              <w:snapToGrid w:val="0"/>
              <w:jc w:val="left"/>
              <w:rPr>
                <w:rFonts w:ascii="仿宋" w:hAnsi="仿宋" w:eastAsia="仿宋" w:cs="宋体"/>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17189F03">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2</w:t>
            </w:r>
            <w:r>
              <w:rPr>
                <w:rFonts w:hint="eastAsia" w:ascii="仿宋" w:hAnsi="仿宋" w:eastAsia="仿宋" w:cs="宋体"/>
                <w:color w:val="auto"/>
                <w:kern w:val="0"/>
                <w:sz w:val="22"/>
                <w:szCs w:val="22"/>
                <w:highlight w:val="none"/>
                <w:lang w:val="en-US" w:eastAsia="zh-CN"/>
              </w:rPr>
              <w:t>)</w:t>
            </w:r>
            <w:r>
              <w:rPr>
                <w:rFonts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rPr>
              <w:t>应提供生产、检验检测设备的证明材料，包括采购合同或发票等，不得借用、租用其他公司设备。</w:t>
            </w:r>
          </w:p>
        </w:tc>
        <w:tc>
          <w:tcPr>
            <w:tcW w:w="1605" w:type="dxa"/>
            <w:shd w:val="clear" w:color="auto" w:fill="auto"/>
            <w:vAlign w:val="center"/>
          </w:tcPr>
          <w:p w14:paraId="39A6D301">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rPr>
              <w:t>2022年1月1日至招标公告发布之日内，具有线路监测装置板卡类代加工或线路在线监测装置类产品累计销售业绩不小于</w:t>
            </w:r>
            <w:r>
              <w:rPr>
                <w:rFonts w:ascii="仿宋" w:hAnsi="仿宋" w:eastAsia="仿宋" w:cs="宋体"/>
                <w:color w:val="auto"/>
                <w:kern w:val="0"/>
                <w:sz w:val="22"/>
                <w:szCs w:val="22"/>
                <w:highlight w:val="none"/>
              </w:rPr>
              <w:t>4</w:t>
            </w:r>
            <w:r>
              <w:rPr>
                <w:rFonts w:hint="eastAsia" w:ascii="仿宋" w:hAnsi="仿宋" w:eastAsia="仿宋" w:cs="宋体"/>
                <w:color w:val="auto"/>
                <w:kern w:val="0"/>
                <w:sz w:val="22"/>
                <w:szCs w:val="22"/>
                <w:highlight w:val="none"/>
              </w:rPr>
              <w:t>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179" w:type="dxa"/>
            <w:shd w:val="clear" w:color="auto" w:fill="auto"/>
            <w:vAlign w:val="center"/>
          </w:tcPr>
          <w:p w14:paraId="03049458">
            <w:pPr>
              <w:shd w:val="clear"/>
              <w:ind w:firstLine="0" w:firstLineChars="0"/>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6</w:t>
            </w:r>
          </w:p>
        </w:tc>
      </w:tr>
      <w:tr w14:paraId="5E66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32" w:type="dxa"/>
            <w:shd w:val="clear" w:color="auto" w:fill="auto"/>
            <w:vAlign w:val="center"/>
          </w:tcPr>
          <w:p w14:paraId="3C027DD8">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通道信息在线采集板卡代加工采购项目（包六）</w:t>
            </w:r>
          </w:p>
        </w:tc>
        <w:tc>
          <w:tcPr>
            <w:tcW w:w="1147" w:type="dxa"/>
            <w:vMerge w:val="continue"/>
            <w:shd w:val="clear" w:color="auto" w:fill="auto"/>
            <w:vAlign w:val="center"/>
          </w:tcPr>
          <w:p w14:paraId="46A29A44">
            <w:pPr>
              <w:widowControl/>
              <w:shd w:val="clear"/>
              <w:jc w:val="center"/>
              <w:rPr>
                <w:rFonts w:ascii="仿宋" w:hAnsi="仿宋" w:eastAsia="仿宋" w:cs="宋体"/>
                <w:color w:val="auto"/>
                <w:kern w:val="0"/>
                <w:sz w:val="22"/>
                <w:szCs w:val="22"/>
                <w:highlight w:val="none"/>
              </w:rPr>
            </w:pPr>
          </w:p>
        </w:tc>
        <w:tc>
          <w:tcPr>
            <w:tcW w:w="1699" w:type="dxa"/>
            <w:vMerge w:val="continue"/>
            <w:shd w:val="clear" w:color="auto" w:fill="auto"/>
            <w:vAlign w:val="center"/>
          </w:tcPr>
          <w:p w14:paraId="6704F187">
            <w:pPr>
              <w:widowControl/>
              <w:shd w:val="clear"/>
              <w:jc w:val="left"/>
              <w:rPr>
                <w:rFonts w:ascii="仿宋" w:hAnsi="仿宋" w:eastAsia="仿宋" w:cs="宋体"/>
                <w:color w:val="auto"/>
                <w:kern w:val="0"/>
                <w:sz w:val="22"/>
                <w:szCs w:val="22"/>
                <w:highlight w:val="none"/>
              </w:rPr>
            </w:pPr>
          </w:p>
        </w:tc>
        <w:tc>
          <w:tcPr>
            <w:tcW w:w="839" w:type="dxa"/>
            <w:shd w:val="clear" w:color="auto" w:fill="auto"/>
            <w:vAlign w:val="center"/>
          </w:tcPr>
          <w:p w14:paraId="43B2A52E">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1016" w:type="dxa"/>
            <w:shd w:val="clear" w:color="auto" w:fill="auto"/>
            <w:vAlign w:val="center"/>
          </w:tcPr>
          <w:p w14:paraId="3777A715">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4760</w:t>
            </w:r>
          </w:p>
        </w:tc>
        <w:tc>
          <w:tcPr>
            <w:tcW w:w="1019" w:type="dxa"/>
            <w:vMerge w:val="continue"/>
            <w:shd w:val="clear" w:color="auto" w:fill="auto"/>
            <w:vAlign w:val="center"/>
          </w:tcPr>
          <w:p w14:paraId="0451B483">
            <w:pPr>
              <w:widowControl/>
              <w:shd w:val="clear"/>
              <w:jc w:val="center"/>
              <w:rPr>
                <w:rFonts w:ascii="仿宋" w:hAnsi="仿宋" w:eastAsia="仿宋" w:cs="宋体"/>
                <w:color w:val="auto"/>
                <w:kern w:val="0"/>
                <w:sz w:val="22"/>
                <w:szCs w:val="22"/>
                <w:highlight w:val="none"/>
              </w:rPr>
            </w:pPr>
          </w:p>
        </w:tc>
        <w:tc>
          <w:tcPr>
            <w:tcW w:w="815" w:type="dxa"/>
            <w:vMerge w:val="continue"/>
            <w:shd w:val="clear" w:color="auto" w:fill="auto"/>
            <w:vAlign w:val="center"/>
          </w:tcPr>
          <w:p w14:paraId="4D86BDEF">
            <w:pPr>
              <w:widowControl/>
              <w:shd w:val="clear"/>
              <w:jc w:val="center"/>
              <w:rPr>
                <w:rFonts w:ascii="仿宋" w:hAnsi="仿宋" w:eastAsia="仿宋" w:cs="宋体"/>
                <w:color w:val="auto"/>
                <w:kern w:val="0"/>
                <w:sz w:val="22"/>
                <w:szCs w:val="22"/>
                <w:highlight w:val="none"/>
              </w:rPr>
            </w:pPr>
          </w:p>
        </w:tc>
        <w:tc>
          <w:tcPr>
            <w:tcW w:w="931" w:type="dxa"/>
            <w:vMerge w:val="continue"/>
            <w:shd w:val="clear" w:color="auto" w:fill="auto"/>
            <w:vAlign w:val="center"/>
          </w:tcPr>
          <w:p w14:paraId="45316A71">
            <w:pPr>
              <w:widowControl/>
              <w:shd w:val="clear"/>
              <w:jc w:val="center"/>
              <w:rPr>
                <w:rFonts w:ascii="仿宋" w:hAnsi="仿宋" w:eastAsia="仿宋" w:cs="宋体"/>
                <w:color w:val="auto"/>
                <w:kern w:val="0"/>
                <w:szCs w:val="21"/>
                <w:highlight w:val="none"/>
              </w:rPr>
            </w:pPr>
          </w:p>
        </w:tc>
        <w:tc>
          <w:tcPr>
            <w:tcW w:w="2004" w:type="dxa"/>
            <w:shd w:val="clear" w:color="auto" w:fill="auto"/>
            <w:vAlign w:val="center"/>
          </w:tcPr>
          <w:p w14:paraId="42832647">
            <w:pPr>
              <w:widowControl/>
              <w:shd w:val="clear"/>
              <w:snapToGrid w:val="0"/>
              <w:jc w:val="left"/>
              <w:rPr>
                <w:rFonts w:ascii="仿宋" w:hAnsi="仿宋" w:eastAsia="仿宋" w:cs="宋体"/>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7AFABD9D">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2</w:t>
            </w:r>
            <w:r>
              <w:rPr>
                <w:rFonts w:hint="eastAsia" w:ascii="仿宋" w:hAnsi="仿宋" w:eastAsia="仿宋" w:cs="宋体"/>
                <w:color w:val="auto"/>
                <w:kern w:val="0"/>
                <w:sz w:val="22"/>
                <w:szCs w:val="22"/>
                <w:highlight w:val="none"/>
                <w:lang w:val="en-US" w:eastAsia="zh-CN"/>
              </w:rPr>
              <w:t>)</w:t>
            </w:r>
            <w:r>
              <w:rPr>
                <w:rFonts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rPr>
              <w:t>应提供生产、检验检测设备的证明材料，包括采购合同或发票等，不得借用、租用其他公司设备。</w:t>
            </w:r>
          </w:p>
        </w:tc>
        <w:tc>
          <w:tcPr>
            <w:tcW w:w="1605" w:type="dxa"/>
            <w:shd w:val="clear" w:color="auto" w:fill="auto"/>
            <w:vAlign w:val="center"/>
          </w:tcPr>
          <w:p w14:paraId="5C19D15A">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rPr>
              <w:t>2022年1月1日至招标公告发布之日内，具有线路监测装置板卡类代加工或线路在线监测装置类产品累计销售业绩不小于</w:t>
            </w:r>
            <w:r>
              <w:rPr>
                <w:rFonts w:ascii="仿宋" w:hAnsi="仿宋" w:eastAsia="仿宋" w:cs="宋体"/>
                <w:color w:val="auto"/>
                <w:kern w:val="0"/>
                <w:sz w:val="22"/>
                <w:szCs w:val="22"/>
                <w:highlight w:val="none"/>
              </w:rPr>
              <w:t>4</w:t>
            </w:r>
            <w:r>
              <w:rPr>
                <w:rFonts w:hint="eastAsia" w:ascii="仿宋" w:hAnsi="仿宋" w:eastAsia="仿宋" w:cs="宋体"/>
                <w:color w:val="auto"/>
                <w:kern w:val="0"/>
                <w:sz w:val="22"/>
                <w:szCs w:val="22"/>
                <w:highlight w:val="none"/>
              </w:rPr>
              <w:t>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179" w:type="dxa"/>
            <w:shd w:val="clear" w:color="auto" w:fill="auto"/>
            <w:vAlign w:val="center"/>
          </w:tcPr>
          <w:p w14:paraId="3A38BBF1">
            <w:pPr>
              <w:shd w:val="clear"/>
              <w:ind w:firstLine="0" w:firstLineChars="0"/>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5</w:t>
            </w:r>
          </w:p>
        </w:tc>
      </w:tr>
      <w:tr w14:paraId="6077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132" w:type="dxa"/>
            <w:shd w:val="clear" w:color="auto" w:fill="auto"/>
            <w:vAlign w:val="center"/>
          </w:tcPr>
          <w:p w14:paraId="45C77E1D">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通道信息在线采集板卡代加工采购项目（包七）</w:t>
            </w:r>
          </w:p>
        </w:tc>
        <w:tc>
          <w:tcPr>
            <w:tcW w:w="1147" w:type="dxa"/>
            <w:vMerge w:val="continue"/>
            <w:shd w:val="clear" w:color="auto" w:fill="auto"/>
            <w:vAlign w:val="center"/>
          </w:tcPr>
          <w:p w14:paraId="113DEB91">
            <w:pPr>
              <w:widowControl/>
              <w:shd w:val="clear"/>
              <w:jc w:val="center"/>
              <w:rPr>
                <w:rFonts w:ascii="仿宋" w:hAnsi="仿宋" w:eastAsia="仿宋" w:cs="宋体"/>
                <w:color w:val="auto"/>
                <w:kern w:val="0"/>
                <w:sz w:val="22"/>
                <w:szCs w:val="22"/>
                <w:highlight w:val="none"/>
              </w:rPr>
            </w:pPr>
          </w:p>
        </w:tc>
        <w:tc>
          <w:tcPr>
            <w:tcW w:w="1699" w:type="dxa"/>
            <w:vMerge w:val="continue"/>
            <w:shd w:val="clear" w:color="auto" w:fill="auto"/>
            <w:vAlign w:val="center"/>
          </w:tcPr>
          <w:p w14:paraId="0F82C2AA">
            <w:pPr>
              <w:widowControl/>
              <w:shd w:val="clear"/>
              <w:jc w:val="left"/>
              <w:rPr>
                <w:rFonts w:ascii="仿宋" w:hAnsi="仿宋" w:eastAsia="仿宋" w:cs="宋体"/>
                <w:color w:val="auto"/>
                <w:kern w:val="0"/>
                <w:sz w:val="22"/>
                <w:szCs w:val="22"/>
                <w:highlight w:val="none"/>
              </w:rPr>
            </w:pPr>
          </w:p>
        </w:tc>
        <w:tc>
          <w:tcPr>
            <w:tcW w:w="839" w:type="dxa"/>
            <w:shd w:val="clear" w:color="auto" w:fill="auto"/>
            <w:vAlign w:val="center"/>
          </w:tcPr>
          <w:p w14:paraId="2672B4F3">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1016" w:type="dxa"/>
            <w:shd w:val="clear" w:color="auto" w:fill="auto"/>
            <w:vAlign w:val="center"/>
          </w:tcPr>
          <w:p w14:paraId="199482CE">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3540</w:t>
            </w:r>
          </w:p>
        </w:tc>
        <w:tc>
          <w:tcPr>
            <w:tcW w:w="1019" w:type="dxa"/>
            <w:vMerge w:val="continue"/>
            <w:shd w:val="clear" w:color="auto" w:fill="auto"/>
            <w:vAlign w:val="center"/>
          </w:tcPr>
          <w:p w14:paraId="716AD8F9">
            <w:pPr>
              <w:widowControl/>
              <w:shd w:val="clear"/>
              <w:jc w:val="center"/>
              <w:rPr>
                <w:rFonts w:ascii="仿宋" w:hAnsi="仿宋" w:eastAsia="仿宋" w:cs="宋体"/>
                <w:color w:val="auto"/>
                <w:kern w:val="0"/>
                <w:sz w:val="22"/>
                <w:szCs w:val="22"/>
                <w:highlight w:val="none"/>
              </w:rPr>
            </w:pPr>
          </w:p>
        </w:tc>
        <w:tc>
          <w:tcPr>
            <w:tcW w:w="815" w:type="dxa"/>
            <w:vMerge w:val="continue"/>
            <w:shd w:val="clear" w:color="auto" w:fill="auto"/>
            <w:vAlign w:val="center"/>
          </w:tcPr>
          <w:p w14:paraId="2B12B4E1">
            <w:pPr>
              <w:widowControl/>
              <w:shd w:val="clear"/>
              <w:jc w:val="center"/>
              <w:rPr>
                <w:rFonts w:ascii="仿宋" w:hAnsi="仿宋" w:eastAsia="仿宋" w:cs="宋体"/>
                <w:color w:val="auto"/>
                <w:kern w:val="0"/>
                <w:sz w:val="22"/>
                <w:szCs w:val="22"/>
                <w:highlight w:val="none"/>
              </w:rPr>
            </w:pPr>
          </w:p>
        </w:tc>
        <w:tc>
          <w:tcPr>
            <w:tcW w:w="931" w:type="dxa"/>
            <w:vMerge w:val="continue"/>
            <w:shd w:val="clear" w:color="auto" w:fill="auto"/>
            <w:vAlign w:val="center"/>
          </w:tcPr>
          <w:p w14:paraId="07B1EF49">
            <w:pPr>
              <w:widowControl/>
              <w:shd w:val="clear"/>
              <w:jc w:val="center"/>
              <w:rPr>
                <w:rFonts w:ascii="仿宋" w:hAnsi="仿宋" w:eastAsia="仿宋" w:cs="宋体"/>
                <w:color w:val="auto"/>
                <w:kern w:val="0"/>
                <w:szCs w:val="21"/>
                <w:highlight w:val="none"/>
              </w:rPr>
            </w:pPr>
          </w:p>
        </w:tc>
        <w:tc>
          <w:tcPr>
            <w:tcW w:w="2004" w:type="dxa"/>
            <w:shd w:val="clear" w:color="auto" w:fill="auto"/>
            <w:vAlign w:val="center"/>
          </w:tcPr>
          <w:p w14:paraId="3B51D948">
            <w:pPr>
              <w:widowControl/>
              <w:shd w:val="clear"/>
              <w:snapToGrid w:val="0"/>
              <w:jc w:val="left"/>
              <w:rPr>
                <w:rFonts w:ascii="仿宋" w:hAnsi="仿宋" w:eastAsia="仿宋" w:cs="宋体"/>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62439826">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2</w:t>
            </w:r>
            <w:r>
              <w:rPr>
                <w:rFonts w:hint="eastAsia" w:ascii="仿宋" w:hAnsi="仿宋" w:eastAsia="仿宋" w:cs="宋体"/>
                <w:color w:val="auto"/>
                <w:kern w:val="0"/>
                <w:sz w:val="22"/>
                <w:szCs w:val="22"/>
                <w:highlight w:val="none"/>
                <w:lang w:val="en-US" w:eastAsia="zh-CN"/>
              </w:rPr>
              <w:t>)</w:t>
            </w:r>
            <w:r>
              <w:rPr>
                <w:rFonts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rPr>
              <w:t>应提供生产、检验检测设备的证明材料，包括采购合同或发票等，不得借用、租用其他公司设备。</w:t>
            </w:r>
          </w:p>
        </w:tc>
        <w:tc>
          <w:tcPr>
            <w:tcW w:w="1605" w:type="dxa"/>
            <w:shd w:val="clear" w:color="auto" w:fill="auto"/>
            <w:vAlign w:val="center"/>
          </w:tcPr>
          <w:p w14:paraId="69188B93">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rPr>
              <w:t>2022年1月1日至招标公告发布之日内，具有线路监测装置板卡类代加工或线路在线监测装置类产品累计销售业绩不小于</w:t>
            </w:r>
            <w:r>
              <w:rPr>
                <w:rFonts w:ascii="仿宋" w:hAnsi="仿宋" w:eastAsia="仿宋" w:cs="宋体"/>
                <w:color w:val="auto"/>
                <w:kern w:val="0"/>
                <w:sz w:val="22"/>
                <w:szCs w:val="22"/>
                <w:highlight w:val="none"/>
              </w:rPr>
              <w:t>4</w:t>
            </w:r>
            <w:r>
              <w:rPr>
                <w:rFonts w:hint="eastAsia" w:ascii="仿宋" w:hAnsi="仿宋" w:eastAsia="仿宋" w:cs="宋体"/>
                <w:color w:val="auto"/>
                <w:kern w:val="0"/>
                <w:sz w:val="22"/>
                <w:szCs w:val="22"/>
                <w:highlight w:val="none"/>
              </w:rPr>
              <w:t>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179" w:type="dxa"/>
            <w:shd w:val="clear" w:color="auto" w:fill="auto"/>
            <w:vAlign w:val="center"/>
          </w:tcPr>
          <w:p w14:paraId="44604391">
            <w:pPr>
              <w:shd w:val="clear"/>
              <w:ind w:firstLine="0" w:firstLineChars="0"/>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4.5</w:t>
            </w:r>
          </w:p>
        </w:tc>
      </w:tr>
      <w:tr w14:paraId="6E48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1132" w:type="dxa"/>
            <w:shd w:val="clear" w:color="auto" w:fill="auto"/>
            <w:vAlign w:val="center"/>
          </w:tcPr>
          <w:p w14:paraId="312DE343">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通道信息在线采集板卡代加工采购项目（包八）</w:t>
            </w:r>
          </w:p>
        </w:tc>
        <w:tc>
          <w:tcPr>
            <w:tcW w:w="1147" w:type="dxa"/>
            <w:vMerge w:val="continue"/>
            <w:shd w:val="clear" w:color="auto" w:fill="auto"/>
            <w:vAlign w:val="center"/>
          </w:tcPr>
          <w:p w14:paraId="48745675">
            <w:pPr>
              <w:widowControl/>
              <w:shd w:val="clear"/>
              <w:jc w:val="center"/>
              <w:rPr>
                <w:rFonts w:ascii="仿宋" w:hAnsi="仿宋" w:eastAsia="仿宋" w:cs="宋体"/>
                <w:color w:val="auto"/>
                <w:kern w:val="0"/>
                <w:sz w:val="22"/>
                <w:szCs w:val="22"/>
                <w:highlight w:val="none"/>
              </w:rPr>
            </w:pPr>
          </w:p>
        </w:tc>
        <w:tc>
          <w:tcPr>
            <w:tcW w:w="1699" w:type="dxa"/>
            <w:vMerge w:val="continue"/>
            <w:shd w:val="clear" w:color="auto" w:fill="auto"/>
            <w:vAlign w:val="center"/>
          </w:tcPr>
          <w:p w14:paraId="3225AD88">
            <w:pPr>
              <w:widowControl/>
              <w:shd w:val="clear"/>
              <w:jc w:val="left"/>
              <w:rPr>
                <w:rFonts w:ascii="仿宋" w:hAnsi="仿宋" w:eastAsia="仿宋" w:cs="宋体"/>
                <w:color w:val="auto"/>
                <w:kern w:val="0"/>
                <w:sz w:val="22"/>
                <w:szCs w:val="22"/>
                <w:highlight w:val="none"/>
              </w:rPr>
            </w:pPr>
          </w:p>
        </w:tc>
        <w:tc>
          <w:tcPr>
            <w:tcW w:w="839" w:type="dxa"/>
            <w:shd w:val="clear" w:color="auto" w:fill="auto"/>
            <w:vAlign w:val="center"/>
          </w:tcPr>
          <w:p w14:paraId="6A7F0AE1">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1016" w:type="dxa"/>
            <w:shd w:val="clear" w:color="auto" w:fill="auto"/>
            <w:vAlign w:val="center"/>
          </w:tcPr>
          <w:p w14:paraId="26D136BA">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2339</w:t>
            </w:r>
          </w:p>
        </w:tc>
        <w:tc>
          <w:tcPr>
            <w:tcW w:w="1019" w:type="dxa"/>
            <w:vMerge w:val="continue"/>
            <w:shd w:val="clear" w:color="auto" w:fill="auto"/>
            <w:vAlign w:val="center"/>
          </w:tcPr>
          <w:p w14:paraId="432D4102">
            <w:pPr>
              <w:widowControl/>
              <w:shd w:val="clear"/>
              <w:jc w:val="center"/>
              <w:rPr>
                <w:rFonts w:ascii="仿宋" w:hAnsi="仿宋" w:eastAsia="仿宋" w:cs="宋体"/>
                <w:color w:val="auto"/>
                <w:kern w:val="0"/>
                <w:sz w:val="22"/>
                <w:szCs w:val="22"/>
                <w:highlight w:val="none"/>
              </w:rPr>
            </w:pPr>
          </w:p>
        </w:tc>
        <w:tc>
          <w:tcPr>
            <w:tcW w:w="815" w:type="dxa"/>
            <w:vMerge w:val="continue"/>
            <w:shd w:val="clear" w:color="auto" w:fill="auto"/>
            <w:vAlign w:val="center"/>
          </w:tcPr>
          <w:p w14:paraId="3A23AF7C">
            <w:pPr>
              <w:widowControl/>
              <w:shd w:val="clear"/>
              <w:jc w:val="center"/>
              <w:rPr>
                <w:rFonts w:ascii="仿宋" w:hAnsi="仿宋" w:eastAsia="仿宋" w:cs="宋体"/>
                <w:color w:val="auto"/>
                <w:kern w:val="0"/>
                <w:sz w:val="22"/>
                <w:szCs w:val="22"/>
                <w:highlight w:val="none"/>
              </w:rPr>
            </w:pPr>
          </w:p>
        </w:tc>
        <w:tc>
          <w:tcPr>
            <w:tcW w:w="931" w:type="dxa"/>
            <w:vMerge w:val="continue"/>
            <w:shd w:val="clear" w:color="auto" w:fill="auto"/>
            <w:vAlign w:val="center"/>
          </w:tcPr>
          <w:p w14:paraId="06100603">
            <w:pPr>
              <w:widowControl/>
              <w:shd w:val="clear"/>
              <w:jc w:val="center"/>
              <w:rPr>
                <w:rFonts w:ascii="仿宋" w:hAnsi="仿宋" w:eastAsia="仿宋" w:cs="宋体"/>
                <w:color w:val="auto"/>
                <w:kern w:val="0"/>
                <w:szCs w:val="21"/>
                <w:highlight w:val="none"/>
              </w:rPr>
            </w:pPr>
          </w:p>
        </w:tc>
        <w:tc>
          <w:tcPr>
            <w:tcW w:w="2004" w:type="dxa"/>
            <w:shd w:val="clear" w:color="auto" w:fill="auto"/>
            <w:vAlign w:val="center"/>
          </w:tcPr>
          <w:p w14:paraId="588A35E1">
            <w:pPr>
              <w:widowControl/>
              <w:shd w:val="clear"/>
              <w:snapToGrid w:val="0"/>
              <w:jc w:val="left"/>
              <w:rPr>
                <w:rFonts w:ascii="仿宋" w:hAnsi="仿宋" w:eastAsia="仿宋" w:cs="宋体"/>
                <w:color w:val="auto"/>
                <w:kern w:val="0"/>
                <w:sz w:val="22"/>
                <w:szCs w:val="22"/>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7F206818">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w:t>
            </w:r>
            <w:r>
              <w:rPr>
                <w:rFonts w:hint="eastAsia" w:ascii="仿宋" w:hAnsi="仿宋" w:eastAsia="仿宋" w:cs="宋体"/>
                <w:color w:val="auto"/>
                <w:kern w:val="0"/>
                <w:sz w:val="22"/>
                <w:szCs w:val="22"/>
                <w:highlight w:val="none"/>
              </w:rPr>
              <w:t>2</w:t>
            </w:r>
            <w:r>
              <w:rPr>
                <w:rFonts w:hint="eastAsia" w:ascii="仿宋" w:hAnsi="仿宋" w:eastAsia="仿宋" w:cs="宋体"/>
                <w:color w:val="auto"/>
                <w:kern w:val="0"/>
                <w:sz w:val="22"/>
                <w:szCs w:val="22"/>
                <w:highlight w:val="none"/>
                <w:lang w:val="en-US" w:eastAsia="zh-CN"/>
              </w:rPr>
              <w:t>)</w:t>
            </w:r>
            <w:r>
              <w:rPr>
                <w:rFonts w:ascii="仿宋" w:hAnsi="仿宋" w:eastAsia="仿宋" w:cs="宋体"/>
                <w:color w:val="auto"/>
                <w:kern w:val="0"/>
                <w:sz w:val="22"/>
                <w:szCs w:val="22"/>
                <w:highlight w:val="none"/>
              </w:rPr>
              <w:t>.</w:t>
            </w:r>
            <w:r>
              <w:rPr>
                <w:rFonts w:hint="eastAsia" w:ascii="仿宋" w:hAnsi="仿宋" w:eastAsia="仿宋" w:cs="宋体"/>
                <w:color w:val="auto"/>
                <w:kern w:val="0"/>
                <w:sz w:val="22"/>
                <w:szCs w:val="22"/>
                <w:highlight w:val="none"/>
              </w:rPr>
              <w:t>应提供生产、检验检测设备的证明材料，包括采购合同或发票等，不得借用、租用其他公司设备。</w:t>
            </w:r>
          </w:p>
        </w:tc>
        <w:tc>
          <w:tcPr>
            <w:tcW w:w="1605" w:type="dxa"/>
            <w:shd w:val="clear" w:color="auto" w:fill="auto"/>
            <w:vAlign w:val="center"/>
          </w:tcPr>
          <w:p w14:paraId="10CA10C3">
            <w:pPr>
              <w:shd w:val="clear"/>
              <w:autoSpaceDN w:val="0"/>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rPr>
              <w:t>2022年1月1日至招标公告发布之日内，具有线路监测装置板卡类代加工或线路在线监测装置类产品累计销售业绩不小于</w:t>
            </w:r>
            <w:r>
              <w:rPr>
                <w:rFonts w:ascii="仿宋" w:hAnsi="仿宋" w:eastAsia="仿宋" w:cs="宋体"/>
                <w:color w:val="auto"/>
                <w:kern w:val="0"/>
                <w:sz w:val="22"/>
                <w:szCs w:val="22"/>
                <w:highlight w:val="none"/>
              </w:rPr>
              <w:t>4</w:t>
            </w:r>
            <w:r>
              <w:rPr>
                <w:rFonts w:hint="eastAsia" w:ascii="仿宋" w:hAnsi="仿宋" w:eastAsia="仿宋" w:cs="宋体"/>
                <w:color w:val="auto"/>
                <w:kern w:val="0"/>
                <w:sz w:val="22"/>
                <w:szCs w:val="22"/>
                <w:highlight w:val="none"/>
              </w:rPr>
              <w:t>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179" w:type="dxa"/>
            <w:shd w:val="clear" w:color="auto" w:fill="auto"/>
            <w:vAlign w:val="center"/>
          </w:tcPr>
          <w:p w14:paraId="676CE93A">
            <w:pPr>
              <w:shd w:val="clear"/>
              <w:ind w:firstLine="0" w:firstLineChars="0"/>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3</w:t>
            </w:r>
          </w:p>
        </w:tc>
      </w:tr>
    </w:tbl>
    <w:p w14:paraId="2C8E249E">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66389887">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5E460C4B">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1F2690D">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28E7E774">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65FA1FD">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分标十：终端数据采集板卡代加工采购项目</w:t>
      </w:r>
    </w:p>
    <w:p w14:paraId="6B994F7D">
      <w:pPr>
        <w:pStyle w:val="2"/>
        <w:shd w:val="clear"/>
        <w:rPr>
          <w:rFonts w:hint="eastAsia"/>
          <w:color w:val="auto"/>
          <w:highlight w:val="none"/>
          <w:lang w:eastAsia="zh-CN"/>
        </w:rPr>
      </w:pPr>
      <w:r>
        <w:rPr>
          <w:rFonts w:hint="eastAsia" w:ascii="黑体" w:hAnsi="黑体" w:eastAsia="黑体" w:cs="黑体"/>
          <w:b/>
          <w:bCs/>
          <w:color w:val="auto"/>
          <w:kern w:val="2"/>
          <w:sz w:val="24"/>
          <w:szCs w:val="24"/>
          <w:highlight w:val="none"/>
          <w:lang w:val="en-US" w:eastAsia="zh-CN"/>
        </w:rPr>
        <w:t>分标编号：CY0625SWWP29FZ10</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208"/>
        <w:gridCol w:w="1264"/>
        <w:gridCol w:w="955"/>
        <w:gridCol w:w="655"/>
        <w:gridCol w:w="1004"/>
        <w:gridCol w:w="856"/>
        <w:gridCol w:w="856"/>
        <w:gridCol w:w="2308"/>
        <w:gridCol w:w="2123"/>
        <w:gridCol w:w="1057"/>
      </w:tblGrid>
      <w:tr w14:paraId="1293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2" w:type="pct"/>
            <w:shd w:val="clear" w:color="auto" w:fill="auto"/>
            <w:vAlign w:val="center"/>
          </w:tcPr>
          <w:p w14:paraId="27725522">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项目名称</w:t>
            </w:r>
          </w:p>
        </w:tc>
        <w:tc>
          <w:tcPr>
            <w:tcW w:w="426" w:type="pct"/>
            <w:shd w:val="clear" w:color="auto" w:fill="auto"/>
            <w:vAlign w:val="center"/>
          </w:tcPr>
          <w:p w14:paraId="6838BC43">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物资名称</w:t>
            </w:r>
          </w:p>
        </w:tc>
        <w:tc>
          <w:tcPr>
            <w:tcW w:w="446" w:type="pct"/>
            <w:shd w:val="clear" w:color="auto" w:fill="auto"/>
            <w:vAlign w:val="center"/>
          </w:tcPr>
          <w:p w14:paraId="639B380B">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主要技术要求</w:t>
            </w:r>
          </w:p>
        </w:tc>
        <w:tc>
          <w:tcPr>
            <w:tcW w:w="337" w:type="pct"/>
            <w:shd w:val="clear" w:color="auto" w:fill="auto"/>
            <w:vAlign w:val="center"/>
          </w:tcPr>
          <w:p w14:paraId="54C1F8CD">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单位</w:t>
            </w:r>
          </w:p>
        </w:tc>
        <w:tc>
          <w:tcPr>
            <w:tcW w:w="231" w:type="pct"/>
            <w:shd w:val="clear" w:color="auto" w:fill="auto"/>
            <w:vAlign w:val="center"/>
          </w:tcPr>
          <w:p w14:paraId="3072C583">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数量</w:t>
            </w:r>
          </w:p>
        </w:tc>
        <w:tc>
          <w:tcPr>
            <w:tcW w:w="354" w:type="pct"/>
            <w:shd w:val="clear" w:color="auto" w:fill="auto"/>
            <w:vAlign w:val="center"/>
          </w:tcPr>
          <w:p w14:paraId="3E1001CA">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交货日期</w:t>
            </w:r>
          </w:p>
        </w:tc>
        <w:tc>
          <w:tcPr>
            <w:tcW w:w="302" w:type="pct"/>
            <w:shd w:val="clear" w:color="auto" w:fill="auto"/>
            <w:vAlign w:val="center"/>
          </w:tcPr>
          <w:p w14:paraId="07217C00">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质保期</w:t>
            </w:r>
          </w:p>
        </w:tc>
        <w:tc>
          <w:tcPr>
            <w:tcW w:w="302" w:type="pct"/>
            <w:shd w:val="clear" w:color="auto" w:fill="auto"/>
            <w:vAlign w:val="center"/>
          </w:tcPr>
          <w:p w14:paraId="2A9EC8C5">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交货地点</w:t>
            </w:r>
          </w:p>
        </w:tc>
        <w:tc>
          <w:tcPr>
            <w:tcW w:w="814" w:type="pct"/>
            <w:shd w:val="clear" w:color="auto" w:fill="auto"/>
            <w:vAlign w:val="center"/>
          </w:tcPr>
          <w:p w14:paraId="2803BF73">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749" w:type="pct"/>
            <w:shd w:val="clear" w:color="auto" w:fill="auto"/>
            <w:vAlign w:val="center"/>
          </w:tcPr>
          <w:p w14:paraId="5F967536">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373" w:type="pct"/>
            <w:shd w:val="clear" w:color="auto" w:fill="auto"/>
            <w:vAlign w:val="center"/>
          </w:tcPr>
          <w:p w14:paraId="15BC45D5">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5F2B903">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6B30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2" w:type="pct"/>
            <w:shd w:val="clear" w:color="auto" w:fill="auto"/>
            <w:vAlign w:val="center"/>
          </w:tcPr>
          <w:p w14:paraId="27F7401B">
            <w:pPr>
              <w:widowControl/>
              <w:shd w:val="clea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终端数据采集板卡代加工采购项目（包一）</w:t>
            </w:r>
          </w:p>
        </w:tc>
        <w:tc>
          <w:tcPr>
            <w:tcW w:w="426" w:type="pct"/>
            <w:vMerge w:val="restart"/>
            <w:shd w:val="clear" w:color="auto" w:fill="auto"/>
            <w:vAlign w:val="center"/>
          </w:tcPr>
          <w:p w14:paraId="53632220">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w:t>
            </w:r>
          </w:p>
        </w:tc>
        <w:tc>
          <w:tcPr>
            <w:tcW w:w="446" w:type="pct"/>
            <w:vMerge w:val="restart"/>
            <w:shd w:val="clear" w:color="auto" w:fill="auto"/>
            <w:vAlign w:val="center"/>
          </w:tcPr>
          <w:p w14:paraId="1D21090F">
            <w:pPr>
              <w:widowControl/>
              <w:shd w:val="clear"/>
              <w:jc w:val="left"/>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LMS-36XX系列板卡</w:t>
            </w:r>
          </w:p>
        </w:tc>
        <w:tc>
          <w:tcPr>
            <w:tcW w:w="337" w:type="pct"/>
            <w:shd w:val="clear" w:color="auto" w:fill="auto"/>
            <w:vAlign w:val="center"/>
          </w:tcPr>
          <w:p w14:paraId="1765395A">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231" w:type="pct"/>
            <w:shd w:val="clear" w:color="auto" w:fill="auto"/>
            <w:vAlign w:val="center"/>
          </w:tcPr>
          <w:p w14:paraId="2155EE51">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1879</w:t>
            </w:r>
          </w:p>
        </w:tc>
        <w:tc>
          <w:tcPr>
            <w:tcW w:w="354" w:type="pct"/>
            <w:vMerge w:val="restart"/>
            <w:shd w:val="clear" w:color="auto" w:fill="auto"/>
            <w:vAlign w:val="center"/>
          </w:tcPr>
          <w:p w14:paraId="78A44AE0">
            <w:pPr>
              <w:widowControl/>
              <w:shd w:val="clear"/>
              <w:jc w:val="center"/>
              <w:rPr>
                <w:rFonts w:ascii="仿宋" w:hAnsi="仿宋" w:eastAsia="仿宋" w:cs="宋体"/>
                <w:color w:val="auto"/>
                <w:kern w:val="0"/>
                <w:sz w:val="22"/>
                <w:szCs w:val="22"/>
                <w:highlight w:val="none"/>
              </w:rPr>
            </w:pPr>
            <w:r>
              <w:rPr>
                <w:rFonts w:hint="eastAsia" w:ascii="仿宋" w:hAnsi="仿宋" w:eastAsia="仿宋" w:cs="Arial"/>
                <w:color w:val="auto"/>
                <w:kern w:val="0"/>
                <w:sz w:val="22"/>
                <w:szCs w:val="22"/>
                <w:highlight w:val="none"/>
              </w:rPr>
              <w:t>合同签订后20日内</w:t>
            </w:r>
          </w:p>
        </w:tc>
        <w:tc>
          <w:tcPr>
            <w:tcW w:w="302" w:type="pct"/>
            <w:vMerge w:val="restart"/>
            <w:shd w:val="clear" w:color="auto" w:fill="auto"/>
            <w:vAlign w:val="center"/>
          </w:tcPr>
          <w:p w14:paraId="51D96F15">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验收后3年</w:t>
            </w:r>
          </w:p>
        </w:tc>
        <w:tc>
          <w:tcPr>
            <w:tcW w:w="302" w:type="pct"/>
            <w:vMerge w:val="restart"/>
            <w:shd w:val="clear" w:color="auto" w:fill="auto"/>
            <w:vAlign w:val="center"/>
          </w:tcPr>
          <w:p w14:paraId="1D874E46">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买方指定地点交货</w:t>
            </w:r>
          </w:p>
        </w:tc>
        <w:tc>
          <w:tcPr>
            <w:tcW w:w="814" w:type="pct"/>
            <w:shd w:val="clear" w:color="auto" w:fill="auto"/>
            <w:vAlign w:val="center"/>
          </w:tcPr>
          <w:p w14:paraId="34550214">
            <w:pPr>
              <w:widowControl/>
              <w:shd w:val="clear"/>
              <w:jc w:val="center"/>
              <w:rPr>
                <w:rFonts w:hint="eastAsia"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应提供生产、检验设备的材料，包括但不限于采购合同或发票等，不得借用、租用其他公司的设备。</w:t>
            </w:r>
          </w:p>
        </w:tc>
        <w:tc>
          <w:tcPr>
            <w:tcW w:w="749" w:type="pct"/>
            <w:shd w:val="clear" w:color="auto" w:fill="auto"/>
            <w:vAlign w:val="center"/>
          </w:tcPr>
          <w:p w14:paraId="5D719638">
            <w:pPr>
              <w:widowControl/>
              <w:shd w:val="clear"/>
              <w:jc w:val="center"/>
              <w:rPr>
                <w:rFonts w:hint="eastAsia" w:ascii="仿宋" w:hAnsi="仿宋" w:eastAsia="仿宋" w:cs="宋体"/>
                <w:color w:val="auto"/>
                <w:kern w:val="0"/>
                <w:sz w:val="22"/>
                <w:szCs w:val="22"/>
                <w:highlight w:val="none"/>
                <w:lang w:eastAsia="zh-CN"/>
              </w:rPr>
            </w:pP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2022年1月1日至招标公告发布之日内，具有隧道监测装置板卡类代加工或隧道监测类产品累计销售业绩不小于200万元。（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02AA9B85">
            <w:pPr>
              <w:widowControl/>
              <w:shd w:val="clear"/>
              <w:jc w:val="center"/>
              <w:rPr>
                <w:rFonts w:hint="default"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4.5</w:t>
            </w:r>
          </w:p>
        </w:tc>
      </w:tr>
      <w:tr w14:paraId="56F7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2D17BB38">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终端数据采集板卡代加工采购项目（包二）</w:t>
            </w:r>
          </w:p>
        </w:tc>
        <w:tc>
          <w:tcPr>
            <w:tcW w:w="426" w:type="pct"/>
            <w:vMerge w:val="continue"/>
            <w:shd w:val="clear" w:color="auto" w:fill="auto"/>
            <w:vAlign w:val="center"/>
          </w:tcPr>
          <w:p w14:paraId="02760CAB">
            <w:pPr>
              <w:widowControl/>
              <w:shd w:val="clear"/>
              <w:jc w:val="center"/>
              <w:rPr>
                <w:rFonts w:ascii="仿宋" w:hAnsi="仿宋" w:eastAsia="仿宋" w:cs="宋体"/>
                <w:color w:val="auto"/>
                <w:kern w:val="0"/>
                <w:sz w:val="22"/>
                <w:szCs w:val="22"/>
                <w:highlight w:val="none"/>
              </w:rPr>
            </w:pPr>
          </w:p>
        </w:tc>
        <w:tc>
          <w:tcPr>
            <w:tcW w:w="446" w:type="pct"/>
            <w:vMerge w:val="continue"/>
            <w:shd w:val="clear" w:color="auto" w:fill="auto"/>
            <w:vAlign w:val="center"/>
          </w:tcPr>
          <w:p w14:paraId="05D0ADE1">
            <w:pPr>
              <w:widowControl/>
              <w:shd w:val="clear"/>
              <w:jc w:val="left"/>
              <w:rPr>
                <w:rFonts w:ascii="仿宋" w:hAnsi="仿宋" w:eastAsia="仿宋" w:cs="宋体"/>
                <w:color w:val="auto"/>
                <w:kern w:val="0"/>
                <w:sz w:val="22"/>
                <w:szCs w:val="22"/>
                <w:highlight w:val="none"/>
              </w:rPr>
            </w:pPr>
          </w:p>
        </w:tc>
        <w:tc>
          <w:tcPr>
            <w:tcW w:w="337" w:type="pct"/>
            <w:shd w:val="clear" w:color="auto" w:fill="auto"/>
            <w:vAlign w:val="center"/>
          </w:tcPr>
          <w:p w14:paraId="31AB353B">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231" w:type="pct"/>
            <w:shd w:val="clear" w:color="auto" w:fill="auto"/>
            <w:vAlign w:val="center"/>
          </w:tcPr>
          <w:p w14:paraId="1025F484">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1624</w:t>
            </w:r>
          </w:p>
        </w:tc>
        <w:tc>
          <w:tcPr>
            <w:tcW w:w="354" w:type="pct"/>
            <w:vMerge w:val="continue"/>
            <w:shd w:val="clear" w:color="auto" w:fill="auto"/>
            <w:vAlign w:val="center"/>
          </w:tcPr>
          <w:p w14:paraId="1B221940">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062F6B4E">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64345042">
            <w:pPr>
              <w:widowControl/>
              <w:shd w:val="clear"/>
              <w:jc w:val="center"/>
              <w:rPr>
                <w:rFonts w:ascii="仿宋" w:hAnsi="仿宋" w:eastAsia="仿宋" w:cs="宋体"/>
                <w:color w:val="auto"/>
                <w:kern w:val="0"/>
                <w:szCs w:val="21"/>
                <w:highlight w:val="none"/>
              </w:rPr>
            </w:pPr>
          </w:p>
        </w:tc>
        <w:tc>
          <w:tcPr>
            <w:tcW w:w="2308" w:type="dxa"/>
            <w:shd w:val="clear" w:color="auto" w:fill="auto"/>
            <w:vAlign w:val="center"/>
          </w:tcPr>
          <w:p w14:paraId="65B898A5">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应提供生产、检验设备的材料，包括但不限于采购合同或发票等，不得借用、租用其他公司的设备。</w:t>
            </w:r>
          </w:p>
        </w:tc>
        <w:tc>
          <w:tcPr>
            <w:tcW w:w="2123" w:type="dxa"/>
            <w:shd w:val="clear" w:color="auto" w:fill="auto"/>
            <w:vAlign w:val="center"/>
          </w:tcPr>
          <w:p w14:paraId="0DE97217">
            <w:pPr>
              <w:widowControl/>
              <w:shd w:val="clear"/>
              <w:jc w:val="center"/>
              <w:rPr>
                <w:rFonts w:ascii="仿宋" w:hAnsi="仿宋" w:eastAsia="仿宋" w:cs="宋体"/>
                <w:color w:val="auto"/>
                <w:kern w:val="0"/>
                <w:szCs w:val="21"/>
                <w:highlight w:val="none"/>
              </w:rPr>
            </w:pP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2022年1月1日至招标公告发布之日内，具有隧道监测装置板卡类代加工或隧道监测类产品累计销售业绩不小于200万元。（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62D67483">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3.9</w:t>
            </w:r>
          </w:p>
        </w:tc>
      </w:tr>
      <w:tr w14:paraId="3A65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53BFD186">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终端数据采集板卡代加工采购项目（包三）</w:t>
            </w:r>
          </w:p>
        </w:tc>
        <w:tc>
          <w:tcPr>
            <w:tcW w:w="426" w:type="pct"/>
            <w:vMerge w:val="continue"/>
            <w:shd w:val="clear" w:color="auto" w:fill="auto"/>
            <w:vAlign w:val="center"/>
          </w:tcPr>
          <w:p w14:paraId="00D5D621">
            <w:pPr>
              <w:widowControl/>
              <w:shd w:val="clear"/>
              <w:jc w:val="center"/>
              <w:rPr>
                <w:rFonts w:ascii="仿宋" w:hAnsi="仿宋" w:eastAsia="仿宋" w:cs="宋体"/>
                <w:color w:val="auto"/>
                <w:kern w:val="0"/>
                <w:sz w:val="22"/>
                <w:szCs w:val="22"/>
                <w:highlight w:val="none"/>
              </w:rPr>
            </w:pPr>
          </w:p>
        </w:tc>
        <w:tc>
          <w:tcPr>
            <w:tcW w:w="446" w:type="pct"/>
            <w:vMerge w:val="continue"/>
            <w:shd w:val="clear" w:color="auto" w:fill="auto"/>
            <w:vAlign w:val="center"/>
          </w:tcPr>
          <w:p w14:paraId="2684584D">
            <w:pPr>
              <w:widowControl/>
              <w:shd w:val="clear"/>
              <w:jc w:val="left"/>
              <w:rPr>
                <w:rFonts w:ascii="仿宋" w:hAnsi="仿宋" w:eastAsia="仿宋" w:cs="宋体"/>
                <w:color w:val="auto"/>
                <w:kern w:val="0"/>
                <w:sz w:val="22"/>
                <w:szCs w:val="22"/>
                <w:highlight w:val="none"/>
              </w:rPr>
            </w:pPr>
          </w:p>
        </w:tc>
        <w:tc>
          <w:tcPr>
            <w:tcW w:w="337" w:type="pct"/>
            <w:shd w:val="clear" w:color="auto" w:fill="auto"/>
            <w:vAlign w:val="center"/>
          </w:tcPr>
          <w:p w14:paraId="3E3C512C">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231" w:type="pct"/>
            <w:shd w:val="clear" w:color="auto" w:fill="auto"/>
            <w:vAlign w:val="center"/>
          </w:tcPr>
          <w:p w14:paraId="2B02EA1A">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1410</w:t>
            </w:r>
          </w:p>
        </w:tc>
        <w:tc>
          <w:tcPr>
            <w:tcW w:w="354" w:type="pct"/>
            <w:vMerge w:val="continue"/>
            <w:shd w:val="clear" w:color="auto" w:fill="auto"/>
            <w:vAlign w:val="center"/>
          </w:tcPr>
          <w:p w14:paraId="29DBB2D3">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6C681826">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70735F4A">
            <w:pPr>
              <w:widowControl/>
              <w:shd w:val="clear"/>
              <w:jc w:val="center"/>
              <w:rPr>
                <w:rFonts w:ascii="仿宋" w:hAnsi="仿宋" w:eastAsia="仿宋" w:cs="宋体"/>
                <w:color w:val="auto"/>
                <w:kern w:val="0"/>
                <w:szCs w:val="21"/>
                <w:highlight w:val="none"/>
              </w:rPr>
            </w:pPr>
          </w:p>
        </w:tc>
        <w:tc>
          <w:tcPr>
            <w:tcW w:w="2308" w:type="dxa"/>
            <w:shd w:val="clear" w:color="auto" w:fill="auto"/>
            <w:vAlign w:val="center"/>
          </w:tcPr>
          <w:p w14:paraId="43B0ABAF">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应提供生产、检验设备的材料，包括但不限于采购合同或发票等，不得借用、租用其他公司的设备。</w:t>
            </w:r>
          </w:p>
        </w:tc>
        <w:tc>
          <w:tcPr>
            <w:tcW w:w="2123" w:type="dxa"/>
            <w:shd w:val="clear" w:color="auto" w:fill="auto"/>
            <w:vAlign w:val="center"/>
          </w:tcPr>
          <w:p w14:paraId="34F28205">
            <w:pPr>
              <w:widowControl/>
              <w:shd w:val="clear"/>
              <w:jc w:val="center"/>
              <w:rPr>
                <w:rFonts w:ascii="仿宋" w:hAnsi="仿宋" w:eastAsia="仿宋" w:cs="宋体"/>
                <w:color w:val="auto"/>
                <w:kern w:val="0"/>
                <w:szCs w:val="21"/>
                <w:highlight w:val="none"/>
              </w:rPr>
            </w:pP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2022年1月1日至招标公告发布之日内，具有隧道监测装置板卡类代加工或隧道监测类产品累计销售业绩不小于200万元。（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23D569B9">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3.3</w:t>
            </w:r>
          </w:p>
        </w:tc>
      </w:tr>
      <w:tr w14:paraId="30D0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5DDF1C27">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终端数据采集板卡代加工采购项目（包四）</w:t>
            </w:r>
          </w:p>
        </w:tc>
        <w:tc>
          <w:tcPr>
            <w:tcW w:w="426" w:type="pct"/>
            <w:vMerge w:val="continue"/>
            <w:shd w:val="clear" w:color="auto" w:fill="auto"/>
            <w:vAlign w:val="center"/>
          </w:tcPr>
          <w:p w14:paraId="5347F083">
            <w:pPr>
              <w:widowControl/>
              <w:shd w:val="clear"/>
              <w:jc w:val="center"/>
              <w:rPr>
                <w:rFonts w:ascii="仿宋" w:hAnsi="仿宋" w:eastAsia="仿宋" w:cs="宋体"/>
                <w:color w:val="auto"/>
                <w:kern w:val="0"/>
                <w:sz w:val="22"/>
                <w:szCs w:val="22"/>
                <w:highlight w:val="none"/>
              </w:rPr>
            </w:pPr>
          </w:p>
        </w:tc>
        <w:tc>
          <w:tcPr>
            <w:tcW w:w="446" w:type="pct"/>
            <w:vMerge w:val="continue"/>
            <w:shd w:val="clear" w:color="auto" w:fill="auto"/>
            <w:vAlign w:val="center"/>
          </w:tcPr>
          <w:p w14:paraId="09E2C475">
            <w:pPr>
              <w:widowControl/>
              <w:shd w:val="clear"/>
              <w:jc w:val="left"/>
              <w:rPr>
                <w:rFonts w:ascii="仿宋" w:hAnsi="仿宋" w:eastAsia="仿宋" w:cs="宋体"/>
                <w:color w:val="auto"/>
                <w:kern w:val="0"/>
                <w:sz w:val="22"/>
                <w:szCs w:val="22"/>
                <w:highlight w:val="none"/>
              </w:rPr>
            </w:pPr>
          </w:p>
        </w:tc>
        <w:tc>
          <w:tcPr>
            <w:tcW w:w="337" w:type="pct"/>
            <w:shd w:val="clear" w:color="auto" w:fill="auto"/>
            <w:vAlign w:val="center"/>
          </w:tcPr>
          <w:p w14:paraId="5B978170">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231" w:type="pct"/>
            <w:shd w:val="clear" w:color="auto" w:fill="auto"/>
            <w:vAlign w:val="center"/>
          </w:tcPr>
          <w:p w14:paraId="5E4D83B9">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1093</w:t>
            </w:r>
          </w:p>
        </w:tc>
        <w:tc>
          <w:tcPr>
            <w:tcW w:w="354" w:type="pct"/>
            <w:vMerge w:val="continue"/>
            <w:shd w:val="clear" w:color="auto" w:fill="auto"/>
            <w:vAlign w:val="center"/>
          </w:tcPr>
          <w:p w14:paraId="5EC32879">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7FF482BE">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6248BC97">
            <w:pPr>
              <w:widowControl/>
              <w:shd w:val="clear"/>
              <w:jc w:val="center"/>
              <w:rPr>
                <w:rFonts w:ascii="仿宋" w:hAnsi="仿宋" w:eastAsia="仿宋" w:cs="宋体"/>
                <w:color w:val="auto"/>
                <w:kern w:val="0"/>
                <w:szCs w:val="21"/>
                <w:highlight w:val="none"/>
              </w:rPr>
            </w:pPr>
          </w:p>
        </w:tc>
        <w:tc>
          <w:tcPr>
            <w:tcW w:w="2308" w:type="dxa"/>
            <w:shd w:val="clear" w:color="auto" w:fill="auto"/>
            <w:vAlign w:val="center"/>
          </w:tcPr>
          <w:p w14:paraId="208AD88B">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应提供生产、检验设备的材料，包括但不限于采购合同或发票等，不得借用、租用其他公司的设备。</w:t>
            </w:r>
          </w:p>
        </w:tc>
        <w:tc>
          <w:tcPr>
            <w:tcW w:w="2123" w:type="dxa"/>
            <w:shd w:val="clear" w:color="auto" w:fill="auto"/>
            <w:vAlign w:val="center"/>
          </w:tcPr>
          <w:p w14:paraId="33146F8B">
            <w:pPr>
              <w:widowControl/>
              <w:shd w:val="clear"/>
              <w:jc w:val="center"/>
              <w:rPr>
                <w:rFonts w:ascii="仿宋" w:hAnsi="仿宋" w:eastAsia="仿宋" w:cs="宋体"/>
                <w:color w:val="auto"/>
                <w:kern w:val="0"/>
                <w:szCs w:val="21"/>
                <w:highlight w:val="none"/>
              </w:rPr>
            </w:pP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2022年1月1日至招标公告发布之日内，具有隧道监测装置板卡类代加工或隧道监测类产品累计销售业绩不小于200万元。（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569A3B4F">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2.7</w:t>
            </w:r>
          </w:p>
        </w:tc>
      </w:tr>
      <w:tr w14:paraId="421A0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5FE2CBBF">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终端数据采集板卡代加工采购项目（包五）</w:t>
            </w:r>
          </w:p>
        </w:tc>
        <w:tc>
          <w:tcPr>
            <w:tcW w:w="426" w:type="pct"/>
            <w:vMerge w:val="continue"/>
            <w:shd w:val="clear" w:color="auto" w:fill="auto"/>
            <w:vAlign w:val="center"/>
          </w:tcPr>
          <w:p w14:paraId="1AAF3515">
            <w:pPr>
              <w:widowControl/>
              <w:shd w:val="clear"/>
              <w:jc w:val="center"/>
              <w:rPr>
                <w:rFonts w:ascii="仿宋" w:hAnsi="仿宋" w:eastAsia="仿宋" w:cs="宋体"/>
                <w:color w:val="auto"/>
                <w:kern w:val="0"/>
                <w:sz w:val="22"/>
                <w:szCs w:val="22"/>
                <w:highlight w:val="none"/>
              </w:rPr>
            </w:pPr>
          </w:p>
        </w:tc>
        <w:tc>
          <w:tcPr>
            <w:tcW w:w="446" w:type="pct"/>
            <w:vMerge w:val="continue"/>
            <w:shd w:val="clear" w:color="auto" w:fill="auto"/>
            <w:vAlign w:val="center"/>
          </w:tcPr>
          <w:p w14:paraId="4E94202C">
            <w:pPr>
              <w:widowControl/>
              <w:shd w:val="clear"/>
              <w:jc w:val="left"/>
              <w:rPr>
                <w:rFonts w:ascii="仿宋" w:hAnsi="仿宋" w:eastAsia="仿宋" w:cs="宋体"/>
                <w:color w:val="auto"/>
                <w:kern w:val="0"/>
                <w:sz w:val="22"/>
                <w:szCs w:val="22"/>
                <w:highlight w:val="none"/>
              </w:rPr>
            </w:pPr>
          </w:p>
        </w:tc>
        <w:tc>
          <w:tcPr>
            <w:tcW w:w="337" w:type="pct"/>
            <w:shd w:val="clear" w:color="auto" w:fill="auto"/>
            <w:vAlign w:val="center"/>
          </w:tcPr>
          <w:p w14:paraId="23A32502">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231" w:type="pct"/>
            <w:shd w:val="clear" w:color="auto" w:fill="auto"/>
            <w:vAlign w:val="center"/>
          </w:tcPr>
          <w:p w14:paraId="44CF7C37">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1032</w:t>
            </w:r>
          </w:p>
        </w:tc>
        <w:tc>
          <w:tcPr>
            <w:tcW w:w="354" w:type="pct"/>
            <w:vMerge w:val="continue"/>
            <w:shd w:val="clear" w:color="auto" w:fill="auto"/>
            <w:vAlign w:val="center"/>
          </w:tcPr>
          <w:p w14:paraId="66DD368D">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4F82A0A1">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61591F6C">
            <w:pPr>
              <w:widowControl/>
              <w:shd w:val="clear"/>
              <w:jc w:val="center"/>
              <w:rPr>
                <w:rFonts w:ascii="仿宋" w:hAnsi="仿宋" w:eastAsia="仿宋" w:cs="宋体"/>
                <w:color w:val="auto"/>
                <w:kern w:val="0"/>
                <w:szCs w:val="21"/>
                <w:highlight w:val="none"/>
              </w:rPr>
            </w:pPr>
          </w:p>
        </w:tc>
        <w:tc>
          <w:tcPr>
            <w:tcW w:w="2308" w:type="dxa"/>
            <w:shd w:val="clear" w:color="auto" w:fill="auto"/>
            <w:vAlign w:val="center"/>
          </w:tcPr>
          <w:p w14:paraId="3CF5ACB9">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应提供生产、检验设备的材料，包括但不限于采购合同或发票等，不得借用、租用其他公司的设备。</w:t>
            </w:r>
          </w:p>
        </w:tc>
        <w:tc>
          <w:tcPr>
            <w:tcW w:w="2123" w:type="dxa"/>
            <w:shd w:val="clear" w:color="auto" w:fill="auto"/>
            <w:vAlign w:val="center"/>
          </w:tcPr>
          <w:p w14:paraId="5AF39B05">
            <w:pPr>
              <w:widowControl/>
              <w:shd w:val="clear"/>
              <w:jc w:val="center"/>
              <w:rPr>
                <w:rFonts w:ascii="仿宋" w:hAnsi="仿宋" w:eastAsia="仿宋" w:cs="宋体"/>
                <w:color w:val="auto"/>
                <w:kern w:val="0"/>
                <w:szCs w:val="21"/>
                <w:highlight w:val="none"/>
              </w:rPr>
            </w:pP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2022年1月1日至招标公告发布之日内，具有隧道监测装置板卡类代加工或隧道监测类产品累计销售业绩不小于200万元。（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06BDEEF9">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2.4</w:t>
            </w:r>
          </w:p>
        </w:tc>
      </w:tr>
      <w:tr w14:paraId="67660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209A5D65">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终端数据采集板卡代加工采购项目（包六）</w:t>
            </w:r>
          </w:p>
        </w:tc>
        <w:tc>
          <w:tcPr>
            <w:tcW w:w="426" w:type="pct"/>
            <w:vMerge w:val="continue"/>
            <w:shd w:val="clear" w:color="auto" w:fill="auto"/>
            <w:vAlign w:val="center"/>
          </w:tcPr>
          <w:p w14:paraId="5CFDAD07">
            <w:pPr>
              <w:widowControl/>
              <w:shd w:val="clear"/>
              <w:jc w:val="center"/>
              <w:rPr>
                <w:rFonts w:ascii="仿宋" w:hAnsi="仿宋" w:eastAsia="仿宋" w:cs="宋体"/>
                <w:color w:val="auto"/>
                <w:kern w:val="0"/>
                <w:sz w:val="22"/>
                <w:szCs w:val="22"/>
                <w:highlight w:val="none"/>
              </w:rPr>
            </w:pPr>
          </w:p>
        </w:tc>
        <w:tc>
          <w:tcPr>
            <w:tcW w:w="446" w:type="pct"/>
            <w:vMerge w:val="continue"/>
            <w:shd w:val="clear" w:color="auto" w:fill="auto"/>
            <w:vAlign w:val="center"/>
          </w:tcPr>
          <w:p w14:paraId="0AE3CE5F">
            <w:pPr>
              <w:widowControl/>
              <w:shd w:val="clear"/>
              <w:jc w:val="left"/>
              <w:rPr>
                <w:rFonts w:ascii="仿宋" w:hAnsi="仿宋" w:eastAsia="仿宋" w:cs="宋体"/>
                <w:color w:val="auto"/>
                <w:kern w:val="0"/>
                <w:sz w:val="22"/>
                <w:szCs w:val="22"/>
                <w:highlight w:val="none"/>
              </w:rPr>
            </w:pPr>
          </w:p>
        </w:tc>
        <w:tc>
          <w:tcPr>
            <w:tcW w:w="337" w:type="pct"/>
            <w:shd w:val="clear" w:color="auto" w:fill="auto"/>
            <w:vAlign w:val="center"/>
          </w:tcPr>
          <w:p w14:paraId="6070CA68">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231" w:type="pct"/>
            <w:shd w:val="clear" w:color="auto" w:fill="auto"/>
            <w:vAlign w:val="center"/>
          </w:tcPr>
          <w:p w14:paraId="6211E4F3">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790</w:t>
            </w:r>
          </w:p>
        </w:tc>
        <w:tc>
          <w:tcPr>
            <w:tcW w:w="354" w:type="pct"/>
            <w:vMerge w:val="continue"/>
            <w:shd w:val="clear" w:color="auto" w:fill="auto"/>
            <w:vAlign w:val="center"/>
          </w:tcPr>
          <w:p w14:paraId="63893111">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212C3D82">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39406005">
            <w:pPr>
              <w:widowControl/>
              <w:shd w:val="clear"/>
              <w:jc w:val="center"/>
              <w:rPr>
                <w:rFonts w:ascii="仿宋" w:hAnsi="仿宋" w:eastAsia="仿宋" w:cs="宋体"/>
                <w:color w:val="auto"/>
                <w:kern w:val="0"/>
                <w:szCs w:val="21"/>
                <w:highlight w:val="none"/>
              </w:rPr>
            </w:pPr>
          </w:p>
        </w:tc>
        <w:tc>
          <w:tcPr>
            <w:tcW w:w="2308" w:type="dxa"/>
            <w:shd w:val="clear" w:color="auto" w:fill="auto"/>
            <w:vAlign w:val="center"/>
          </w:tcPr>
          <w:p w14:paraId="08DB6A86">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应提供生产、检验设备的材料，包括但不限于采购合同或发票等，不得借用、租用其他公司的设备。</w:t>
            </w:r>
          </w:p>
        </w:tc>
        <w:tc>
          <w:tcPr>
            <w:tcW w:w="2123" w:type="dxa"/>
            <w:shd w:val="clear" w:color="auto" w:fill="auto"/>
            <w:vAlign w:val="center"/>
          </w:tcPr>
          <w:p w14:paraId="0182BE38">
            <w:pPr>
              <w:widowControl/>
              <w:shd w:val="clear"/>
              <w:jc w:val="center"/>
              <w:rPr>
                <w:rFonts w:ascii="仿宋" w:hAnsi="仿宋" w:eastAsia="仿宋" w:cs="宋体"/>
                <w:color w:val="auto"/>
                <w:kern w:val="0"/>
                <w:szCs w:val="21"/>
                <w:highlight w:val="none"/>
              </w:rPr>
            </w:pP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2022年1月1日至招标公告发布之日内，具有隧道监测装置板卡类代加工或隧道监测类产品累计销售业绩不小于200万元。（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2530083E">
            <w:pPr>
              <w:widowControl/>
              <w:shd w:val="clear"/>
              <w:jc w:val="cente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2</w:t>
            </w:r>
          </w:p>
        </w:tc>
      </w:tr>
      <w:tr w14:paraId="31D3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0DED3712">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终端数据采集板卡代加工采购项目（包七）</w:t>
            </w:r>
          </w:p>
        </w:tc>
        <w:tc>
          <w:tcPr>
            <w:tcW w:w="426" w:type="pct"/>
            <w:vMerge w:val="continue"/>
            <w:shd w:val="clear" w:color="auto" w:fill="auto"/>
            <w:vAlign w:val="center"/>
          </w:tcPr>
          <w:p w14:paraId="6066589F">
            <w:pPr>
              <w:widowControl/>
              <w:shd w:val="clear"/>
              <w:jc w:val="center"/>
              <w:rPr>
                <w:rFonts w:ascii="仿宋" w:hAnsi="仿宋" w:eastAsia="仿宋" w:cs="宋体"/>
                <w:color w:val="auto"/>
                <w:kern w:val="0"/>
                <w:sz w:val="22"/>
                <w:szCs w:val="22"/>
                <w:highlight w:val="none"/>
              </w:rPr>
            </w:pPr>
          </w:p>
        </w:tc>
        <w:tc>
          <w:tcPr>
            <w:tcW w:w="446" w:type="pct"/>
            <w:vMerge w:val="continue"/>
            <w:shd w:val="clear" w:color="auto" w:fill="auto"/>
            <w:vAlign w:val="center"/>
          </w:tcPr>
          <w:p w14:paraId="5162B69C">
            <w:pPr>
              <w:widowControl/>
              <w:shd w:val="clear"/>
              <w:jc w:val="left"/>
              <w:rPr>
                <w:rFonts w:ascii="仿宋" w:hAnsi="仿宋" w:eastAsia="仿宋" w:cs="宋体"/>
                <w:color w:val="auto"/>
                <w:kern w:val="0"/>
                <w:sz w:val="22"/>
                <w:szCs w:val="22"/>
                <w:highlight w:val="none"/>
              </w:rPr>
            </w:pPr>
          </w:p>
        </w:tc>
        <w:tc>
          <w:tcPr>
            <w:tcW w:w="337" w:type="pct"/>
            <w:shd w:val="clear" w:color="auto" w:fill="auto"/>
            <w:vAlign w:val="center"/>
          </w:tcPr>
          <w:p w14:paraId="53045942">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块</w:t>
            </w:r>
          </w:p>
        </w:tc>
        <w:tc>
          <w:tcPr>
            <w:tcW w:w="231" w:type="pct"/>
            <w:shd w:val="clear" w:color="auto" w:fill="auto"/>
            <w:vAlign w:val="center"/>
          </w:tcPr>
          <w:p w14:paraId="68E129F7">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695</w:t>
            </w:r>
          </w:p>
        </w:tc>
        <w:tc>
          <w:tcPr>
            <w:tcW w:w="354" w:type="pct"/>
            <w:vMerge w:val="continue"/>
            <w:shd w:val="clear" w:color="auto" w:fill="auto"/>
            <w:vAlign w:val="center"/>
          </w:tcPr>
          <w:p w14:paraId="2113E5A3">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135D7030">
            <w:pPr>
              <w:widowControl/>
              <w:shd w:val="clear"/>
              <w:jc w:val="center"/>
              <w:rPr>
                <w:rFonts w:ascii="仿宋" w:hAnsi="仿宋" w:eastAsia="仿宋" w:cs="宋体"/>
                <w:color w:val="auto"/>
                <w:kern w:val="0"/>
                <w:sz w:val="22"/>
                <w:szCs w:val="22"/>
                <w:highlight w:val="none"/>
              </w:rPr>
            </w:pPr>
          </w:p>
        </w:tc>
        <w:tc>
          <w:tcPr>
            <w:tcW w:w="302" w:type="pct"/>
            <w:vMerge w:val="continue"/>
            <w:shd w:val="clear" w:color="auto" w:fill="auto"/>
            <w:vAlign w:val="center"/>
          </w:tcPr>
          <w:p w14:paraId="02A5B057">
            <w:pPr>
              <w:widowControl/>
              <w:shd w:val="clear"/>
              <w:jc w:val="center"/>
              <w:rPr>
                <w:rFonts w:ascii="仿宋" w:hAnsi="仿宋" w:eastAsia="仿宋" w:cs="宋体"/>
                <w:color w:val="auto"/>
                <w:kern w:val="0"/>
                <w:szCs w:val="21"/>
                <w:highlight w:val="none"/>
              </w:rPr>
            </w:pPr>
          </w:p>
        </w:tc>
        <w:tc>
          <w:tcPr>
            <w:tcW w:w="2308" w:type="dxa"/>
            <w:shd w:val="clear" w:color="auto" w:fill="auto"/>
            <w:vAlign w:val="center"/>
          </w:tcPr>
          <w:p w14:paraId="3E26B15D">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生产厂房</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rPr>
              <w:t>应提供生产、检验设备的材料，包括但不限于采购合同或发票等，不得借用、租用其他公司的设备。</w:t>
            </w:r>
          </w:p>
        </w:tc>
        <w:tc>
          <w:tcPr>
            <w:tcW w:w="2123" w:type="dxa"/>
            <w:shd w:val="clear" w:color="auto" w:fill="auto"/>
            <w:vAlign w:val="center"/>
          </w:tcPr>
          <w:p w14:paraId="5208693E">
            <w:pPr>
              <w:widowControl/>
              <w:shd w:val="clear"/>
              <w:jc w:val="center"/>
              <w:rPr>
                <w:rFonts w:ascii="仿宋" w:hAnsi="仿宋" w:eastAsia="仿宋" w:cs="宋体"/>
                <w:color w:val="auto"/>
                <w:kern w:val="0"/>
                <w:szCs w:val="21"/>
                <w:highlight w:val="none"/>
              </w:rPr>
            </w:pP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2022年1月1日至招标公告发布之日内，具有隧道监测装置板卡类代加工或隧道监测类产品累计销售业绩不小于200万元。（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6FA61AB0">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1.5</w:t>
            </w:r>
          </w:p>
        </w:tc>
      </w:tr>
    </w:tbl>
    <w:p w14:paraId="0961AA1D">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668CD2DD">
      <w:pPr>
        <w:shd w:val="clea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438253BC">
      <w:pPr>
        <w:shd w:val="clea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9D318E7">
      <w:pPr>
        <w:shd w:val="clea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EE53246">
      <w:pPr>
        <w:pStyle w:val="2"/>
        <w:shd w:val="clear"/>
        <w:rPr>
          <w:rFonts w:hint="eastAsia"/>
          <w:color w:val="auto"/>
          <w:highlight w:val="none"/>
          <w:lang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9DCF8CD">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分标十一：多维监测单元采购项目</w:t>
      </w:r>
    </w:p>
    <w:p w14:paraId="2F2E26F1">
      <w:pPr>
        <w:shd w:val="clear"/>
        <w:rPr>
          <w:rFonts w:hint="eastAsia"/>
          <w:color w:val="auto"/>
          <w:highlight w:val="none"/>
          <w:lang w:eastAsia="zh-CN"/>
        </w:rPr>
      </w:pPr>
      <w:r>
        <w:rPr>
          <w:rFonts w:hint="eastAsia" w:ascii="黑体" w:hAnsi="黑体" w:eastAsia="黑体" w:cs="黑体"/>
          <w:b/>
          <w:bCs/>
          <w:color w:val="auto"/>
          <w:kern w:val="2"/>
          <w:sz w:val="24"/>
          <w:szCs w:val="24"/>
          <w:highlight w:val="none"/>
          <w:lang w:val="en-US" w:eastAsia="zh-CN"/>
        </w:rPr>
        <w:t>分标编号：CY0625SWWP29FZ11</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797"/>
        <w:gridCol w:w="1029"/>
        <w:gridCol w:w="794"/>
        <w:gridCol w:w="1006"/>
        <w:gridCol w:w="964"/>
        <w:gridCol w:w="695"/>
        <w:gridCol w:w="658"/>
        <w:gridCol w:w="1896"/>
        <w:gridCol w:w="3390"/>
        <w:gridCol w:w="1057"/>
      </w:tblGrid>
      <w:tr w14:paraId="5A47F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62" w:type="pct"/>
            <w:shd w:val="clear" w:color="auto" w:fill="auto"/>
            <w:vAlign w:val="center"/>
          </w:tcPr>
          <w:p w14:paraId="45FE52C4">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项目名称</w:t>
            </w:r>
          </w:p>
        </w:tc>
        <w:tc>
          <w:tcPr>
            <w:tcW w:w="281" w:type="pct"/>
            <w:shd w:val="clear" w:color="auto" w:fill="auto"/>
            <w:vAlign w:val="center"/>
          </w:tcPr>
          <w:p w14:paraId="48BA02BE">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物资名称</w:t>
            </w:r>
          </w:p>
        </w:tc>
        <w:tc>
          <w:tcPr>
            <w:tcW w:w="363" w:type="pct"/>
            <w:shd w:val="clear" w:color="auto" w:fill="auto"/>
            <w:vAlign w:val="center"/>
          </w:tcPr>
          <w:p w14:paraId="23080F30">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主要技术要求</w:t>
            </w:r>
          </w:p>
        </w:tc>
        <w:tc>
          <w:tcPr>
            <w:tcW w:w="280" w:type="pct"/>
            <w:shd w:val="clear" w:color="auto" w:fill="auto"/>
            <w:vAlign w:val="center"/>
          </w:tcPr>
          <w:p w14:paraId="073B67F4">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单位</w:t>
            </w:r>
          </w:p>
        </w:tc>
        <w:tc>
          <w:tcPr>
            <w:tcW w:w="355" w:type="pct"/>
            <w:shd w:val="clear" w:color="auto" w:fill="auto"/>
            <w:vAlign w:val="center"/>
          </w:tcPr>
          <w:p w14:paraId="0D0FA202">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数量</w:t>
            </w:r>
          </w:p>
        </w:tc>
        <w:tc>
          <w:tcPr>
            <w:tcW w:w="340" w:type="pct"/>
            <w:shd w:val="clear" w:color="auto" w:fill="auto"/>
            <w:vAlign w:val="center"/>
          </w:tcPr>
          <w:p w14:paraId="2BC6DA34">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交货日期</w:t>
            </w:r>
          </w:p>
        </w:tc>
        <w:tc>
          <w:tcPr>
            <w:tcW w:w="245" w:type="pct"/>
            <w:shd w:val="clear" w:color="auto" w:fill="auto"/>
            <w:vAlign w:val="center"/>
          </w:tcPr>
          <w:p w14:paraId="06ADCE91">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质保期</w:t>
            </w:r>
          </w:p>
        </w:tc>
        <w:tc>
          <w:tcPr>
            <w:tcW w:w="232" w:type="pct"/>
            <w:shd w:val="clear" w:color="auto" w:fill="auto"/>
            <w:vAlign w:val="center"/>
          </w:tcPr>
          <w:p w14:paraId="54DA43B3">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交货地点</w:t>
            </w:r>
          </w:p>
        </w:tc>
        <w:tc>
          <w:tcPr>
            <w:tcW w:w="669" w:type="pct"/>
            <w:shd w:val="clear" w:color="auto" w:fill="auto"/>
            <w:vAlign w:val="center"/>
          </w:tcPr>
          <w:p w14:paraId="4D259C92">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196" w:type="pct"/>
            <w:shd w:val="clear" w:color="auto" w:fill="auto"/>
            <w:vAlign w:val="center"/>
          </w:tcPr>
          <w:p w14:paraId="0E553994">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373" w:type="pct"/>
            <w:shd w:val="clear" w:color="auto" w:fill="auto"/>
            <w:vAlign w:val="center"/>
          </w:tcPr>
          <w:p w14:paraId="3E33BF32">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76883D75">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425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62" w:type="pct"/>
            <w:shd w:val="clear" w:color="auto" w:fill="auto"/>
            <w:vAlign w:val="center"/>
          </w:tcPr>
          <w:p w14:paraId="1FF75F27">
            <w:pPr>
              <w:widowControl/>
              <w:shd w:val="clea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多维监测单元采购项目（包一）</w:t>
            </w:r>
          </w:p>
        </w:tc>
        <w:tc>
          <w:tcPr>
            <w:tcW w:w="281" w:type="pct"/>
            <w:vMerge w:val="restart"/>
            <w:shd w:val="clear" w:color="auto" w:fill="auto"/>
            <w:vAlign w:val="center"/>
          </w:tcPr>
          <w:p w14:paraId="700A2725">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通道信息在线采集板卡</w:t>
            </w:r>
          </w:p>
        </w:tc>
        <w:tc>
          <w:tcPr>
            <w:tcW w:w="363" w:type="pct"/>
            <w:vMerge w:val="restart"/>
            <w:shd w:val="clear" w:color="auto" w:fill="auto"/>
            <w:vAlign w:val="center"/>
          </w:tcPr>
          <w:p w14:paraId="508C9753">
            <w:pPr>
              <w:widowControl/>
              <w:shd w:val="clear"/>
              <w:jc w:val="left"/>
              <w:rPr>
                <w:rFonts w:hint="eastAsia" w:ascii="仿宋" w:hAnsi="仿宋" w:eastAsia="仿宋" w:cs="宋体"/>
                <w:color w:val="auto"/>
                <w:kern w:val="0"/>
                <w:sz w:val="22"/>
                <w:szCs w:val="22"/>
                <w:highlight w:val="none"/>
                <w:lang w:eastAsia="zh-CN"/>
              </w:rPr>
            </w:pPr>
            <w:r>
              <w:rPr>
                <w:rFonts w:hint="eastAsia" w:ascii="仿宋" w:hAnsi="仿宋" w:eastAsia="仿宋" w:cs="宋体"/>
                <w:color w:val="auto"/>
                <w:kern w:val="0"/>
                <w:sz w:val="22"/>
                <w:szCs w:val="22"/>
                <w:highlight w:val="none"/>
                <w:lang w:eastAsia="zh-CN"/>
              </w:rPr>
              <w:t>详见技术规范部分</w:t>
            </w:r>
          </w:p>
        </w:tc>
        <w:tc>
          <w:tcPr>
            <w:tcW w:w="280" w:type="pct"/>
            <w:shd w:val="clear" w:color="auto" w:fill="auto"/>
            <w:vAlign w:val="center"/>
          </w:tcPr>
          <w:p w14:paraId="3C961FBF">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宗</w:t>
            </w:r>
          </w:p>
        </w:tc>
        <w:tc>
          <w:tcPr>
            <w:tcW w:w="355" w:type="pct"/>
            <w:shd w:val="clear" w:color="auto" w:fill="auto"/>
            <w:vAlign w:val="center"/>
          </w:tcPr>
          <w:p w14:paraId="664CBEFF">
            <w:pPr>
              <w:widowControl/>
              <w:shd w:val="clear"/>
              <w:jc w:val="center"/>
              <w:rPr>
                <w:rFonts w:ascii="仿宋" w:hAnsi="仿宋" w:eastAsia="仿宋" w:cs="仿宋"/>
                <w:color w:val="auto"/>
                <w:szCs w:val="21"/>
                <w:highlight w:val="none"/>
              </w:rPr>
            </w:pPr>
            <w:r>
              <w:rPr>
                <w:rFonts w:hint="eastAsia" w:ascii="仿宋" w:hAnsi="仿宋" w:eastAsia="仿宋" w:cs="宋体"/>
                <w:color w:val="auto"/>
                <w:kern w:val="0"/>
                <w:sz w:val="22"/>
                <w:szCs w:val="22"/>
                <w:highlight w:val="none"/>
              </w:rPr>
              <w:t>1</w:t>
            </w:r>
          </w:p>
        </w:tc>
        <w:tc>
          <w:tcPr>
            <w:tcW w:w="340" w:type="pct"/>
            <w:vMerge w:val="restart"/>
            <w:shd w:val="clear" w:color="auto" w:fill="auto"/>
            <w:vAlign w:val="center"/>
          </w:tcPr>
          <w:p w14:paraId="294829F5">
            <w:pPr>
              <w:widowControl/>
              <w:shd w:val="clear"/>
              <w:jc w:val="center"/>
              <w:rPr>
                <w:rFonts w:ascii="仿宋" w:hAnsi="仿宋" w:eastAsia="仿宋" w:cs="宋体"/>
                <w:color w:val="auto"/>
                <w:kern w:val="0"/>
                <w:sz w:val="22"/>
                <w:szCs w:val="22"/>
                <w:highlight w:val="none"/>
              </w:rPr>
            </w:pPr>
            <w:r>
              <w:rPr>
                <w:rFonts w:hint="eastAsia" w:ascii="仿宋" w:hAnsi="仿宋" w:eastAsia="仿宋" w:cs="Arial"/>
                <w:color w:val="auto"/>
                <w:kern w:val="0"/>
                <w:sz w:val="22"/>
                <w:szCs w:val="22"/>
                <w:highlight w:val="none"/>
              </w:rPr>
              <w:t>合同签订后20日内</w:t>
            </w:r>
          </w:p>
        </w:tc>
        <w:tc>
          <w:tcPr>
            <w:tcW w:w="245" w:type="pct"/>
            <w:vMerge w:val="restart"/>
            <w:shd w:val="clear" w:color="auto" w:fill="auto"/>
            <w:vAlign w:val="center"/>
          </w:tcPr>
          <w:p w14:paraId="507E765E">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验收后3年</w:t>
            </w:r>
          </w:p>
        </w:tc>
        <w:tc>
          <w:tcPr>
            <w:tcW w:w="232" w:type="pct"/>
            <w:vMerge w:val="restart"/>
            <w:shd w:val="clear" w:color="auto" w:fill="auto"/>
            <w:vAlign w:val="center"/>
          </w:tcPr>
          <w:p w14:paraId="1E8FD03D">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买方指定地点交货</w:t>
            </w:r>
          </w:p>
        </w:tc>
        <w:tc>
          <w:tcPr>
            <w:tcW w:w="669" w:type="pct"/>
            <w:shd w:val="clear" w:color="auto" w:fill="auto"/>
            <w:vAlign w:val="center"/>
          </w:tcPr>
          <w:p w14:paraId="0EB5B403">
            <w:pPr>
              <w:widowControl/>
              <w:shd w:val="clear"/>
              <w:jc w:val="center"/>
              <w:rPr>
                <w:rFonts w:hint="eastAsia"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1196" w:type="pct"/>
            <w:shd w:val="clear" w:color="auto" w:fill="auto"/>
            <w:vAlign w:val="center"/>
          </w:tcPr>
          <w:p w14:paraId="5E1C76FA">
            <w:pPr>
              <w:widowControl/>
              <w:shd w:val="clear"/>
              <w:jc w:val="center"/>
              <w:rPr>
                <w:rFonts w:hint="eastAsia"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2022年1月1日至招标公告发布之日内，具有隧道信息采集类、通信传输类等产品累计销售业绩不小于150万元。（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52669F7D">
            <w:pPr>
              <w:widowControl/>
              <w:shd w:val="clear"/>
              <w:jc w:val="center"/>
              <w:rPr>
                <w:rFonts w:hint="eastAsia"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5</w:t>
            </w:r>
          </w:p>
        </w:tc>
      </w:tr>
      <w:tr w14:paraId="7D057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0CD47A3E">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多维监测单元采购项目（包二）</w:t>
            </w:r>
          </w:p>
        </w:tc>
        <w:tc>
          <w:tcPr>
            <w:tcW w:w="281" w:type="pct"/>
            <w:vMerge w:val="continue"/>
            <w:shd w:val="clear" w:color="auto" w:fill="auto"/>
            <w:vAlign w:val="center"/>
          </w:tcPr>
          <w:p w14:paraId="4E624FA0">
            <w:pPr>
              <w:widowControl/>
              <w:shd w:val="clear"/>
              <w:jc w:val="center"/>
              <w:rPr>
                <w:rFonts w:ascii="仿宋" w:hAnsi="仿宋" w:eastAsia="仿宋" w:cs="宋体"/>
                <w:color w:val="auto"/>
                <w:kern w:val="0"/>
                <w:sz w:val="22"/>
                <w:szCs w:val="22"/>
                <w:highlight w:val="none"/>
              </w:rPr>
            </w:pPr>
          </w:p>
        </w:tc>
        <w:tc>
          <w:tcPr>
            <w:tcW w:w="363" w:type="pct"/>
            <w:vMerge w:val="continue"/>
            <w:shd w:val="clear" w:color="auto" w:fill="auto"/>
            <w:vAlign w:val="center"/>
          </w:tcPr>
          <w:p w14:paraId="2C958252">
            <w:pPr>
              <w:widowControl/>
              <w:shd w:val="clear"/>
              <w:jc w:val="left"/>
              <w:rPr>
                <w:rFonts w:ascii="仿宋" w:hAnsi="仿宋" w:eastAsia="仿宋" w:cs="宋体"/>
                <w:color w:val="auto"/>
                <w:kern w:val="0"/>
                <w:sz w:val="22"/>
                <w:szCs w:val="22"/>
                <w:highlight w:val="none"/>
              </w:rPr>
            </w:pPr>
          </w:p>
        </w:tc>
        <w:tc>
          <w:tcPr>
            <w:tcW w:w="280" w:type="pct"/>
            <w:shd w:val="clear" w:color="auto" w:fill="auto"/>
            <w:vAlign w:val="center"/>
          </w:tcPr>
          <w:p w14:paraId="7EB54B6B">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宗</w:t>
            </w:r>
          </w:p>
        </w:tc>
        <w:tc>
          <w:tcPr>
            <w:tcW w:w="355" w:type="pct"/>
            <w:shd w:val="clear" w:color="auto" w:fill="auto"/>
            <w:vAlign w:val="center"/>
          </w:tcPr>
          <w:p w14:paraId="0C1B3A97">
            <w:pPr>
              <w:widowControl/>
              <w:shd w:val="clear"/>
              <w:jc w:val="center"/>
              <w:rPr>
                <w:rFonts w:ascii="仿宋" w:hAnsi="仿宋" w:eastAsia="仿宋" w:cs="仿宋"/>
                <w:color w:val="auto"/>
                <w:szCs w:val="21"/>
                <w:highlight w:val="none"/>
              </w:rPr>
            </w:pPr>
            <w:r>
              <w:rPr>
                <w:rFonts w:hint="eastAsia" w:ascii="仿宋" w:hAnsi="仿宋" w:eastAsia="仿宋" w:cs="宋体"/>
                <w:color w:val="auto"/>
                <w:kern w:val="0"/>
                <w:sz w:val="22"/>
                <w:szCs w:val="22"/>
                <w:highlight w:val="none"/>
              </w:rPr>
              <w:t>1</w:t>
            </w:r>
          </w:p>
        </w:tc>
        <w:tc>
          <w:tcPr>
            <w:tcW w:w="340" w:type="pct"/>
            <w:vMerge w:val="continue"/>
            <w:shd w:val="clear" w:color="auto" w:fill="auto"/>
            <w:vAlign w:val="center"/>
          </w:tcPr>
          <w:p w14:paraId="0BA369EE">
            <w:pPr>
              <w:widowControl/>
              <w:shd w:val="clear"/>
              <w:jc w:val="center"/>
              <w:rPr>
                <w:rFonts w:ascii="仿宋" w:hAnsi="仿宋" w:eastAsia="仿宋" w:cs="宋体"/>
                <w:color w:val="auto"/>
                <w:kern w:val="0"/>
                <w:sz w:val="22"/>
                <w:szCs w:val="22"/>
                <w:highlight w:val="none"/>
              </w:rPr>
            </w:pPr>
          </w:p>
        </w:tc>
        <w:tc>
          <w:tcPr>
            <w:tcW w:w="245" w:type="pct"/>
            <w:vMerge w:val="continue"/>
            <w:shd w:val="clear" w:color="auto" w:fill="auto"/>
            <w:vAlign w:val="center"/>
          </w:tcPr>
          <w:p w14:paraId="17239659">
            <w:pPr>
              <w:widowControl/>
              <w:shd w:val="clear"/>
              <w:jc w:val="center"/>
              <w:rPr>
                <w:rFonts w:ascii="仿宋" w:hAnsi="仿宋" w:eastAsia="仿宋" w:cs="宋体"/>
                <w:color w:val="auto"/>
                <w:kern w:val="0"/>
                <w:sz w:val="22"/>
                <w:szCs w:val="22"/>
                <w:highlight w:val="none"/>
              </w:rPr>
            </w:pPr>
          </w:p>
        </w:tc>
        <w:tc>
          <w:tcPr>
            <w:tcW w:w="232" w:type="pct"/>
            <w:vMerge w:val="continue"/>
            <w:shd w:val="clear" w:color="auto" w:fill="auto"/>
            <w:vAlign w:val="center"/>
          </w:tcPr>
          <w:p w14:paraId="4B4B815D">
            <w:pPr>
              <w:widowControl/>
              <w:shd w:val="clear"/>
              <w:jc w:val="center"/>
              <w:rPr>
                <w:rFonts w:ascii="仿宋" w:hAnsi="仿宋" w:eastAsia="仿宋" w:cs="宋体"/>
                <w:color w:val="auto"/>
                <w:kern w:val="0"/>
                <w:szCs w:val="21"/>
                <w:highlight w:val="none"/>
              </w:rPr>
            </w:pPr>
          </w:p>
        </w:tc>
        <w:tc>
          <w:tcPr>
            <w:tcW w:w="1896" w:type="dxa"/>
            <w:shd w:val="clear" w:color="auto" w:fill="auto"/>
            <w:vAlign w:val="center"/>
          </w:tcPr>
          <w:p w14:paraId="772D3026">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3390" w:type="dxa"/>
            <w:shd w:val="clear" w:color="auto" w:fill="auto"/>
            <w:vAlign w:val="center"/>
          </w:tcPr>
          <w:p w14:paraId="03A42653">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2022年1月1日至招标公告发布之日内，具有隧道信息采集类、通信传输类等产品累计销售业绩不小于150万元。（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08BDE953">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4.4</w:t>
            </w:r>
          </w:p>
        </w:tc>
      </w:tr>
      <w:tr w14:paraId="1199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62" w:type="pct"/>
            <w:shd w:val="clear" w:color="auto" w:fill="auto"/>
            <w:vAlign w:val="center"/>
          </w:tcPr>
          <w:p w14:paraId="0A2F6ECF">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多维监测单元采购项目（包三）</w:t>
            </w:r>
          </w:p>
        </w:tc>
        <w:tc>
          <w:tcPr>
            <w:tcW w:w="281" w:type="pct"/>
            <w:vMerge w:val="continue"/>
            <w:shd w:val="clear" w:color="auto" w:fill="auto"/>
            <w:vAlign w:val="center"/>
          </w:tcPr>
          <w:p w14:paraId="58BAA934">
            <w:pPr>
              <w:widowControl/>
              <w:shd w:val="clear"/>
              <w:jc w:val="center"/>
              <w:rPr>
                <w:rFonts w:ascii="仿宋" w:hAnsi="仿宋" w:eastAsia="仿宋" w:cs="宋体"/>
                <w:color w:val="auto"/>
                <w:kern w:val="0"/>
                <w:sz w:val="22"/>
                <w:szCs w:val="22"/>
                <w:highlight w:val="none"/>
              </w:rPr>
            </w:pPr>
          </w:p>
        </w:tc>
        <w:tc>
          <w:tcPr>
            <w:tcW w:w="363" w:type="pct"/>
            <w:vMerge w:val="continue"/>
            <w:shd w:val="clear" w:color="auto" w:fill="auto"/>
            <w:vAlign w:val="center"/>
          </w:tcPr>
          <w:p w14:paraId="0BFA1DF7">
            <w:pPr>
              <w:widowControl/>
              <w:shd w:val="clear"/>
              <w:jc w:val="left"/>
              <w:rPr>
                <w:rFonts w:ascii="仿宋" w:hAnsi="仿宋" w:eastAsia="仿宋" w:cs="宋体"/>
                <w:color w:val="auto"/>
                <w:kern w:val="0"/>
                <w:sz w:val="22"/>
                <w:szCs w:val="22"/>
                <w:highlight w:val="none"/>
              </w:rPr>
            </w:pPr>
          </w:p>
        </w:tc>
        <w:tc>
          <w:tcPr>
            <w:tcW w:w="280" w:type="pct"/>
            <w:shd w:val="clear" w:color="auto" w:fill="auto"/>
            <w:vAlign w:val="center"/>
          </w:tcPr>
          <w:p w14:paraId="155C39B1">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宗</w:t>
            </w:r>
          </w:p>
        </w:tc>
        <w:tc>
          <w:tcPr>
            <w:tcW w:w="355" w:type="pct"/>
            <w:shd w:val="clear" w:color="auto" w:fill="auto"/>
            <w:vAlign w:val="center"/>
          </w:tcPr>
          <w:p w14:paraId="0E1DEE2E">
            <w:pPr>
              <w:widowControl/>
              <w:shd w:val="clear"/>
              <w:jc w:val="center"/>
              <w:rPr>
                <w:rFonts w:ascii="仿宋" w:hAnsi="仿宋" w:eastAsia="仿宋" w:cs="仿宋"/>
                <w:color w:val="auto"/>
                <w:szCs w:val="21"/>
                <w:highlight w:val="none"/>
              </w:rPr>
            </w:pPr>
            <w:r>
              <w:rPr>
                <w:rFonts w:hint="eastAsia" w:ascii="仿宋" w:hAnsi="仿宋" w:eastAsia="仿宋" w:cs="宋体"/>
                <w:color w:val="auto"/>
                <w:kern w:val="0"/>
                <w:sz w:val="22"/>
                <w:szCs w:val="22"/>
                <w:highlight w:val="none"/>
              </w:rPr>
              <w:t>1</w:t>
            </w:r>
          </w:p>
        </w:tc>
        <w:tc>
          <w:tcPr>
            <w:tcW w:w="340" w:type="pct"/>
            <w:vMerge w:val="continue"/>
            <w:shd w:val="clear" w:color="auto" w:fill="auto"/>
            <w:vAlign w:val="center"/>
          </w:tcPr>
          <w:p w14:paraId="2D471B00">
            <w:pPr>
              <w:widowControl/>
              <w:shd w:val="clear"/>
              <w:jc w:val="center"/>
              <w:rPr>
                <w:rFonts w:ascii="仿宋" w:hAnsi="仿宋" w:eastAsia="仿宋" w:cs="宋体"/>
                <w:color w:val="auto"/>
                <w:kern w:val="0"/>
                <w:sz w:val="22"/>
                <w:szCs w:val="22"/>
                <w:highlight w:val="none"/>
              </w:rPr>
            </w:pPr>
          </w:p>
        </w:tc>
        <w:tc>
          <w:tcPr>
            <w:tcW w:w="245" w:type="pct"/>
            <w:vMerge w:val="continue"/>
            <w:shd w:val="clear" w:color="auto" w:fill="auto"/>
            <w:vAlign w:val="center"/>
          </w:tcPr>
          <w:p w14:paraId="1BE3A2FF">
            <w:pPr>
              <w:widowControl/>
              <w:shd w:val="clear"/>
              <w:jc w:val="center"/>
              <w:rPr>
                <w:rFonts w:ascii="仿宋" w:hAnsi="仿宋" w:eastAsia="仿宋" w:cs="宋体"/>
                <w:color w:val="auto"/>
                <w:kern w:val="0"/>
                <w:sz w:val="22"/>
                <w:szCs w:val="22"/>
                <w:highlight w:val="none"/>
              </w:rPr>
            </w:pPr>
          </w:p>
        </w:tc>
        <w:tc>
          <w:tcPr>
            <w:tcW w:w="232" w:type="pct"/>
            <w:vMerge w:val="continue"/>
            <w:shd w:val="clear" w:color="auto" w:fill="auto"/>
            <w:vAlign w:val="center"/>
          </w:tcPr>
          <w:p w14:paraId="06F0DBDE">
            <w:pPr>
              <w:widowControl/>
              <w:shd w:val="clear"/>
              <w:jc w:val="center"/>
              <w:rPr>
                <w:rFonts w:ascii="仿宋" w:hAnsi="仿宋" w:eastAsia="仿宋" w:cs="宋体"/>
                <w:color w:val="auto"/>
                <w:kern w:val="0"/>
                <w:szCs w:val="21"/>
                <w:highlight w:val="none"/>
              </w:rPr>
            </w:pPr>
          </w:p>
        </w:tc>
        <w:tc>
          <w:tcPr>
            <w:tcW w:w="1896" w:type="dxa"/>
            <w:shd w:val="clear" w:color="auto" w:fill="auto"/>
            <w:vAlign w:val="center"/>
          </w:tcPr>
          <w:p w14:paraId="2EA35E5C">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3390" w:type="dxa"/>
            <w:shd w:val="clear" w:color="auto" w:fill="auto"/>
            <w:vAlign w:val="center"/>
          </w:tcPr>
          <w:p w14:paraId="6387CAC6">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2022年1月1日至招标公告发布之日内，具有隧道信息采集类、通信传输类等产品累计销售业绩不小于150万元。（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1E189DEB">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3.8</w:t>
            </w:r>
          </w:p>
        </w:tc>
      </w:tr>
      <w:tr w14:paraId="2586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797C0FFB">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多维监测单元采购项目（包四）</w:t>
            </w:r>
          </w:p>
        </w:tc>
        <w:tc>
          <w:tcPr>
            <w:tcW w:w="281" w:type="pct"/>
            <w:vMerge w:val="continue"/>
            <w:shd w:val="clear" w:color="auto" w:fill="auto"/>
            <w:vAlign w:val="center"/>
          </w:tcPr>
          <w:p w14:paraId="277E0872">
            <w:pPr>
              <w:widowControl/>
              <w:shd w:val="clear"/>
              <w:jc w:val="center"/>
              <w:rPr>
                <w:rFonts w:ascii="仿宋" w:hAnsi="仿宋" w:eastAsia="仿宋" w:cs="宋体"/>
                <w:color w:val="auto"/>
                <w:kern w:val="0"/>
                <w:sz w:val="22"/>
                <w:szCs w:val="22"/>
                <w:highlight w:val="none"/>
              </w:rPr>
            </w:pPr>
          </w:p>
        </w:tc>
        <w:tc>
          <w:tcPr>
            <w:tcW w:w="363" w:type="pct"/>
            <w:vMerge w:val="continue"/>
            <w:shd w:val="clear" w:color="auto" w:fill="auto"/>
            <w:vAlign w:val="center"/>
          </w:tcPr>
          <w:p w14:paraId="2916C56C">
            <w:pPr>
              <w:widowControl/>
              <w:shd w:val="clear"/>
              <w:jc w:val="left"/>
              <w:rPr>
                <w:rFonts w:ascii="仿宋" w:hAnsi="仿宋" w:eastAsia="仿宋" w:cs="宋体"/>
                <w:color w:val="auto"/>
                <w:kern w:val="0"/>
                <w:sz w:val="22"/>
                <w:szCs w:val="22"/>
                <w:highlight w:val="none"/>
              </w:rPr>
            </w:pPr>
          </w:p>
        </w:tc>
        <w:tc>
          <w:tcPr>
            <w:tcW w:w="280" w:type="pct"/>
            <w:shd w:val="clear" w:color="auto" w:fill="auto"/>
            <w:vAlign w:val="center"/>
          </w:tcPr>
          <w:p w14:paraId="69A08910">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宗</w:t>
            </w:r>
          </w:p>
        </w:tc>
        <w:tc>
          <w:tcPr>
            <w:tcW w:w="355" w:type="pct"/>
            <w:shd w:val="clear" w:color="auto" w:fill="auto"/>
            <w:vAlign w:val="center"/>
          </w:tcPr>
          <w:p w14:paraId="4EB719EE">
            <w:pPr>
              <w:widowControl/>
              <w:shd w:val="clear"/>
              <w:jc w:val="center"/>
              <w:rPr>
                <w:rFonts w:ascii="仿宋" w:hAnsi="仿宋" w:eastAsia="仿宋" w:cs="仿宋"/>
                <w:color w:val="auto"/>
                <w:szCs w:val="21"/>
                <w:highlight w:val="none"/>
              </w:rPr>
            </w:pPr>
            <w:r>
              <w:rPr>
                <w:rFonts w:hint="eastAsia" w:ascii="仿宋" w:hAnsi="仿宋" w:eastAsia="仿宋" w:cs="宋体"/>
                <w:color w:val="auto"/>
                <w:kern w:val="0"/>
                <w:sz w:val="22"/>
                <w:szCs w:val="22"/>
                <w:highlight w:val="none"/>
              </w:rPr>
              <w:t>1</w:t>
            </w:r>
          </w:p>
        </w:tc>
        <w:tc>
          <w:tcPr>
            <w:tcW w:w="340" w:type="pct"/>
            <w:vMerge w:val="continue"/>
            <w:shd w:val="clear" w:color="auto" w:fill="auto"/>
            <w:vAlign w:val="center"/>
          </w:tcPr>
          <w:p w14:paraId="616AA79C">
            <w:pPr>
              <w:widowControl/>
              <w:shd w:val="clear"/>
              <w:jc w:val="center"/>
              <w:rPr>
                <w:rFonts w:ascii="仿宋" w:hAnsi="仿宋" w:eastAsia="仿宋" w:cs="宋体"/>
                <w:color w:val="auto"/>
                <w:kern w:val="0"/>
                <w:sz w:val="22"/>
                <w:szCs w:val="22"/>
                <w:highlight w:val="none"/>
              </w:rPr>
            </w:pPr>
          </w:p>
        </w:tc>
        <w:tc>
          <w:tcPr>
            <w:tcW w:w="245" w:type="pct"/>
            <w:vMerge w:val="continue"/>
            <w:shd w:val="clear" w:color="auto" w:fill="auto"/>
            <w:vAlign w:val="center"/>
          </w:tcPr>
          <w:p w14:paraId="53ACF7F1">
            <w:pPr>
              <w:widowControl/>
              <w:shd w:val="clear"/>
              <w:jc w:val="center"/>
              <w:rPr>
                <w:rFonts w:ascii="仿宋" w:hAnsi="仿宋" w:eastAsia="仿宋" w:cs="宋体"/>
                <w:color w:val="auto"/>
                <w:kern w:val="0"/>
                <w:sz w:val="22"/>
                <w:szCs w:val="22"/>
                <w:highlight w:val="none"/>
              </w:rPr>
            </w:pPr>
          </w:p>
        </w:tc>
        <w:tc>
          <w:tcPr>
            <w:tcW w:w="232" w:type="pct"/>
            <w:vMerge w:val="continue"/>
            <w:shd w:val="clear" w:color="auto" w:fill="auto"/>
            <w:vAlign w:val="center"/>
          </w:tcPr>
          <w:p w14:paraId="2DB0C473">
            <w:pPr>
              <w:widowControl/>
              <w:shd w:val="clear"/>
              <w:jc w:val="center"/>
              <w:rPr>
                <w:rFonts w:ascii="仿宋" w:hAnsi="仿宋" w:eastAsia="仿宋" w:cs="宋体"/>
                <w:color w:val="auto"/>
                <w:kern w:val="0"/>
                <w:szCs w:val="21"/>
                <w:highlight w:val="none"/>
              </w:rPr>
            </w:pPr>
          </w:p>
        </w:tc>
        <w:tc>
          <w:tcPr>
            <w:tcW w:w="1896" w:type="dxa"/>
            <w:shd w:val="clear" w:color="auto" w:fill="auto"/>
            <w:vAlign w:val="center"/>
          </w:tcPr>
          <w:p w14:paraId="0A384652">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3390" w:type="dxa"/>
            <w:shd w:val="clear" w:color="auto" w:fill="auto"/>
            <w:vAlign w:val="center"/>
          </w:tcPr>
          <w:p w14:paraId="58932195">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2022年1月1日至招标公告发布之日内，具有隧道信息采集类、通信传输类等产品累计销售业绩不小于150万元。（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66D0B73F">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3.2</w:t>
            </w:r>
          </w:p>
        </w:tc>
      </w:tr>
      <w:tr w14:paraId="11EE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062A210B">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多维监测单元采购项目（包五）</w:t>
            </w:r>
          </w:p>
        </w:tc>
        <w:tc>
          <w:tcPr>
            <w:tcW w:w="281" w:type="pct"/>
            <w:vMerge w:val="continue"/>
            <w:shd w:val="clear" w:color="auto" w:fill="auto"/>
            <w:vAlign w:val="center"/>
          </w:tcPr>
          <w:p w14:paraId="19425893">
            <w:pPr>
              <w:widowControl/>
              <w:shd w:val="clear"/>
              <w:jc w:val="center"/>
              <w:rPr>
                <w:rFonts w:ascii="仿宋" w:hAnsi="仿宋" w:eastAsia="仿宋" w:cs="宋体"/>
                <w:color w:val="auto"/>
                <w:kern w:val="0"/>
                <w:sz w:val="22"/>
                <w:szCs w:val="22"/>
                <w:highlight w:val="none"/>
              </w:rPr>
            </w:pPr>
          </w:p>
        </w:tc>
        <w:tc>
          <w:tcPr>
            <w:tcW w:w="363" w:type="pct"/>
            <w:vMerge w:val="continue"/>
            <w:shd w:val="clear" w:color="auto" w:fill="auto"/>
            <w:vAlign w:val="center"/>
          </w:tcPr>
          <w:p w14:paraId="214CAE03">
            <w:pPr>
              <w:widowControl/>
              <w:shd w:val="clear"/>
              <w:jc w:val="left"/>
              <w:rPr>
                <w:rFonts w:ascii="仿宋" w:hAnsi="仿宋" w:eastAsia="仿宋" w:cs="宋体"/>
                <w:color w:val="auto"/>
                <w:kern w:val="0"/>
                <w:sz w:val="22"/>
                <w:szCs w:val="22"/>
                <w:highlight w:val="none"/>
              </w:rPr>
            </w:pPr>
          </w:p>
        </w:tc>
        <w:tc>
          <w:tcPr>
            <w:tcW w:w="280" w:type="pct"/>
            <w:shd w:val="clear" w:color="auto" w:fill="auto"/>
            <w:vAlign w:val="center"/>
          </w:tcPr>
          <w:p w14:paraId="15BC5BD2">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宗</w:t>
            </w:r>
          </w:p>
        </w:tc>
        <w:tc>
          <w:tcPr>
            <w:tcW w:w="355" w:type="pct"/>
            <w:shd w:val="clear" w:color="auto" w:fill="auto"/>
            <w:vAlign w:val="center"/>
          </w:tcPr>
          <w:p w14:paraId="761B39A3">
            <w:pPr>
              <w:widowControl/>
              <w:shd w:val="clear"/>
              <w:jc w:val="center"/>
              <w:rPr>
                <w:rFonts w:ascii="仿宋" w:hAnsi="仿宋" w:eastAsia="仿宋" w:cs="仿宋"/>
                <w:color w:val="auto"/>
                <w:szCs w:val="21"/>
                <w:highlight w:val="none"/>
              </w:rPr>
            </w:pPr>
            <w:r>
              <w:rPr>
                <w:rFonts w:hint="eastAsia" w:ascii="仿宋" w:hAnsi="仿宋" w:eastAsia="仿宋" w:cs="宋体"/>
                <w:color w:val="auto"/>
                <w:kern w:val="0"/>
                <w:sz w:val="22"/>
                <w:szCs w:val="22"/>
                <w:highlight w:val="none"/>
              </w:rPr>
              <w:t>1</w:t>
            </w:r>
          </w:p>
        </w:tc>
        <w:tc>
          <w:tcPr>
            <w:tcW w:w="340" w:type="pct"/>
            <w:vMerge w:val="continue"/>
            <w:shd w:val="clear" w:color="auto" w:fill="auto"/>
            <w:vAlign w:val="center"/>
          </w:tcPr>
          <w:p w14:paraId="0D7F24D1">
            <w:pPr>
              <w:widowControl/>
              <w:shd w:val="clear"/>
              <w:jc w:val="center"/>
              <w:rPr>
                <w:rFonts w:ascii="仿宋" w:hAnsi="仿宋" w:eastAsia="仿宋" w:cs="宋体"/>
                <w:color w:val="auto"/>
                <w:kern w:val="0"/>
                <w:sz w:val="22"/>
                <w:szCs w:val="22"/>
                <w:highlight w:val="none"/>
              </w:rPr>
            </w:pPr>
          </w:p>
        </w:tc>
        <w:tc>
          <w:tcPr>
            <w:tcW w:w="245" w:type="pct"/>
            <w:vMerge w:val="continue"/>
            <w:shd w:val="clear" w:color="auto" w:fill="auto"/>
            <w:vAlign w:val="center"/>
          </w:tcPr>
          <w:p w14:paraId="61B4307A">
            <w:pPr>
              <w:widowControl/>
              <w:shd w:val="clear"/>
              <w:jc w:val="center"/>
              <w:rPr>
                <w:rFonts w:ascii="仿宋" w:hAnsi="仿宋" w:eastAsia="仿宋" w:cs="宋体"/>
                <w:color w:val="auto"/>
                <w:kern w:val="0"/>
                <w:sz w:val="22"/>
                <w:szCs w:val="22"/>
                <w:highlight w:val="none"/>
              </w:rPr>
            </w:pPr>
          </w:p>
        </w:tc>
        <w:tc>
          <w:tcPr>
            <w:tcW w:w="232" w:type="pct"/>
            <w:vMerge w:val="continue"/>
            <w:shd w:val="clear" w:color="auto" w:fill="auto"/>
            <w:vAlign w:val="center"/>
          </w:tcPr>
          <w:p w14:paraId="58B4AE42">
            <w:pPr>
              <w:widowControl/>
              <w:shd w:val="clear"/>
              <w:jc w:val="center"/>
              <w:rPr>
                <w:rFonts w:ascii="仿宋" w:hAnsi="仿宋" w:eastAsia="仿宋" w:cs="宋体"/>
                <w:color w:val="auto"/>
                <w:kern w:val="0"/>
                <w:szCs w:val="21"/>
                <w:highlight w:val="none"/>
              </w:rPr>
            </w:pPr>
          </w:p>
        </w:tc>
        <w:tc>
          <w:tcPr>
            <w:tcW w:w="1896" w:type="dxa"/>
            <w:shd w:val="clear" w:color="auto" w:fill="auto"/>
            <w:vAlign w:val="center"/>
          </w:tcPr>
          <w:p w14:paraId="7D1D2569">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3390" w:type="dxa"/>
            <w:shd w:val="clear" w:color="auto" w:fill="auto"/>
            <w:vAlign w:val="center"/>
          </w:tcPr>
          <w:p w14:paraId="7BAF4916">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2022年1月1日至招标公告发布之日内，具有隧道信息采集类、通信传输类等产品累计销售业绩不小于150万元。（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331B197F">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2.7</w:t>
            </w:r>
          </w:p>
        </w:tc>
      </w:tr>
      <w:tr w14:paraId="009D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2E3FB111">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多维监测单元采购项目（包六）</w:t>
            </w:r>
          </w:p>
        </w:tc>
        <w:tc>
          <w:tcPr>
            <w:tcW w:w="281" w:type="pct"/>
            <w:vMerge w:val="continue"/>
            <w:shd w:val="clear" w:color="auto" w:fill="auto"/>
            <w:vAlign w:val="center"/>
          </w:tcPr>
          <w:p w14:paraId="5C789A70">
            <w:pPr>
              <w:widowControl/>
              <w:shd w:val="clear"/>
              <w:jc w:val="center"/>
              <w:rPr>
                <w:rFonts w:ascii="仿宋" w:hAnsi="仿宋" w:eastAsia="仿宋" w:cs="宋体"/>
                <w:color w:val="auto"/>
                <w:kern w:val="0"/>
                <w:sz w:val="22"/>
                <w:szCs w:val="22"/>
                <w:highlight w:val="none"/>
              </w:rPr>
            </w:pPr>
          </w:p>
        </w:tc>
        <w:tc>
          <w:tcPr>
            <w:tcW w:w="363" w:type="pct"/>
            <w:vMerge w:val="continue"/>
            <w:shd w:val="clear" w:color="auto" w:fill="auto"/>
            <w:vAlign w:val="center"/>
          </w:tcPr>
          <w:p w14:paraId="19C99C8C">
            <w:pPr>
              <w:widowControl/>
              <w:shd w:val="clear"/>
              <w:jc w:val="left"/>
              <w:rPr>
                <w:rFonts w:ascii="仿宋" w:hAnsi="仿宋" w:eastAsia="仿宋" w:cs="宋体"/>
                <w:color w:val="auto"/>
                <w:kern w:val="0"/>
                <w:sz w:val="22"/>
                <w:szCs w:val="22"/>
                <w:highlight w:val="none"/>
              </w:rPr>
            </w:pPr>
          </w:p>
        </w:tc>
        <w:tc>
          <w:tcPr>
            <w:tcW w:w="280" w:type="pct"/>
            <w:shd w:val="clear" w:color="auto" w:fill="auto"/>
            <w:vAlign w:val="center"/>
          </w:tcPr>
          <w:p w14:paraId="668762E0">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宗</w:t>
            </w:r>
          </w:p>
        </w:tc>
        <w:tc>
          <w:tcPr>
            <w:tcW w:w="355" w:type="pct"/>
            <w:shd w:val="clear" w:color="auto" w:fill="auto"/>
            <w:vAlign w:val="center"/>
          </w:tcPr>
          <w:p w14:paraId="72E9182B">
            <w:pPr>
              <w:widowControl/>
              <w:shd w:val="clear"/>
              <w:jc w:val="center"/>
              <w:rPr>
                <w:rFonts w:ascii="仿宋" w:hAnsi="仿宋" w:eastAsia="仿宋" w:cs="仿宋"/>
                <w:color w:val="auto"/>
                <w:szCs w:val="21"/>
                <w:highlight w:val="none"/>
              </w:rPr>
            </w:pPr>
            <w:r>
              <w:rPr>
                <w:rFonts w:hint="eastAsia" w:ascii="仿宋" w:hAnsi="仿宋" w:eastAsia="仿宋" w:cs="宋体"/>
                <w:color w:val="auto"/>
                <w:kern w:val="0"/>
                <w:sz w:val="22"/>
                <w:szCs w:val="22"/>
                <w:highlight w:val="none"/>
              </w:rPr>
              <w:t>1</w:t>
            </w:r>
          </w:p>
        </w:tc>
        <w:tc>
          <w:tcPr>
            <w:tcW w:w="340" w:type="pct"/>
            <w:vMerge w:val="continue"/>
            <w:shd w:val="clear" w:color="auto" w:fill="auto"/>
            <w:vAlign w:val="center"/>
          </w:tcPr>
          <w:p w14:paraId="73511FEE">
            <w:pPr>
              <w:widowControl/>
              <w:shd w:val="clear"/>
              <w:jc w:val="center"/>
              <w:rPr>
                <w:rFonts w:ascii="仿宋" w:hAnsi="仿宋" w:eastAsia="仿宋" w:cs="宋体"/>
                <w:color w:val="auto"/>
                <w:kern w:val="0"/>
                <w:sz w:val="22"/>
                <w:szCs w:val="22"/>
                <w:highlight w:val="none"/>
              </w:rPr>
            </w:pPr>
          </w:p>
        </w:tc>
        <w:tc>
          <w:tcPr>
            <w:tcW w:w="245" w:type="pct"/>
            <w:vMerge w:val="continue"/>
            <w:shd w:val="clear" w:color="auto" w:fill="auto"/>
            <w:vAlign w:val="center"/>
          </w:tcPr>
          <w:p w14:paraId="0A42E679">
            <w:pPr>
              <w:widowControl/>
              <w:shd w:val="clear"/>
              <w:jc w:val="center"/>
              <w:rPr>
                <w:rFonts w:ascii="仿宋" w:hAnsi="仿宋" w:eastAsia="仿宋" w:cs="宋体"/>
                <w:color w:val="auto"/>
                <w:kern w:val="0"/>
                <w:sz w:val="22"/>
                <w:szCs w:val="22"/>
                <w:highlight w:val="none"/>
              </w:rPr>
            </w:pPr>
          </w:p>
        </w:tc>
        <w:tc>
          <w:tcPr>
            <w:tcW w:w="232" w:type="pct"/>
            <w:vMerge w:val="continue"/>
            <w:shd w:val="clear" w:color="auto" w:fill="auto"/>
            <w:vAlign w:val="center"/>
          </w:tcPr>
          <w:p w14:paraId="439070EC">
            <w:pPr>
              <w:widowControl/>
              <w:shd w:val="clear"/>
              <w:jc w:val="center"/>
              <w:rPr>
                <w:rFonts w:ascii="仿宋" w:hAnsi="仿宋" w:eastAsia="仿宋" w:cs="宋体"/>
                <w:color w:val="auto"/>
                <w:kern w:val="0"/>
                <w:szCs w:val="21"/>
                <w:highlight w:val="none"/>
              </w:rPr>
            </w:pPr>
          </w:p>
        </w:tc>
        <w:tc>
          <w:tcPr>
            <w:tcW w:w="1896" w:type="dxa"/>
            <w:shd w:val="clear" w:color="auto" w:fill="auto"/>
            <w:vAlign w:val="center"/>
          </w:tcPr>
          <w:p w14:paraId="716E6767">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3390" w:type="dxa"/>
            <w:shd w:val="clear" w:color="auto" w:fill="auto"/>
            <w:vAlign w:val="center"/>
          </w:tcPr>
          <w:p w14:paraId="6F5ED0AD">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2022年1月1日至招标公告发布之日内，具有隧道信息采集类、通信传输类等产品累计销售业绩不小于150万元。（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1368FA14">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2.3</w:t>
            </w:r>
          </w:p>
        </w:tc>
      </w:tr>
      <w:tr w14:paraId="4B1D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2" w:type="pct"/>
            <w:shd w:val="clear" w:color="auto" w:fill="auto"/>
            <w:vAlign w:val="center"/>
          </w:tcPr>
          <w:p w14:paraId="5FEF0658">
            <w:pPr>
              <w:widowControl/>
              <w:shd w:val="clear"/>
              <w:jc w:val="center"/>
              <w:rPr>
                <w:rFonts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多维监测单元采购项目（包七）</w:t>
            </w:r>
          </w:p>
        </w:tc>
        <w:tc>
          <w:tcPr>
            <w:tcW w:w="281" w:type="pct"/>
            <w:vMerge w:val="continue"/>
            <w:shd w:val="clear" w:color="auto" w:fill="auto"/>
            <w:vAlign w:val="center"/>
          </w:tcPr>
          <w:p w14:paraId="6FD34943">
            <w:pPr>
              <w:widowControl/>
              <w:shd w:val="clear"/>
              <w:jc w:val="center"/>
              <w:rPr>
                <w:rFonts w:ascii="仿宋" w:hAnsi="仿宋" w:eastAsia="仿宋" w:cs="宋体"/>
                <w:color w:val="auto"/>
                <w:kern w:val="0"/>
                <w:sz w:val="22"/>
                <w:szCs w:val="22"/>
                <w:highlight w:val="none"/>
              </w:rPr>
            </w:pPr>
          </w:p>
        </w:tc>
        <w:tc>
          <w:tcPr>
            <w:tcW w:w="363" w:type="pct"/>
            <w:vMerge w:val="continue"/>
            <w:shd w:val="clear" w:color="auto" w:fill="auto"/>
            <w:vAlign w:val="center"/>
          </w:tcPr>
          <w:p w14:paraId="17AE93BE">
            <w:pPr>
              <w:widowControl/>
              <w:shd w:val="clear"/>
              <w:jc w:val="left"/>
              <w:rPr>
                <w:rFonts w:ascii="仿宋" w:hAnsi="仿宋" w:eastAsia="仿宋" w:cs="宋体"/>
                <w:color w:val="auto"/>
                <w:kern w:val="0"/>
                <w:sz w:val="22"/>
                <w:szCs w:val="22"/>
                <w:highlight w:val="none"/>
              </w:rPr>
            </w:pPr>
          </w:p>
        </w:tc>
        <w:tc>
          <w:tcPr>
            <w:tcW w:w="280" w:type="pct"/>
            <w:shd w:val="clear" w:color="auto" w:fill="auto"/>
            <w:vAlign w:val="center"/>
          </w:tcPr>
          <w:p w14:paraId="1F669201">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rPr>
              <w:t>宗</w:t>
            </w:r>
          </w:p>
        </w:tc>
        <w:tc>
          <w:tcPr>
            <w:tcW w:w="355" w:type="pct"/>
            <w:shd w:val="clear" w:color="auto" w:fill="auto"/>
            <w:vAlign w:val="center"/>
          </w:tcPr>
          <w:p w14:paraId="3CFBE9C2">
            <w:pPr>
              <w:widowControl/>
              <w:shd w:val="clear"/>
              <w:jc w:val="center"/>
              <w:rPr>
                <w:rFonts w:ascii="仿宋" w:hAnsi="仿宋" w:eastAsia="仿宋" w:cs="仿宋"/>
                <w:color w:val="auto"/>
                <w:szCs w:val="21"/>
                <w:highlight w:val="none"/>
              </w:rPr>
            </w:pPr>
            <w:r>
              <w:rPr>
                <w:rFonts w:hint="eastAsia" w:ascii="仿宋" w:hAnsi="仿宋" w:eastAsia="仿宋" w:cs="宋体"/>
                <w:color w:val="auto"/>
                <w:kern w:val="0"/>
                <w:sz w:val="22"/>
                <w:szCs w:val="22"/>
                <w:highlight w:val="none"/>
              </w:rPr>
              <w:t>1</w:t>
            </w:r>
          </w:p>
        </w:tc>
        <w:tc>
          <w:tcPr>
            <w:tcW w:w="340" w:type="pct"/>
            <w:vMerge w:val="continue"/>
            <w:shd w:val="clear" w:color="auto" w:fill="auto"/>
            <w:vAlign w:val="center"/>
          </w:tcPr>
          <w:p w14:paraId="27439690">
            <w:pPr>
              <w:widowControl/>
              <w:shd w:val="clear"/>
              <w:jc w:val="center"/>
              <w:rPr>
                <w:rFonts w:ascii="仿宋" w:hAnsi="仿宋" w:eastAsia="仿宋" w:cs="宋体"/>
                <w:color w:val="auto"/>
                <w:kern w:val="0"/>
                <w:sz w:val="22"/>
                <w:szCs w:val="22"/>
                <w:highlight w:val="none"/>
              </w:rPr>
            </w:pPr>
          </w:p>
        </w:tc>
        <w:tc>
          <w:tcPr>
            <w:tcW w:w="245" w:type="pct"/>
            <w:vMerge w:val="continue"/>
            <w:shd w:val="clear" w:color="auto" w:fill="auto"/>
            <w:vAlign w:val="center"/>
          </w:tcPr>
          <w:p w14:paraId="66F3D90B">
            <w:pPr>
              <w:widowControl/>
              <w:shd w:val="clear"/>
              <w:jc w:val="center"/>
              <w:rPr>
                <w:rFonts w:ascii="仿宋" w:hAnsi="仿宋" w:eastAsia="仿宋" w:cs="宋体"/>
                <w:color w:val="auto"/>
                <w:kern w:val="0"/>
                <w:sz w:val="22"/>
                <w:szCs w:val="22"/>
                <w:highlight w:val="none"/>
              </w:rPr>
            </w:pPr>
          </w:p>
        </w:tc>
        <w:tc>
          <w:tcPr>
            <w:tcW w:w="232" w:type="pct"/>
            <w:vMerge w:val="continue"/>
            <w:shd w:val="clear" w:color="auto" w:fill="auto"/>
            <w:vAlign w:val="center"/>
          </w:tcPr>
          <w:p w14:paraId="33DA66D2">
            <w:pPr>
              <w:widowControl/>
              <w:shd w:val="clear"/>
              <w:jc w:val="center"/>
              <w:rPr>
                <w:rFonts w:ascii="仿宋" w:hAnsi="仿宋" w:eastAsia="仿宋" w:cs="宋体"/>
                <w:color w:val="auto"/>
                <w:kern w:val="0"/>
                <w:szCs w:val="21"/>
                <w:highlight w:val="none"/>
              </w:rPr>
            </w:pPr>
          </w:p>
        </w:tc>
        <w:tc>
          <w:tcPr>
            <w:tcW w:w="1896" w:type="dxa"/>
            <w:shd w:val="clear" w:color="auto" w:fill="auto"/>
            <w:vAlign w:val="center"/>
          </w:tcPr>
          <w:p w14:paraId="4704218A">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厂商要求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3390" w:type="dxa"/>
            <w:shd w:val="clear" w:color="auto" w:fill="auto"/>
            <w:vAlign w:val="center"/>
          </w:tcPr>
          <w:p w14:paraId="16403168">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 w:val="22"/>
                <w:szCs w:val="22"/>
                <w:highlight w:val="none"/>
                <w:lang w:val="en-US" w:eastAsia="zh-CN"/>
              </w:rPr>
              <w:t>1.</w:t>
            </w:r>
            <w:r>
              <w:rPr>
                <w:rFonts w:hint="eastAsia" w:ascii="仿宋" w:hAnsi="仿宋" w:eastAsia="仿宋" w:cs="宋体"/>
                <w:b/>
                <w:bCs/>
                <w:color w:val="auto"/>
                <w:kern w:val="0"/>
                <w:sz w:val="22"/>
                <w:szCs w:val="22"/>
                <w:highlight w:val="none"/>
              </w:rPr>
              <w:t>业绩要求</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2022年1月1日至招标公告发布之日内，具有隧道信息采集类、通信传输类等产品累计销售业绩不小于150万元。（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373" w:type="pct"/>
            <w:shd w:val="clear" w:color="auto" w:fill="auto"/>
            <w:vAlign w:val="center"/>
          </w:tcPr>
          <w:p w14:paraId="467F62BE">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1.8</w:t>
            </w:r>
          </w:p>
        </w:tc>
      </w:tr>
    </w:tbl>
    <w:p w14:paraId="03313C46">
      <w:pPr>
        <w:shd w:val="clea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7E79991D">
      <w:pPr>
        <w:shd w:val="clear"/>
        <w:rPr>
          <w:rFonts w:ascii="仿宋" w:hAnsi="仿宋" w:eastAsia="仿宋"/>
          <w:color w:val="auto"/>
          <w:sz w:val="22"/>
          <w:szCs w:val="22"/>
          <w:highlight w:val="none"/>
        </w:rPr>
      </w:pPr>
      <w:r>
        <w:rPr>
          <w:rFonts w:hint="eastAsia" w:ascii="仿宋" w:hAnsi="仿宋" w:eastAsia="仿宋"/>
          <w:color w:val="auto"/>
          <w:sz w:val="22"/>
          <w:szCs w:val="22"/>
          <w:highlight w:val="none"/>
          <w:lang w:eastAsia="zh-CN"/>
        </w:rPr>
        <w:t>备注</w:t>
      </w:r>
      <w:r>
        <w:rPr>
          <w:rFonts w:hint="eastAsia" w:ascii="仿宋" w:hAnsi="仿宋" w:eastAsia="仿宋"/>
          <w:color w:val="auto"/>
          <w:sz w:val="22"/>
          <w:szCs w:val="22"/>
          <w:highlight w:val="none"/>
        </w:rPr>
        <w:t>：</w:t>
      </w:r>
    </w:p>
    <w:p w14:paraId="19F3F36F">
      <w:pPr>
        <w:shd w:val="clea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ECEB394">
      <w:pPr>
        <w:shd w:val="clea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74E96D83">
      <w:pPr>
        <w:shd w:val="clear"/>
        <w:rPr>
          <w:rFonts w:hint="eastAsia" w:ascii="仿宋" w:hAnsi="仿宋" w:eastAsia="仿宋"/>
          <w:color w:val="auto"/>
          <w:sz w:val="22"/>
          <w:szCs w:val="22"/>
          <w:highlight w:val="none"/>
          <w:lang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91E52C4">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分标十二：信息采集设备结构件采购项目</w:t>
      </w:r>
    </w:p>
    <w:p w14:paraId="52AB8C04">
      <w:pPr>
        <w:pStyle w:val="13"/>
        <w:shd w:val="clear"/>
        <w:spacing w:beforeLines="0" w:afterLines="0"/>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分标编号：CY0625SWWP29FZ12</w:t>
      </w:r>
    </w:p>
    <w:tbl>
      <w:tblPr>
        <w:tblStyle w:val="10"/>
        <w:tblW w:w="14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034"/>
        <w:gridCol w:w="1405"/>
        <w:gridCol w:w="777"/>
        <w:gridCol w:w="737"/>
        <w:gridCol w:w="1200"/>
        <w:gridCol w:w="763"/>
        <w:gridCol w:w="1145"/>
        <w:gridCol w:w="2609"/>
        <w:gridCol w:w="1845"/>
        <w:gridCol w:w="1335"/>
      </w:tblGrid>
      <w:tr w14:paraId="0BF9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61" w:type="dxa"/>
            <w:vAlign w:val="center"/>
          </w:tcPr>
          <w:p w14:paraId="750A344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1034" w:type="dxa"/>
            <w:shd w:val="clear" w:color="auto" w:fill="auto"/>
            <w:vAlign w:val="center"/>
          </w:tcPr>
          <w:p w14:paraId="23839468">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405" w:type="dxa"/>
            <w:shd w:val="clear" w:color="auto" w:fill="auto"/>
            <w:vAlign w:val="center"/>
          </w:tcPr>
          <w:p w14:paraId="09E117C0">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777" w:type="dxa"/>
            <w:shd w:val="clear" w:color="auto" w:fill="auto"/>
            <w:vAlign w:val="center"/>
          </w:tcPr>
          <w:p w14:paraId="1B58DC8C">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737" w:type="dxa"/>
            <w:shd w:val="clear" w:color="auto" w:fill="auto"/>
            <w:vAlign w:val="center"/>
          </w:tcPr>
          <w:p w14:paraId="3B119863">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1200" w:type="dxa"/>
            <w:shd w:val="clear" w:color="auto" w:fill="auto"/>
            <w:vAlign w:val="center"/>
          </w:tcPr>
          <w:p w14:paraId="2D0FEA47">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763" w:type="dxa"/>
            <w:vAlign w:val="center"/>
          </w:tcPr>
          <w:p w14:paraId="569B773D">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1145" w:type="dxa"/>
            <w:shd w:val="clear" w:color="auto" w:fill="auto"/>
            <w:vAlign w:val="center"/>
          </w:tcPr>
          <w:p w14:paraId="253A4A03">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609" w:type="dxa"/>
            <w:shd w:val="clear" w:color="auto" w:fill="auto"/>
            <w:vAlign w:val="center"/>
          </w:tcPr>
          <w:p w14:paraId="3DF66E5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845" w:type="dxa"/>
            <w:shd w:val="clear" w:color="auto" w:fill="auto"/>
            <w:vAlign w:val="center"/>
          </w:tcPr>
          <w:p w14:paraId="6644FEF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335" w:type="dxa"/>
            <w:shd w:val="clear" w:color="auto" w:fill="auto"/>
            <w:vAlign w:val="center"/>
          </w:tcPr>
          <w:p w14:paraId="2610592D">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53CA32A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638E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61" w:type="dxa"/>
            <w:vAlign w:val="center"/>
          </w:tcPr>
          <w:p w14:paraId="5C10330E">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信息采集设备结构件采购项目（包一）</w:t>
            </w:r>
          </w:p>
        </w:tc>
        <w:tc>
          <w:tcPr>
            <w:tcW w:w="1034" w:type="dxa"/>
            <w:shd w:val="clear" w:color="auto" w:fill="auto"/>
            <w:vAlign w:val="center"/>
          </w:tcPr>
          <w:p w14:paraId="748376A0">
            <w:pPr>
              <w:shd w:val="clear"/>
              <w:jc w:val="center"/>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设备结构件</w:t>
            </w:r>
          </w:p>
        </w:tc>
        <w:tc>
          <w:tcPr>
            <w:tcW w:w="1405" w:type="dxa"/>
            <w:shd w:val="clear" w:color="auto" w:fill="auto"/>
            <w:vAlign w:val="center"/>
          </w:tcPr>
          <w:p w14:paraId="726AD075">
            <w:pPr>
              <w:pStyle w:val="14"/>
              <w:shd w:val="clear"/>
              <w:ind w:left="-357" w:leftChars="-170" w:firstLine="0" w:firstLineChars="0"/>
              <w:outlineLvl w:val="0"/>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详见</w:t>
            </w:r>
            <w:r>
              <w:rPr>
                <w:rFonts w:hint="eastAsia" w:ascii="仿宋" w:hAnsi="仿宋" w:eastAsia="仿宋"/>
                <w:color w:val="auto"/>
                <w:sz w:val="22"/>
                <w:szCs w:val="22"/>
                <w:highlight w:val="none"/>
              </w:rPr>
              <w:t>技术标准与要求等方面</w:t>
            </w:r>
          </w:p>
          <w:p w14:paraId="06CC0DEC">
            <w:pPr>
              <w:widowControl/>
              <w:shd w:val="clear"/>
              <w:jc w:val="center"/>
              <w:rPr>
                <w:rFonts w:ascii="仿宋" w:hAnsi="仿宋" w:eastAsia="仿宋" w:cs="Arial"/>
                <w:color w:val="auto"/>
                <w:kern w:val="0"/>
                <w:sz w:val="22"/>
                <w:szCs w:val="22"/>
                <w:highlight w:val="none"/>
              </w:rPr>
            </w:pPr>
          </w:p>
        </w:tc>
        <w:tc>
          <w:tcPr>
            <w:tcW w:w="777" w:type="dxa"/>
            <w:shd w:val="clear" w:color="000000" w:fill="FFFFFF"/>
            <w:vAlign w:val="center"/>
          </w:tcPr>
          <w:p w14:paraId="5D3EBC1F">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737" w:type="dxa"/>
            <w:shd w:val="clear" w:color="000000" w:fill="FFFFFF"/>
            <w:vAlign w:val="center"/>
          </w:tcPr>
          <w:p w14:paraId="4AC3E39A">
            <w:pPr>
              <w:widowControl/>
              <w:shd w:val="clear"/>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bidi="ar"/>
              </w:rPr>
              <w:t>2059</w:t>
            </w:r>
          </w:p>
        </w:tc>
        <w:tc>
          <w:tcPr>
            <w:tcW w:w="1200" w:type="dxa"/>
            <w:shd w:val="clear" w:color="auto" w:fill="auto"/>
            <w:vAlign w:val="center"/>
          </w:tcPr>
          <w:p w14:paraId="57FF6BD4">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合同签订后20日内</w:t>
            </w:r>
          </w:p>
        </w:tc>
        <w:tc>
          <w:tcPr>
            <w:tcW w:w="763" w:type="dxa"/>
            <w:vAlign w:val="center"/>
          </w:tcPr>
          <w:p w14:paraId="7CD87888">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1145" w:type="dxa"/>
            <w:shd w:val="clear" w:color="auto" w:fill="auto"/>
            <w:vAlign w:val="center"/>
          </w:tcPr>
          <w:p w14:paraId="1794F56A">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609" w:type="dxa"/>
            <w:shd w:val="clear" w:color="auto" w:fill="auto"/>
            <w:vAlign w:val="center"/>
          </w:tcPr>
          <w:p w14:paraId="3FBAEF5A">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45" w:type="dxa"/>
            <w:shd w:val="clear" w:color="auto" w:fill="auto"/>
            <w:vAlign w:val="center"/>
          </w:tcPr>
          <w:p w14:paraId="5964CE1A">
            <w:pPr>
              <w:shd w:val="clear"/>
              <w:autoSpaceDN w:val="0"/>
              <w:jc w:val="center"/>
              <w:rPr>
                <w:rFonts w:hint="eastAsia" w:ascii="仿宋" w:hAnsi="仿宋" w:eastAsia="仿宋" w:cs="Arial"/>
                <w:color w:val="auto"/>
                <w:kern w:val="0"/>
                <w:sz w:val="22"/>
                <w:szCs w:val="22"/>
                <w:highlight w:val="none"/>
                <w:lang w:eastAsia="zh-CN"/>
              </w:rPr>
            </w:pPr>
            <w:r>
              <w:rPr>
                <w:rFonts w:hint="eastAsia" w:ascii="仿宋" w:hAnsi="仿宋" w:eastAsia="仿宋" w:cs="仿宋"/>
                <w:b w:val="0"/>
                <w:bCs w:val="0"/>
                <w:color w:val="auto"/>
                <w:kern w:val="0"/>
                <w:sz w:val="22"/>
                <w:szCs w:val="22"/>
                <w:highlight w:val="none"/>
                <w:lang w:eastAsia="zh-CN"/>
              </w:rPr>
              <w:t>业绩要求：2022年1月1日至招标公告发布之日内，具有设备结构件、外壳等钣金产品累计销售业绩不小于80万。（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lang w:eastAsia="zh-CN"/>
              </w:rPr>
              <w:t>。</w:t>
            </w:r>
          </w:p>
        </w:tc>
        <w:tc>
          <w:tcPr>
            <w:tcW w:w="1335" w:type="dxa"/>
            <w:shd w:val="clear" w:color="auto" w:fill="auto"/>
            <w:vAlign w:val="center"/>
          </w:tcPr>
          <w:p w14:paraId="11106336">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2.1</w:t>
            </w:r>
          </w:p>
        </w:tc>
      </w:tr>
      <w:tr w14:paraId="38479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61" w:type="dxa"/>
            <w:vAlign w:val="center"/>
          </w:tcPr>
          <w:p w14:paraId="7E146A59">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信息采集设备结构件采购项目（包二）</w:t>
            </w:r>
          </w:p>
        </w:tc>
        <w:tc>
          <w:tcPr>
            <w:tcW w:w="1034" w:type="dxa"/>
            <w:shd w:val="clear" w:color="auto" w:fill="auto"/>
            <w:vAlign w:val="center"/>
          </w:tcPr>
          <w:p w14:paraId="7040DA2E">
            <w:pPr>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设备结构件</w:t>
            </w:r>
          </w:p>
        </w:tc>
        <w:tc>
          <w:tcPr>
            <w:tcW w:w="1405" w:type="dxa"/>
            <w:shd w:val="clear" w:color="auto" w:fill="auto"/>
            <w:vAlign w:val="center"/>
          </w:tcPr>
          <w:p w14:paraId="02FF0EAD">
            <w:pPr>
              <w:pStyle w:val="14"/>
              <w:shd w:val="clear"/>
              <w:ind w:left="-357" w:leftChars="-170" w:firstLine="0" w:firstLineChars="0"/>
              <w:outlineLvl w:val="0"/>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详见</w:t>
            </w:r>
            <w:r>
              <w:rPr>
                <w:rFonts w:hint="eastAsia" w:ascii="仿宋" w:hAnsi="仿宋" w:eastAsia="仿宋"/>
                <w:color w:val="auto"/>
                <w:sz w:val="22"/>
                <w:szCs w:val="22"/>
                <w:highlight w:val="none"/>
              </w:rPr>
              <w:t>技术标准与要求等方面</w:t>
            </w:r>
          </w:p>
          <w:p w14:paraId="0DE2AEFC">
            <w:pPr>
              <w:widowControl/>
              <w:shd w:val="clear"/>
              <w:jc w:val="center"/>
              <w:rPr>
                <w:rFonts w:ascii="仿宋" w:hAnsi="仿宋" w:eastAsia="仿宋" w:cs="Arial"/>
                <w:color w:val="auto"/>
                <w:kern w:val="0"/>
                <w:sz w:val="22"/>
                <w:szCs w:val="22"/>
                <w:highlight w:val="none"/>
              </w:rPr>
            </w:pPr>
          </w:p>
        </w:tc>
        <w:tc>
          <w:tcPr>
            <w:tcW w:w="777" w:type="dxa"/>
            <w:shd w:val="clear" w:color="000000" w:fill="FFFFFF"/>
            <w:vAlign w:val="center"/>
          </w:tcPr>
          <w:p w14:paraId="4C5FAC80">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737" w:type="dxa"/>
            <w:shd w:val="clear" w:color="auto" w:fill="auto"/>
            <w:vAlign w:val="center"/>
          </w:tcPr>
          <w:p w14:paraId="0D6988C3">
            <w:pPr>
              <w:widowControl/>
              <w:shd w:val="clear"/>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1603</w:t>
            </w:r>
          </w:p>
        </w:tc>
        <w:tc>
          <w:tcPr>
            <w:tcW w:w="1200" w:type="dxa"/>
            <w:shd w:val="clear" w:color="auto" w:fill="auto"/>
            <w:vAlign w:val="center"/>
          </w:tcPr>
          <w:p w14:paraId="24B067A6">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合同签订后20日内</w:t>
            </w:r>
          </w:p>
        </w:tc>
        <w:tc>
          <w:tcPr>
            <w:tcW w:w="763" w:type="dxa"/>
            <w:vAlign w:val="center"/>
          </w:tcPr>
          <w:p w14:paraId="1E8517BC">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1145" w:type="dxa"/>
            <w:shd w:val="clear" w:color="auto" w:fill="auto"/>
            <w:vAlign w:val="center"/>
          </w:tcPr>
          <w:p w14:paraId="72EC4543">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609" w:type="dxa"/>
            <w:shd w:val="clear" w:color="auto" w:fill="auto"/>
            <w:vAlign w:val="center"/>
          </w:tcPr>
          <w:p w14:paraId="36872112">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45" w:type="dxa"/>
            <w:shd w:val="clear" w:color="auto" w:fill="auto"/>
            <w:vAlign w:val="center"/>
          </w:tcPr>
          <w:p w14:paraId="0365B444">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设备结构件、外壳等钣金产品累计销售业绩不小于80万。（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lang w:eastAsia="zh-CN"/>
              </w:rPr>
              <w:t>。</w:t>
            </w:r>
          </w:p>
        </w:tc>
        <w:tc>
          <w:tcPr>
            <w:tcW w:w="1335" w:type="dxa"/>
            <w:shd w:val="clear" w:color="auto" w:fill="auto"/>
            <w:vAlign w:val="center"/>
          </w:tcPr>
          <w:p w14:paraId="725C1DAE">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1.7</w:t>
            </w:r>
          </w:p>
        </w:tc>
      </w:tr>
      <w:tr w14:paraId="28E4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61" w:type="dxa"/>
            <w:vAlign w:val="center"/>
          </w:tcPr>
          <w:p w14:paraId="7EEEC92D">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信息采集设备结构件采购项目（包三）</w:t>
            </w:r>
          </w:p>
        </w:tc>
        <w:tc>
          <w:tcPr>
            <w:tcW w:w="1034" w:type="dxa"/>
            <w:shd w:val="clear" w:color="auto" w:fill="auto"/>
            <w:vAlign w:val="center"/>
          </w:tcPr>
          <w:p w14:paraId="29A8ADAC">
            <w:pPr>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设备结构件</w:t>
            </w:r>
          </w:p>
        </w:tc>
        <w:tc>
          <w:tcPr>
            <w:tcW w:w="1405" w:type="dxa"/>
            <w:shd w:val="clear" w:color="auto" w:fill="auto"/>
            <w:vAlign w:val="center"/>
          </w:tcPr>
          <w:p w14:paraId="471B6FBC">
            <w:pPr>
              <w:pStyle w:val="14"/>
              <w:shd w:val="clear"/>
              <w:ind w:left="-357" w:leftChars="-170" w:firstLine="0" w:firstLineChars="0"/>
              <w:outlineLvl w:val="0"/>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详见</w:t>
            </w:r>
            <w:r>
              <w:rPr>
                <w:rFonts w:hint="eastAsia" w:ascii="仿宋" w:hAnsi="仿宋" w:eastAsia="仿宋"/>
                <w:color w:val="auto"/>
                <w:sz w:val="22"/>
                <w:szCs w:val="22"/>
                <w:highlight w:val="none"/>
              </w:rPr>
              <w:t>技术标准与要求等方面</w:t>
            </w:r>
          </w:p>
          <w:p w14:paraId="029A4762">
            <w:pPr>
              <w:widowControl/>
              <w:shd w:val="clear"/>
              <w:jc w:val="center"/>
              <w:rPr>
                <w:rFonts w:ascii="仿宋" w:hAnsi="仿宋" w:eastAsia="仿宋" w:cs="Arial"/>
                <w:color w:val="auto"/>
                <w:kern w:val="0"/>
                <w:sz w:val="22"/>
                <w:szCs w:val="22"/>
                <w:highlight w:val="none"/>
              </w:rPr>
            </w:pPr>
          </w:p>
        </w:tc>
        <w:tc>
          <w:tcPr>
            <w:tcW w:w="777" w:type="dxa"/>
            <w:shd w:val="clear" w:color="000000" w:fill="FFFFFF"/>
            <w:vAlign w:val="center"/>
          </w:tcPr>
          <w:p w14:paraId="73B12409">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737" w:type="dxa"/>
            <w:shd w:val="clear" w:color="auto" w:fill="auto"/>
            <w:vAlign w:val="center"/>
          </w:tcPr>
          <w:p w14:paraId="6DC05844">
            <w:pPr>
              <w:widowControl/>
              <w:shd w:val="clear"/>
              <w:jc w:val="center"/>
              <w:textAlignment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lang w:bidi="ar"/>
              </w:rPr>
              <w:t>1447</w:t>
            </w:r>
          </w:p>
        </w:tc>
        <w:tc>
          <w:tcPr>
            <w:tcW w:w="1200" w:type="dxa"/>
            <w:shd w:val="clear" w:color="auto" w:fill="auto"/>
            <w:vAlign w:val="center"/>
          </w:tcPr>
          <w:p w14:paraId="0707284F">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合同签订后20日内</w:t>
            </w:r>
          </w:p>
        </w:tc>
        <w:tc>
          <w:tcPr>
            <w:tcW w:w="763" w:type="dxa"/>
            <w:vAlign w:val="center"/>
          </w:tcPr>
          <w:p w14:paraId="38A21F10">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1145" w:type="dxa"/>
            <w:shd w:val="clear" w:color="auto" w:fill="auto"/>
            <w:vAlign w:val="center"/>
          </w:tcPr>
          <w:p w14:paraId="3E8E83C7">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609" w:type="dxa"/>
            <w:shd w:val="clear" w:color="auto" w:fill="auto"/>
            <w:vAlign w:val="center"/>
          </w:tcPr>
          <w:p w14:paraId="22763DC1">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45" w:type="dxa"/>
            <w:shd w:val="clear" w:color="auto" w:fill="auto"/>
            <w:vAlign w:val="center"/>
          </w:tcPr>
          <w:p w14:paraId="064FAD76">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设备结构件、外壳等钣金产品累计销售业绩不小于80万。（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lang w:eastAsia="zh-CN"/>
              </w:rPr>
              <w:t>。</w:t>
            </w:r>
          </w:p>
        </w:tc>
        <w:tc>
          <w:tcPr>
            <w:tcW w:w="1335" w:type="dxa"/>
            <w:shd w:val="clear" w:color="auto" w:fill="auto"/>
            <w:vAlign w:val="center"/>
          </w:tcPr>
          <w:p w14:paraId="43C63684">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1.5</w:t>
            </w:r>
          </w:p>
        </w:tc>
      </w:tr>
      <w:tr w14:paraId="78C5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461" w:type="dxa"/>
            <w:vAlign w:val="center"/>
          </w:tcPr>
          <w:p w14:paraId="5DE7A15A">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信息采集设备结构件采购项目（包四）</w:t>
            </w:r>
          </w:p>
        </w:tc>
        <w:tc>
          <w:tcPr>
            <w:tcW w:w="1034" w:type="dxa"/>
            <w:shd w:val="clear" w:color="auto" w:fill="auto"/>
            <w:vAlign w:val="center"/>
          </w:tcPr>
          <w:p w14:paraId="1A25F3E8">
            <w:pPr>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设备结构件</w:t>
            </w:r>
          </w:p>
        </w:tc>
        <w:tc>
          <w:tcPr>
            <w:tcW w:w="1405" w:type="dxa"/>
            <w:shd w:val="clear" w:color="auto" w:fill="auto"/>
            <w:vAlign w:val="center"/>
          </w:tcPr>
          <w:p w14:paraId="3D0AC893">
            <w:pPr>
              <w:pStyle w:val="14"/>
              <w:shd w:val="clear"/>
              <w:ind w:left="-357" w:leftChars="-170" w:firstLine="0" w:firstLineChars="0"/>
              <w:outlineLvl w:val="0"/>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详见</w:t>
            </w:r>
            <w:r>
              <w:rPr>
                <w:rFonts w:hint="eastAsia" w:ascii="仿宋" w:hAnsi="仿宋" w:eastAsia="仿宋"/>
                <w:color w:val="auto"/>
                <w:sz w:val="22"/>
                <w:szCs w:val="22"/>
                <w:highlight w:val="none"/>
              </w:rPr>
              <w:t>技术标准与要求等方面</w:t>
            </w:r>
          </w:p>
          <w:p w14:paraId="61BD7934">
            <w:pPr>
              <w:widowControl/>
              <w:shd w:val="clear"/>
              <w:jc w:val="center"/>
              <w:rPr>
                <w:rFonts w:ascii="仿宋" w:hAnsi="仿宋" w:eastAsia="仿宋" w:cs="Arial"/>
                <w:color w:val="auto"/>
                <w:kern w:val="0"/>
                <w:sz w:val="22"/>
                <w:szCs w:val="22"/>
                <w:highlight w:val="none"/>
              </w:rPr>
            </w:pPr>
          </w:p>
        </w:tc>
        <w:tc>
          <w:tcPr>
            <w:tcW w:w="777" w:type="dxa"/>
            <w:shd w:val="clear" w:color="000000" w:fill="FFFFFF"/>
            <w:vAlign w:val="center"/>
          </w:tcPr>
          <w:p w14:paraId="3CDFBCDF">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737" w:type="dxa"/>
            <w:shd w:val="clear" w:color="auto" w:fill="auto"/>
            <w:vAlign w:val="center"/>
          </w:tcPr>
          <w:p w14:paraId="6E5D8FF3">
            <w:pPr>
              <w:widowControl/>
              <w:shd w:val="clear"/>
              <w:jc w:val="center"/>
              <w:textAlignment w:val="center"/>
              <w:rPr>
                <w:rFonts w:hint="default" w:ascii="仿宋" w:hAnsi="仿宋" w:eastAsia="仿宋" w:cs="仿宋"/>
                <w:color w:val="auto"/>
                <w:kern w:val="0"/>
                <w:szCs w:val="21"/>
                <w:highlight w:val="none"/>
                <w:lang w:val="en-US" w:eastAsia="zh-CN" w:bidi="ar"/>
              </w:rPr>
            </w:pPr>
            <w:r>
              <w:rPr>
                <w:rFonts w:hint="eastAsia" w:ascii="仿宋" w:hAnsi="仿宋" w:eastAsia="仿宋" w:cs="仿宋"/>
                <w:color w:val="auto"/>
                <w:kern w:val="0"/>
                <w:szCs w:val="21"/>
                <w:highlight w:val="none"/>
                <w:lang w:val="en-US" w:eastAsia="zh-CN" w:bidi="ar"/>
              </w:rPr>
              <w:t>1041</w:t>
            </w:r>
          </w:p>
        </w:tc>
        <w:tc>
          <w:tcPr>
            <w:tcW w:w="1200" w:type="dxa"/>
            <w:shd w:val="clear" w:color="auto" w:fill="auto"/>
            <w:vAlign w:val="center"/>
          </w:tcPr>
          <w:p w14:paraId="16684E6C">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合同签订后20日内</w:t>
            </w:r>
          </w:p>
        </w:tc>
        <w:tc>
          <w:tcPr>
            <w:tcW w:w="763" w:type="dxa"/>
            <w:vAlign w:val="center"/>
          </w:tcPr>
          <w:p w14:paraId="3A954380">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1145" w:type="dxa"/>
            <w:shd w:val="clear" w:color="auto" w:fill="auto"/>
            <w:vAlign w:val="center"/>
          </w:tcPr>
          <w:p w14:paraId="0B4B5D2B">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609" w:type="dxa"/>
            <w:shd w:val="clear" w:color="auto" w:fill="auto"/>
            <w:vAlign w:val="center"/>
          </w:tcPr>
          <w:p w14:paraId="46203ABE">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845" w:type="dxa"/>
            <w:shd w:val="clear" w:color="auto" w:fill="auto"/>
            <w:vAlign w:val="center"/>
          </w:tcPr>
          <w:p w14:paraId="434F663D">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设备结构件、外壳等钣金产品累计销售业绩不小于80万。（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lang w:eastAsia="zh-CN"/>
              </w:rPr>
              <w:t>。</w:t>
            </w:r>
          </w:p>
        </w:tc>
        <w:tc>
          <w:tcPr>
            <w:tcW w:w="1335" w:type="dxa"/>
            <w:shd w:val="clear" w:color="auto" w:fill="auto"/>
            <w:vAlign w:val="center"/>
          </w:tcPr>
          <w:p w14:paraId="3E5243C3">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1.1</w:t>
            </w:r>
          </w:p>
        </w:tc>
      </w:tr>
    </w:tbl>
    <w:p w14:paraId="545B5C4E">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5692F75E">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79A824AD">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48E49CB">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654BAA90">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E638F9D">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分标十三：边缘计算板卡采购项目</w:t>
      </w:r>
    </w:p>
    <w:p w14:paraId="364C5634">
      <w:pPr>
        <w:pStyle w:val="13"/>
        <w:shd w:val="clear"/>
        <w:spacing w:beforeLines="0" w:afterLines="0"/>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分标编号：CY0625SWWP29FZ13</w:t>
      </w:r>
    </w:p>
    <w:tbl>
      <w:tblPr>
        <w:tblStyle w:val="10"/>
        <w:tblW w:w="13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956"/>
        <w:gridCol w:w="2014"/>
        <w:gridCol w:w="812"/>
        <w:gridCol w:w="992"/>
        <w:gridCol w:w="1187"/>
        <w:gridCol w:w="934"/>
        <w:gridCol w:w="1143"/>
        <w:gridCol w:w="1958"/>
        <w:gridCol w:w="1425"/>
        <w:gridCol w:w="1135"/>
      </w:tblGrid>
      <w:tr w14:paraId="60B8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3" w:type="dxa"/>
            <w:vAlign w:val="center"/>
          </w:tcPr>
          <w:p w14:paraId="7171E693">
            <w:pPr>
              <w:widowControl/>
              <w:shd w:val="clear"/>
              <w:spacing w:before="156" w:after="156"/>
              <w:jc w:val="center"/>
              <w:rPr>
                <w:rFonts w:ascii="仿宋" w:hAnsi="仿宋" w:eastAsia="仿宋" w:cs="Arial"/>
                <w:b/>
                <w:bCs/>
                <w:color w:val="auto"/>
                <w:kern w:val="0"/>
                <w:highlight w:val="none"/>
              </w:rPr>
            </w:pPr>
            <w:r>
              <w:rPr>
                <w:rFonts w:hint="eastAsia" w:ascii="仿宋" w:hAnsi="仿宋" w:eastAsia="仿宋" w:cs="Arial"/>
                <w:b/>
                <w:bCs/>
                <w:color w:val="auto"/>
                <w:kern w:val="0"/>
                <w:highlight w:val="none"/>
              </w:rPr>
              <w:t>项目名称</w:t>
            </w:r>
          </w:p>
        </w:tc>
        <w:tc>
          <w:tcPr>
            <w:tcW w:w="956" w:type="dxa"/>
            <w:vAlign w:val="center"/>
          </w:tcPr>
          <w:p w14:paraId="39A78100">
            <w:pPr>
              <w:widowControl/>
              <w:shd w:val="clear"/>
              <w:spacing w:before="156" w:after="156"/>
              <w:jc w:val="center"/>
              <w:rPr>
                <w:rFonts w:ascii="仿宋" w:hAnsi="仿宋" w:eastAsia="仿宋" w:cs="Arial"/>
                <w:b/>
                <w:bCs/>
                <w:color w:val="auto"/>
                <w:kern w:val="0"/>
                <w:highlight w:val="none"/>
              </w:rPr>
            </w:pPr>
            <w:r>
              <w:rPr>
                <w:rFonts w:hint="eastAsia" w:ascii="仿宋" w:hAnsi="仿宋" w:eastAsia="仿宋" w:cs="Arial"/>
                <w:b/>
                <w:bCs/>
                <w:color w:val="auto"/>
                <w:kern w:val="0"/>
                <w:highlight w:val="none"/>
              </w:rPr>
              <w:t>物资名称</w:t>
            </w:r>
          </w:p>
        </w:tc>
        <w:tc>
          <w:tcPr>
            <w:tcW w:w="2014" w:type="dxa"/>
            <w:shd w:val="clear" w:color="auto" w:fill="auto"/>
            <w:vAlign w:val="center"/>
          </w:tcPr>
          <w:p w14:paraId="6A0CB08B">
            <w:pPr>
              <w:widowControl/>
              <w:shd w:val="clear"/>
              <w:spacing w:before="156" w:after="156"/>
              <w:jc w:val="center"/>
              <w:rPr>
                <w:rFonts w:ascii="仿宋" w:hAnsi="仿宋" w:eastAsia="仿宋" w:cs="Arial"/>
                <w:b/>
                <w:bCs/>
                <w:color w:val="auto"/>
                <w:kern w:val="0"/>
                <w:highlight w:val="none"/>
              </w:rPr>
            </w:pPr>
            <w:r>
              <w:rPr>
                <w:rFonts w:hint="eastAsia" w:ascii="仿宋" w:hAnsi="仿宋" w:eastAsia="仿宋" w:cs="Arial"/>
                <w:b/>
                <w:bCs/>
                <w:color w:val="auto"/>
                <w:kern w:val="0"/>
                <w:highlight w:val="none"/>
              </w:rPr>
              <w:t>主要技术要求</w:t>
            </w:r>
          </w:p>
        </w:tc>
        <w:tc>
          <w:tcPr>
            <w:tcW w:w="812" w:type="dxa"/>
            <w:shd w:val="clear" w:color="auto" w:fill="auto"/>
            <w:vAlign w:val="center"/>
          </w:tcPr>
          <w:p w14:paraId="03DDB2A5">
            <w:pPr>
              <w:widowControl/>
              <w:shd w:val="clear"/>
              <w:spacing w:before="156" w:after="156"/>
              <w:jc w:val="center"/>
              <w:rPr>
                <w:rFonts w:ascii="仿宋" w:hAnsi="仿宋" w:eastAsia="仿宋" w:cs="Arial"/>
                <w:b/>
                <w:bCs/>
                <w:color w:val="auto"/>
                <w:kern w:val="0"/>
                <w:highlight w:val="none"/>
              </w:rPr>
            </w:pPr>
            <w:r>
              <w:rPr>
                <w:rFonts w:hint="eastAsia" w:ascii="仿宋" w:hAnsi="仿宋" w:eastAsia="仿宋" w:cs="Arial"/>
                <w:b/>
                <w:bCs/>
                <w:color w:val="auto"/>
                <w:kern w:val="0"/>
                <w:highlight w:val="none"/>
              </w:rPr>
              <w:t>单位</w:t>
            </w:r>
          </w:p>
        </w:tc>
        <w:tc>
          <w:tcPr>
            <w:tcW w:w="992" w:type="dxa"/>
            <w:shd w:val="clear" w:color="auto" w:fill="auto"/>
            <w:vAlign w:val="center"/>
          </w:tcPr>
          <w:p w14:paraId="6B1B17DD">
            <w:pPr>
              <w:widowControl/>
              <w:shd w:val="clear"/>
              <w:spacing w:before="156" w:after="156"/>
              <w:jc w:val="center"/>
              <w:rPr>
                <w:rFonts w:ascii="仿宋" w:hAnsi="仿宋" w:eastAsia="仿宋" w:cs="Arial"/>
                <w:b/>
                <w:bCs/>
                <w:color w:val="auto"/>
                <w:kern w:val="0"/>
                <w:highlight w:val="none"/>
              </w:rPr>
            </w:pPr>
            <w:r>
              <w:rPr>
                <w:rFonts w:hint="eastAsia" w:ascii="仿宋" w:hAnsi="仿宋" w:eastAsia="仿宋" w:cs="Arial"/>
                <w:b/>
                <w:bCs/>
                <w:color w:val="auto"/>
                <w:kern w:val="0"/>
                <w:highlight w:val="none"/>
              </w:rPr>
              <w:t>数量</w:t>
            </w:r>
          </w:p>
        </w:tc>
        <w:tc>
          <w:tcPr>
            <w:tcW w:w="1187" w:type="dxa"/>
            <w:shd w:val="clear" w:color="auto" w:fill="auto"/>
            <w:vAlign w:val="center"/>
          </w:tcPr>
          <w:p w14:paraId="096F74C5">
            <w:pPr>
              <w:widowControl/>
              <w:shd w:val="clear"/>
              <w:spacing w:before="156" w:after="156"/>
              <w:jc w:val="center"/>
              <w:rPr>
                <w:rFonts w:ascii="仿宋" w:hAnsi="仿宋" w:eastAsia="仿宋" w:cs="Arial"/>
                <w:b/>
                <w:bCs/>
                <w:color w:val="auto"/>
                <w:kern w:val="0"/>
                <w:highlight w:val="none"/>
              </w:rPr>
            </w:pPr>
            <w:r>
              <w:rPr>
                <w:rFonts w:hint="eastAsia" w:ascii="仿宋" w:hAnsi="仿宋" w:eastAsia="仿宋" w:cs="Arial"/>
                <w:b/>
                <w:bCs/>
                <w:color w:val="auto"/>
                <w:kern w:val="0"/>
                <w:highlight w:val="none"/>
              </w:rPr>
              <w:t>交货</w:t>
            </w:r>
          </w:p>
          <w:p w14:paraId="13DF6A3C">
            <w:pPr>
              <w:widowControl/>
              <w:shd w:val="clear"/>
              <w:spacing w:before="156" w:after="156"/>
              <w:jc w:val="center"/>
              <w:rPr>
                <w:rFonts w:ascii="仿宋" w:hAnsi="仿宋" w:eastAsia="仿宋" w:cs="Arial"/>
                <w:b/>
                <w:bCs/>
                <w:color w:val="auto"/>
                <w:kern w:val="0"/>
                <w:highlight w:val="none"/>
              </w:rPr>
            </w:pPr>
            <w:r>
              <w:rPr>
                <w:rFonts w:hint="eastAsia" w:ascii="仿宋" w:hAnsi="仿宋" w:eastAsia="仿宋" w:cs="Arial"/>
                <w:b/>
                <w:bCs/>
                <w:color w:val="auto"/>
                <w:kern w:val="0"/>
                <w:highlight w:val="none"/>
              </w:rPr>
              <w:t>日期</w:t>
            </w:r>
          </w:p>
        </w:tc>
        <w:tc>
          <w:tcPr>
            <w:tcW w:w="934" w:type="dxa"/>
            <w:vAlign w:val="center"/>
          </w:tcPr>
          <w:p w14:paraId="7CFB29E7">
            <w:pPr>
              <w:widowControl/>
              <w:shd w:val="clear"/>
              <w:spacing w:before="156" w:after="156"/>
              <w:jc w:val="center"/>
              <w:rPr>
                <w:rFonts w:ascii="仿宋" w:hAnsi="仿宋" w:eastAsia="仿宋" w:cs="Arial"/>
                <w:b/>
                <w:bCs/>
                <w:color w:val="auto"/>
                <w:kern w:val="0"/>
                <w:highlight w:val="none"/>
              </w:rPr>
            </w:pPr>
            <w:r>
              <w:rPr>
                <w:rFonts w:hint="eastAsia" w:ascii="仿宋" w:hAnsi="仿宋" w:eastAsia="仿宋" w:cs="Arial"/>
                <w:b/>
                <w:bCs/>
                <w:color w:val="auto"/>
                <w:kern w:val="0"/>
                <w:highlight w:val="none"/>
              </w:rPr>
              <w:t>质保期</w:t>
            </w:r>
          </w:p>
        </w:tc>
        <w:tc>
          <w:tcPr>
            <w:tcW w:w="1143" w:type="dxa"/>
            <w:shd w:val="clear" w:color="auto" w:fill="auto"/>
            <w:vAlign w:val="center"/>
          </w:tcPr>
          <w:p w14:paraId="4A838644">
            <w:pPr>
              <w:widowControl/>
              <w:shd w:val="clear"/>
              <w:spacing w:before="156" w:after="156"/>
              <w:jc w:val="center"/>
              <w:rPr>
                <w:rFonts w:ascii="仿宋" w:hAnsi="仿宋" w:eastAsia="仿宋" w:cs="Arial"/>
                <w:b/>
                <w:bCs/>
                <w:color w:val="auto"/>
                <w:kern w:val="0"/>
                <w:highlight w:val="none"/>
              </w:rPr>
            </w:pPr>
            <w:r>
              <w:rPr>
                <w:rFonts w:hint="eastAsia" w:ascii="仿宋" w:hAnsi="仿宋" w:eastAsia="仿宋" w:cs="Arial"/>
                <w:b/>
                <w:bCs/>
                <w:color w:val="auto"/>
                <w:kern w:val="0"/>
                <w:highlight w:val="none"/>
              </w:rPr>
              <w:t>交货地点</w:t>
            </w:r>
          </w:p>
        </w:tc>
        <w:tc>
          <w:tcPr>
            <w:tcW w:w="1958" w:type="dxa"/>
            <w:shd w:val="clear" w:color="auto" w:fill="auto"/>
            <w:vAlign w:val="center"/>
          </w:tcPr>
          <w:p w14:paraId="2C1F1FFC">
            <w:pPr>
              <w:widowControl/>
              <w:shd w:val="clear"/>
              <w:jc w:val="center"/>
              <w:rPr>
                <w:rFonts w:hint="eastAsia" w:ascii="仿宋" w:hAnsi="仿宋" w:eastAsia="仿宋" w:cs="Arial"/>
                <w:b/>
                <w:bCs/>
                <w:color w:val="auto"/>
                <w:kern w:val="0"/>
                <w:highlight w:val="none"/>
              </w:rPr>
            </w:pPr>
            <w:r>
              <w:rPr>
                <w:rFonts w:hint="eastAsia" w:ascii="仿宋" w:hAnsi="仿宋" w:eastAsia="仿宋" w:cs="仿宋"/>
                <w:b/>
                <w:bCs/>
                <w:color w:val="auto"/>
                <w:kern w:val="0"/>
                <w:sz w:val="24"/>
                <w:szCs w:val="24"/>
                <w:highlight w:val="none"/>
                <w:lang w:val="en-US" w:eastAsia="zh-CN"/>
              </w:rPr>
              <w:t>专用资质要求</w:t>
            </w:r>
          </w:p>
        </w:tc>
        <w:tc>
          <w:tcPr>
            <w:tcW w:w="1425" w:type="dxa"/>
            <w:shd w:val="clear" w:color="auto" w:fill="auto"/>
            <w:vAlign w:val="center"/>
          </w:tcPr>
          <w:p w14:paraId="28B8EDBA">
            <w:pPr>
              <w:widowControl/>
              <w:shd w:val="clear"/>
              <w:jc w:val="center"/>
              <w:rPr>
                <w:rFonts w:hint="eastAsia" w:ascii="仿宋" w:hAnsi="仿宋" w:eastAsia="仿宋" w:cs="Arial"/>
                <w:b/>
                <w:bCs/>
                <w:color w:val="auto"/>
                <w:kern w:val="0"/>
                <w:highlight w:val="none"/>
              </w:rPr>
            </w:pPr>
            <w:r>
              <w:rPr>
                <w:rFonts w:hint="eastAsia" w:ascii="仿宋" w:hAnsi="仿宋" w:eastAsia="仿宋" w:cs="仿宋"/>
                <w:b/>
                <w:bCs/>
                <w:color w:val="auto"/>
                <w:kern w:val="0"/>
                <w:sz w:val="24"/>
                <w:szCs w:val="24"/>
                <w:highlight w:val="none"/>
                <w:lang w:val="en-US" w:eastAsia="zh-CN"/>
              </w:rPr>
              <w:t>专用业绩要求</w:t>
            </w:r>
          </w:p>
        </w:tc>
        <w:tc>
          <w:tcPr>
            <w:tcW w:w="1135" w:type="dxa"/>
            <w:shd w:val="clear" w:color="auto" w:fill="auto"/>
            <w:vAlign w:val="center"/>
          </w:tcPr>
          <w:p w14:paraId="6799A016">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3AF01DB">
            <w:pPr>
              <w:widowControl/>
              <w:shd w:val="clear"/>
              <w:jc w:val="center"/>
              <w:rPr>
                <w:rFonts w:hint="eastAsia" w:ascii="仿宋" w:hAnsi="仿宋" w:eastAsia="仿宋" w:cs="Arial"/>
                <w:b/>
                <w:bCs/>
                <w:color w:val="auto"/>
                <w:kern w:val="0"/>
                <w:highlight w:val="none"/>
              </w:rPr>
            </w:pPr>
            <w:r>
              <w:rPr>
                <w:rFonts w:hint="eastAsia" w:ascii="仿宋" w:hAnsi="仿宋" w:eastAsia="仿宋" w:cs="仿宋"/>
                <w:b/>
                <w:bCs/>
                <w:color w:val="auto"/>
                <w:kern w:val="0"/>
                <w:sz w:val="24"/>
                <w:szCs w:val="24"/>
                <w:highlight w:val="none"/>
                <w:lang w:val="en-US" w:eastAsia="zh-CN"/>
              </w:rPr>
              <w:t>额（万元）</w:t>
            </w:r>
          </w:p>
        </w:tc>
      </w:tr>
      <w:tr w14:paraId="2AB6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vMerge w:val="restart"/>
            <w:vAlign w:val="center"/>
          </w:tcPr>
          <w:p w14:paraId="7595A27D">
            <w:pPr>
              <w:widowControl/>
              <w:shd w:val="clear"/>
              <w:spacing w:before="156" w:after="156"/>
              <w:jc w:val="center"/>
              <w:rPr>
                <w:rFonts w:ascii="仿宋" w:hAnsi="仿宋" w:eastAsia="仿宋" w:cs="Arial"/>
                <w:color w:val="auto"/>
                <w:kern w:val="0"/>
                <w:highlight w:val="none"/>
              </w:rPr>
            </w:pPr>
            <w:r>
              <w:rPr>
                <w:rFonts w:hint="eastAsia" w:ascii="仿宋" w:hAnsi="仿宋" w:eastAsia="仿宋"/>
                <w:color w:val="auto"/>
                <w:kern w:val="0"/>
                <w:sz w:val="24"/>
                <w:szCs w:val="24"/>
                <w:highlight w:val="none"/>
              </w:rPr>
              <w:t>边缘计算板卡采购项目</w:t>
            </w:r>
          </w:p>
        </w:tc>
        <w:tc>
          <w:tcPr>
            <w:tcW w:w="956" w:type="dxa"/>
            <w:vAlign w:val="center"/>
          </w:tcPr>
          <w:p w14:paraId="0887959E">
            <w:pPr>
              <w:widowControl/>
              <w:shd w:val="clear"/>
              <w:spacing w:before="156" w:after="156"/>
              <w:jc w:val="center"/>
              <w:rPr>
                <w:rFonts w:ascii="仿宋" w:hAnsi="仿宋" w:eastAsia="仿宋" w:cs="Arial"/>
                <w:color w:val="auto"/>
                <w:kern w:val="0"/>
                <w:highlight w:val="none"/>
              </w:rPr>
            </w:pPr>
            <w:r>
              <w:rPr>
                <w:rFonts w:hint="eastAsia" w:ascii="仿宋" w:hAnsi="仿宋" w:eastAsia="仿宋" w:cs="Times New Roman"/>
                <w:color w:val="auto"/>
                <w:kern w:val="0"/>
                <w:highlight w:val="none"/>
              </w:rPr>
              <w:t>边缘计算主控板板卡</w:t>
            </w:r>
          </w:p>
        </w:tc>
        <w:tc>
          <w:tcPr>
            <w:tcW w:w="2014" w:type="dxa"/>
            <w:shd w:val="clear" w:color="auto" w:fill="auto"/>
            <w:vAlign w:val="center"/>
          </w:tcPr>
          <w:p w14:paraId="548379C8">
            <w:pPr>
              <w:widowControl/>
              <w:shd w:val="clear"/>
              <w:spacing w:before="156" w:after="156"/>
              <w:jc w:val="center"/>
              <w:textAlignment w:val="center"/>
              <w:rPr>
                <w:rFonts w:ascii="仿宋" w:hAnsi="仿宋" w:eastAsia="仿宋" w:cs="Arial"/>
                <w:color w:val="auto"/>
                <w:kern w:val="0"/>
                <w:highlight w:val="none"/>
              </w:rPr>
            </w:pPr>
            <w:r>
              <w:rPr>
                <w:rFonts w:hint="eastAsia" w:ascii="仿宋" w:hAnsi="仿宋" w:eastAsia="仿宋" w:cs="仿宋"/>
                <w:color w:val="auto"/>
                <w:kern w:val="0"/>
                <w:sz w:val="24"/>
                <w:szCs w:val="24"/>
                <w:highlight w:val="none"/>
                <w:lang w:bidi="ar"/>
              </w:rPr>
              <w:t>主控CPU应为国产自主可控工业级芯片</w:t>
            </w:r>
          </w:p>
        </w:tc>
        <w:tc>
          <w:tcPr>
            <w:tcW w:w="812" w:type="dxa"/>
            <w:shd w:val="clear" w:color="000000" w:fill="FFFFFF"/>
            <w:vAlign w:val="center"/>
          </w:tcPr>
          <w:p w14:paraId="52E3CE03">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套</w:t>
            </w:r>
          </w:p>
        </w:tc>
        <w:tc>
          <w:tcPr>
            <w:tcW w:w="992" w:type="dxa"/>
            <w:shd w:val="clear" w:color="000000" w:fill="FFFFFF"/>
            <w:vAlign w:val="center"/>
          </w:tcPr>
          <w:p w14:paraId="08633990">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500</w:t>
            </w:r>
          </w:p>
        </w:tc>
        <w:tc>
          <w:tcPr>
            <w:tcW w:w="1187" w:type="dxa"/>
            <w:shd w:val="clear" w:color="auto" w:fill="auto"/>
            <w:vAlign w:val="center"/>
          </w:tcPr>
          <w:p w14:paraId="61A3EF13">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接到供货通知后</w:t>
            </w:r>
            <w:r>
              <w:rPr>
                <w:rFonts w:ascii="仿宋" w:hAnsi="仿宋" w:eastAsia="仿宋" w:cs="Arial"/>
                <w:color w:val="auto"/>
                <w:kern w:val="0"/>
                <w:highlight w:val="none"/>
              </w:rPr>
              <w:t>15</w:t>
            </w:r>
            <w:r>
              <w:rPr>
                <w:rFonts w:hint="eastAsia" w:ascii="仿宋" w:hAnsi="仿宋" w:eastAsia="仿宋" w:cs="Arial"/>
                <w:color w:val="auto"/>
                <w:kern w:val="0"/>
                <w:highlight w:val="none"/>
              </w:rPr>
              <w:t>日内</w:t>
            </w:r>
          </w:p>
        </w:tc>
        <w:tc>
          <w:tcPr>
            <w:tcW w:w="934" w:type="dxa"/>
            <w:vAlign w:val="center"/>
          </w:tcPr>
          <w:p w14:paraId="69179AB8">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验收后</w:t>
            </w:r>
            <w:r>
              <w:rPr>
                <w:rFonts w:ascii="仿宋" w:hAnsi="仿宋" w:eastAsia="仿宋" w:cs="Arial"/>
                <w:color w:val="auto"/>
                <w:kern w:val="0"/>
                <w:highlight w:val="none"/>
              </w:rPr>
              <w:t>2</w:t>
            </w:r>
            <w:r>
              <w:rPr>
                <w:rFonts w:hint="eastAsia" w:ascii="仿宋" w:hAnsi="仿宋" w:eastAsia="仿宋" w:cs="Arial"/>
                <w:color w:val="auto"/>
                <w:kern w:val="0"/>
                <w:highlight w:val="none"/>
              </w:rPr>
              <w:t>年</w:t>
            </w:r>
          </w:p>
        </w:tc>
        <w:tc>
          <w:tcPr>
            <w:tcW w:w="1143" w:type="dxa"/>
            <w:shd w:val="clear" w:color="auto" w:fill="auto"/>
            <w:vAlign w:val="center"/>
          </w:tcPr>
          <w:p w14:paraId="4997777C">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买方指定仓库地面交货</w:t>
            </w:r>
          </w:p>
        </w:tc>
        <w:tc>
          <w:tcPr>
            <w:tcW w:w="1958" w:type="dxa"/>
            <w:vMerge w:val="restart"/>
            <w:shd w:val="clear" w:color="auto" w:fill="auto"/>
            <w:vAlign w:val="center"/>
          </w:tcPr>
          <w:p w14:paraId="0F847186">
            <w:pPr>
              <w:shd w:val="clear"/>
              <w:autoSpaceDN w:val="0"/>
              <w:jc w:val="center"/>
              <w:rPr>
                <w:rFonts w:hint="eastAsia" w:ascii="仿宋" w:hAnsi="仿宋" w:eastAsia="仿宋" w:cs="Arial"/>
                <w:color w:val="auto"/>
                <w:kern w:val="0"/>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425" w:type="dxa"/>
            <w:vMerge w:val="restart"/>
            <w:shd w:val="clear" w:color="auto" w:fill="auto"/>
            <w:vAlign w:val="center"/>
          </w:tcPr>
          <w:p w14:paraId="184E379A">
            <w:pPr>
              <w:shd w:val="clear"/>
              <w:autoSpaceDN w:val="0"/>
              <w:jc w:val="center"/>
              <w:rPr>
                <w:rFonts w:hint="eastAsia" w:ascii="仿宋" w:hAnsi="仿宋" w:eastAsia="仿宋" w:cs="Arial"/>
                <w:color w:val="auto"/>
                <w:kern w:val="0"/>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highlight w:val="none"/>
              </w:rPr>
              <w:t>2022年1月1日至招标公告发布之日内具有融合终端或融合终端配件业绩不少于</w:t>
            </w:r>
            <w:r>
              <w:rPr>
                <w:rFonts w:ascii="仿宋" w:hAnsi="仿宋" w:eastAsia="仿宋" w:cs="宋体"/>
                <w:color w:val="auto"/>
                <w:kern w:val="0"/>
                <w:highlight w:val="none"/>
              </w:rPr>
              <w:t>2</w:t>
            </w:r>
            <w:r>
              <w:rPr>
                <w:rFonts w:hint="eastAsia" w:ascii="仿宋" w:hAnsi="仿宋" w:eastAsia="仿宋" w:cs="宋体"/>
                <w:color w:val="auto"/>
                <w:kern w:val="0"/>
                <w:highlight w:val="none"/>
              </w:rPr>
              <w:t>00万。</w:t>
            </w:r>
            <w:r>
              <w:rPr>
                <w:rFonts w:hint="eastAsia" w:ascii="仿宋" w:hAnsi="仿宋" w:eastAsia="仿宋" w:cs="宋体"/>
                <w:b/>
                <w:bCs/>
                <w:color w:val="auto"/>
                <w:kern w:val="0"/>
                <w:highlight w:val="none"/>
              </w:rPr>
              <w:t>（时间以合同签订日期为准，须提供用户合同封面、金额页、合同签字盖章页复印件、证明合同内容的合同页；发票复印件；发票查验截图）</w:t>
            </w:r>
            <w:r>
              <w:rPr>
                <w:rFonts w:hint="eastAsia" w:ascii="仿宋" w:hAnsi="仿宋" w:eastAsia="仿宋" w:cs="宋体"/>
                <w:color w:val="auto"/>
                <w:kern w:val="0"/>
                <w:sz w:val="22"/>
                <w:szCs w:val="22"/>
                <w:highlight w:val="none"/>
                <w:lang w:eastAsia="zh-CN"/>
              </w:rPr>
              <w:t>。</w:t>
            </w:r>
          </w:p>
        </w:tc>
        <w:tc>
          <w:tcPr>
            <w:tcW w:w="1135" w:type="dxa"/>
            <w:vMerge w:val="restart"/>
            <w:shd w:val="clear" w:color="auto" w:fill="auto"/>
            <w:vAlign w:val="center"/>
          </w:tcPr>
          <w:p w14:paraId="042284B4">
            <w:pPr>
              <w:widowControl/>
              <w:shd w:val="clear"/>
              <w:jc w:val="center"/>
              <w:rPr>
                <w:rFonts w:hint="default" w:ascii="仿宋" w:hAnsi="仿宋" w:eastAsia="仿宋" w:cs="Arial"/>
                <w:color w:val="auto"/>
                <w:kern w:val="0"/>
                <w:highlight w:val="none"/>
                <w:lang w:val="en-US" w:eastAsia="zh-CN"/>
              </w:rPr>
            </w:pPr>
            <w:r>
              <w:rPr>
                <w:rFonts w:hint="eastAsia" w:ascii="仿宋" w:hAnsi="仿宋" w:eastAsia="仿宋" w:cs="Arial"/>
                <w:color w:val="auto"/>
                <w:kern w:val="0"/>
                <w:highlight w:val="none"/>
                <w:lang w:val="en-US" w:eastAsia="zh-CN"/>
              </w:rPr>
              <w:t>2.9</w:t>
            </w:r>
          </w:p>
        </w:tc>
      </w:tr>
      <w:tr w14:paraId="45F1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133" w:type="dxa"/>
            <w:vMerge w:val="continue"/>
            <w:vAlign w:val="center"/>
          </w:tcPr>
          <w:p w14:paraId="03310117">
            <w:pPr>
              <w:widowControl/>
              <w:shd w:val="clear"/>
              <w:spacing w:before="156" w:after="156"/>
              <w:jc w:val="center"/>
              <w:rPr>
                <w:rFonts w:ascii="仿宋" w:hAnsi="仿宋" w:eastAsia="仿宋" w:cs="Times New Roman"/>
                <w:color w:val="auto"/>
                <w:kern w:val="0"/>
                <w:highlight w:val="none"/>
              </w:rPr>
            </w:pPr>
          </w:p>
        </w:tc>
        <w:tc>
          <w:tcPr>
            <w:tcW w:w="956" w:type="dxa"/>
            <w:vAlign w:val="center"/>
          </w:tcPr>
          <w:p w14:paraId="0A038023">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边缘计算交采板板卡</w:t>
            </w:r>
          </w:p>
        </w:tc>
        <w:tc>
          <w:tcPr>
            <w:tcW w:w="2014" w:type="dxa"/>
            <w:shd w:val="clear" w:color="auto" w:fill="auto"/>
            <w:vAlign w:val="center"/>
          </w:tcPr>
          <w:p w14:paraId="43577BB5">
            <w:pPr>
              <w:widowControl/>
              <w:shd w:val="clear"/>
              <w:spacing w:before="156" w:after="156"/>
              <w:jc w:val="center"/>
              <w:textAlignment w:val="center"/>
              <w:rPr>
                <w:rFonts w:ascii="仿宋" w:hAnsi="仿宋" w:eastAsia="仿宋" w:cs="Times New Roman"/>
                <w:color w:val="auto"/>
                <w:highlight w:val="none"/>
              </w:rPr>
            </w:pPr>
            <w:r>
              <w:rPr>
                <w:rFonts w:hint="eastAsia" w:ascii="仿宋" w:hAnsi="仿宋" w:eastAsia="仿宋" w:cs="仿宋"/>
                <w:color w:val="auto"/>
                <w:kern w:val="0"/>
                <w:sz w:val="24"/>
                <w:szCs w:val="24"/>
                <w:highlight w:val="none"/>
                <w:lang w:bidi="ar"/>
              </w:rPr>
              <w:t>应具备模拟量采集功能电压采集误差</w:t>
            </w:r>
          </w:p>
        </w:tc>
        <w:tc>
          <w:tcPr>
            <w:tcW w:w="812" w:type="dxa"/>
            <w:shd w:val="clear" w:color="000000" w:fill="FFFFFF"/>
            <w:vAlign w:val="center"/>
          </w:tcPr>
          <w:p w14:paraId="0E31BA0C">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套</w:t>
            </w:r>
          </w:p>
        </w:tc>
        <w:tc>
          <w:tcPr>
            <w:tcW w:w="992" w:type="dxa"/>
            <w:shd w:val="clear" w:color="000000" w:fill="FFFFFF"/>
            <w:vAlign w:val="center"/>
          </w:tcPr>
          <w:p w14:paraId="24BB06BF">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 xml:space="preserve"> 500</w:t>
            </w:r>
          </w:p>
        </w:tc>
        <w:tc>
          <w:tcPr>
            <w:tcW w:w="1187" w:type="dxa"/>
            <w:shd w:val="clear" w:color="auto" w:fill="auto"/>
            <w:vAlign w:val="center"/>
          </w:tcPr>
          <w:p w14:paraId="35FEA38E">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接到供货通知后</w:t>
            </w:r>
            <w:r>
              <w:rPr>
                <w:rFonts w:ascii="仿宋" w:hAnsi="仿宋" w:eastAsia="仿宋" w:cs="Arial"/>
                <w:color w:val="auto"/>
                <w:kern w:val="0"/>
                <w:highlight w:val="none"/>
              </w:rPr>
              <w:t>15</w:t>
            </w:r>
            <w:r>
              <w:rPr>
                <w:rFonts w:hint="eastAsia" w:ascii="仿宋" w:hAnsi="仿宋" w:eastAsia="仿宋" w:cs="Arial"/>
                <w:color w:val="auto"/>
                <w:kern w:val="0"/>
                <w:highlight w:val="none"/>
              </w:rPr>
              <w:t>日内</w:t>
            </w:r>
          </w:p>
        </w:tc>
        <w:tc>
          <w:tcPr>
            <w:tcW w:w="934" w:type="dxa"/>
            <w:vAlign w:val="center"/>
          </w:tcPr>
          <w:p w14:paraId="04D55415">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验收后</w:t>
            </w:r>
            <w:r>
              <w:rPr>
                <w:rFonts w:ascii="仿宋" w:hAnsi="仿宋" w:eastAsia="仿宋" w:cs="Arial"/>
                <w:color w:val="auto"/>
                <w:kern w:val="0"/>
                <w:highlight w:val="none"/>
              </w:rPr>
              <w:t>2</w:t>
            </w:r>
            <w:r>
              <w:rPr>
                <w:rFonts w:hint="eastAsia" w:ascii="仿宋" w:hAnsi="仿宋" w:eastAsia="仿宋" w:cs="Arial"/>
                <w:color w:val="auto"/>
                <w:kern w:val="0"/>
                <w:highlight w:val="none"/>
              </w:rPr>
              <w:t>年</w:t>
            </w:r>
          </w:p>
        </w:tc>
        <w:tc>
          <w:tcPr>
            <w:tcW w:w="1143" w:type="dxa"/>
            <w:shd w:val="clear" w:color="auto" w:fill="auto"/>
            <w:vAlign w:val="center"/>
          </w:tcPr>
          <w:p w14:paraId="070766C6">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买方指定仓库地面交货</w:t>
            </w:r>
          </w:p>
        </w:tc>
        <w:tc>
          <w:tcPr>
            <w:tcW w:w="1958" w:type="dxa"/>
            <w:vMerge w:val="continue"/>
            <w:shd w:val="clear" w:color="auto" w:fill="auto"/>
            <w:vAlign w:val="center"/>
          </w:tcPr>
          <w:p w14:paraId="5E15618F">
            <w:pPr>
              <w:shd w:val="clear"/>
              <w:autoSpaceDN w:val="0"/>
              <w:jc w:val="center"/>
              <w:rPr>
                <w:rFonts w:hint="eastAsia" w:ascii="仿宋" w:hAnsi="仿宋" w:eastAsia="仿宋" w:cs="Arial"/>
                <w:color w:val="auto"/>
                <w:kern w:val="0"/>
                <w:highlight w:val="none"/>
              </w:rPr>
            </w:pPr>
          </w:p>
        </w:tc>
        <w:tc>
          <w:tcPr>
            <w:tcW w:w="1425" w:type="dxa"/>
            <w:vMerge w:val="continue"/>
            <w:shd w:val="clear" w:color="auto" w:fill="auto"/>
            <w:vAlign w:val="center"/>
          </w:tcPr>
          <w:p w14:paraId="6AEEFE8A">
            <w:pPr>
              <w:shd w:val="clear"/>
              <w:autoSpaceDN w:val="0"/>
              <w:jc w:val="center"/>
              <w:rPr>
                <w:rFonts w:hint="eastAsia" w:ascii="仿宋" w:hAnsi="仿宋" w:eastAsia="仿宋" w:cs="Arial"/>
                <w:color w:val="auto"/>
                <w:kern w:val="0"/>
                <w:highlight w:val="none"/>
              </w:rPr>
            </w:pPr>
          </w:p>
        </w:tc>
        <w:tc>
          <w:tcPr>
            <w:tcW w:w="1135" w:type="dxa"/>
            <w:vMerge w:val="continue"/>
            <w:shd w:val="clear" w:color="auto" w:fill="auto"/>
            <w:vAlign w:val="center"/>
          </w:tcPr>
          <w:p w14:paraId="0E2BEDD3">
            <w:pPr>
              <w:widowControl/>
              <w:shd w:val="clear"/>
              <w:spacing w:before="156" w:after="156"/>
              <w:jc w:val="center"/>
              <w:rPr>
                <w:rFonts w:hint="eastAsia" w:ascii="仿宋" w:hAnsi="仿宋" w:eastAsia="仿宋" w:cs="Arial"/>
                <w:color w:val="auto"/>
                <w:kern w:val="0"/>
                <w:highlight w:val="none"/>
              </w:rPr>
            </w:pPr>
          </w:p>
        </w:tc>
      </w:tr>
      <w:tr w14:paraId="2415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33" w:type="dxa"/>
            <w:vMerge w:val="continue"/>
            <w:vAlign w:val="center"/>
          </w:tcPr>
          <w:p w14:paraId="59F9F1F8">
            <w:pPr>
              <w:widowControl/>
              <w:shd w:val="clear"/>
              <w:spacing w:before="156" w:after="156"/>
              <w:jc w:val="center"/>
              <w:rPr>
                <w:rFonts w:ascii="仿宋" w:hAnsi="仿宋" w:eastAsia="仿宋" w:cs="Times New Roman"/>
                <w:color w:val="auto"/>
                <w:kern w:val="0"/>
                <w:highlight w:val="none"/>
              </w:rPr>
            </w:pPr>
          </w:p>
        </w:tc>
        <w:tc>
          <w:tcPr>
            <w:tcW w:w="956" w:type="dxa"/>
            <w:vAlign w:val="center"/>
          </w:tcPr>
          <w:p w14:paraId="64C48F48">
            <w:pPr>
              <w:widowControl/>
              <w:shd w:val="clear"/>
              <w:spacing w:before="156" w:after="156"/>
              <w:jc w:val="center"/>
              <w:rPr>
                <w:rFonts w:ascii="仿宋" w:hAnsi="仿宋" w:eastAsia="仿宋" w:cs="Arial"/>
                <w:color w:val="auto"/>
                <w:kern w:val="0"/>
                <w:highlight w:val="none"/>
              </w:rPr>
            </w:pPr>
            <w:r>
              <w:rPr>
                <w:rFonts w:hint="eastAsia" w:ascii="仿宋" w:hAnsi="仿宋" w:eastAsia="仿宋" w:cs="仿宋"/>
                <w:color w:val="auto"/>
                <w:kern w:val="0"/>
                <w:sz w:val="24"/>
                <w:szCs w:val="24"/>
                <w:highlight w:val="none"/>
                <w:lang w:bidi="ar"/>
              </w:rPr>
              <w:t>边缘计算通信单元板</w:t>
            </w:r>
          </w:p>
        </w:tc>
        <w:tc>
          <w:tcPr>
            <w:tcW w:w="2014" w:type="dxa"/>
            <w:shd w:val="clear" w:color="auto" w:fill="auto"/>
            <w:vAlign w:val="center"/>
          </w:tcPr>
          <w:p w14:paraId="63B9B557">
            <w:pPr>
              <w:widowControl/>
              <w:shd w:val="clear"/>
              <w:spacing w:before="156" w:after="156"/>
              <w:jc w:val="center"/>
              <w:textAlignment w:val="center"/>
              <w:rPr>
                <w:rFonts w:ascii="仿宋" w:hAnsi="仿宋" w:eastAsia="仿宋" w:cs="Times New Roman"/>
                <w:color w:val="auto"/>
                <w:highlight w:val="none"/>
              </w:rPr>
            </w:pPr>
            <w:r>
              <w:rPr>
                <w:rFonts w:hint="eastAsia" w:ascii="仿宋" w:hAnsi="仿宋" w:eastAsia="仿宋" w:cs="仿宋"/>
                <w:color w:val="auto"/>
                <w:kern w:val="0"/>
                <w:sz w:val="24"/>
                <w:szCs w:val="24"/>
                <w:highlight w:val="none"/>
                <w:lang w:bidi="ar"/>
              </w:rPr>
              <w:t xml:space="preserve">模块及接口功能   </w:t>
            </w:r>
          </w:p>
        </w:tc>
        <w:tc>
          <w:tcPr>
            <w:tcW w:w="812" w:type="dxa"/>
            <w:shd w:val="clear" w:color="000000" w:fill="FFFFFF"/>
            <w:vAlign w:val="center"/>
          </w:tcPr>
          <w:p w14:paraId="666EB1EE">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套</w:t>
            </w:r>
          </w:p>
        </w:tc>
        <w:tc>
          <w:tcPr>
            <w:tcW w:w="992" w:type="dxa"/>
            <w:shd w:val="clear" w:color="000000" w:fill="FFFFFF"/>
            <w:vAlign w:val="center"/>
          </w:tcPr>
          <w:p w14:paraId="3FACE3CF">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 xml:space="preserve"> 500</w:t>
            </w:r>
          </w:p>
        </w:tc>
        <w:tc>
          <w:tcPr>
            <w:tcW w:w="1187" w:type="dxa"/>
            <w:shd w:val="clear" w:color="auto" w:fill="auto"/>
            <w:vAlign w:val="center"/>
          </w:tcPr>
          <w:p w14:paraId="66AC48B3">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接到供货通知后</w:t>
            </w:r>
            <w:r>
              <w:rPr>
                <w:rFonts w:ascii="仿宋" w:hAnsi="仿宋" w:eastAsia="仿宋" w:cs="Arial"/>
                <w:color w:val="auto"/>
                <w:kern w:val="0"/>
                <w:highlight w:val="none"/>
              </w:rPr>
              <w:t>15</w:t>
            </w:r>
            <w:r>
              <w:rPr>
                <w:rFonts w:hint="eastAsia" w:ascii="仿宋" w:hAnsi="仿宋" w:eastAsia="仿宋" w:cs="Arial"/>
                <w:color w:val="auto"/>
                <w:kern w:val="0"/>
                <w:highlight w:val="none"/>
              </w:rPr>
              <w:t>日内</w:t>
            </w:r>
          </w:p>
        </w:tc>
        <w:tc>
          <w:tcPr>
            <w:tcW w:w="934" w:type="dxa"/>
            <w:vAlign w:val="center"/>
          </w:tcPr>
          <w:p w14:paraId="7A6DE652">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验收后</w:t>
            </w:r>
            <w:r>
              <w:rPr>
                <w:rFonts w:ascii="仿宋" w:hAnsi="仿宋" w:eastAsia="仿宋" w:cs="Arial"/>
                <w:color w:val="auto"/>
                <w:kern w:val="0"/>
                <w:highlight w:val="none"/>
              </w:rPr>
              <w:t>2</w:t>
            </w:r>
            <w:r>
              <w:rPr>
                <w:rFonts w:hint="eastAsia" w:ascii="仿宋" w:hAnsi="仿宋" w:eastAsia="仿宋" w:cs="Arial"/>
                <w:color w:val="auto"/>
                <w:kern w:val="0"/>
                <w:highlight w:val="none"/>
              </w:rPr>
              <w:t>年</w:t>
            </w:r>
          </w:p>
        </w:tc>
        <w:tc>
          <w:tcPr>
            <w:tcW w:w="1143" w:type="dxa"/>
            <w:shd w:val="clear" w:color="auto" w:fill="auto"/>
            <w:vAlign w:val="center"/>
          </w:tcPr>
          <w:p w14:paraId="6529DC2F">
            <w:pPr>
              <w:widowControl/>
              <w:shd w:val="clear"/>
              <w:spacing w:before="156" w:after="156"/>
              <w:jc w:val="center"/>
              <w:rPr>
                <w:rFonts w:ascii="仿宋" w:hAnsi="仿宋" w:eastAsia="仿宋" w:cs="Arial"/>
                <w:color w:val="auto"/>
                <w:kern w:val="0"/>
                <w:highlight w:val="none"/>
              </w:rPr>
            </w:pPr>
            <w:r>
              <w:rPr>
                <w:rFonts w:hint="eastAsia" w:ascii="仿宋" w:hAnsi="仿宋" w:eastAsia="仿宋" w:cs="Arial"/>
                <w:color w:val="auto"/>
                <w:kern w:val="0"/>
                <w:highlight w:val="none"/>
              </w:rPr>
              <w:t>买方指定仓库地面交货</w:t>
            </w:r>
          </w:p>
        </w:tc>
        <w:tc>
          <w:tcPr>
            <w:tcW w:w="1958" w:type="dxa"/>
            <w:vMerge w:val="continue"/>
            <w:shd w:val="clear" w:color="auto" w:fill="auto"/>
            <w:vAlign w:val="center"/>
          </w:tcPr>
          <w:p w14:paraId="1F8F43F6">
            <w:pPr>
              <w:shd w:val="clear"/>
              <w:autoSpaceDN w:val="0"/>
              <w:jc w:val="center"/>
              <w:rPr>
                <w:rFonts w:hint="eastAsia" w:ascii="仿宋" w:hAnsi="仿宋" w:eastAsia="仿宋" w:cs="Arial"/>
                <w:color w:val="auto"/>
                <w:kern w:val="0"/>
                <w:highlight w:val="none"/>
              </w:rPr>
            </w:pPr>
          </w:p>
        </w:tc>
        <w:tc>
          <w:tcPr>
            <w:tcW w:w="1425" w:type="dxa"/>
            <w:vMerge w:val="continue"/>
            <w:shd w:val="clear" w:color="auto" w:fill="auto"/>
            <w:vAlign w:val="center"/>
          </w:tcPr>
          <w:p w14:paraId="5CFDB7F1">
            <w:pPr>
              <w:shd w:val="clear"/>
              <w:autoSpaceDN w:val="0"/>
              <w:jc w:val="center"/>
              <w:rPr>
                <w:rFonts w:hint="eastAsia" w:ascii="仿宋" w:hAnsi="仿宋" w:eastAsia="仿宋" w:cs="Arial"/>
                <w:color w:val="auto"/>
                <w:kern w:val="0"/>
                <w:highlight w:val="none"/>
              </w:rPr>
            </w:pPr>
          </w:p>
        </w:tc>
        <w:tc>
          <w:tcPr>
            <w:tcW w:w="1135" w:type="dxa"/>
            <w:vMerge w:val="continue"/>
            <w:shd w:val="clear" w:color="auto" w:fill="auto"/>
            <w:vAlign w:val="center"/>
          </w:tcPr>
          <w:p w14:paraId="4EB596D8">
            <w:pPr>
              <w:widowControl/>
              <w:shd w:val="clear"/>
              <w:spacing w:before="156" w:after="156"/>
              <w:jc w:val="center"/>
              <w:rPr>
                <w:rFonts w:hint="eastAsia" w:ascii="仿宋" w:hAnsi="仿宋" w:eastAsia="仿宋" w:cs="Arial"/>
                <w:color w:val="auto"/>
                <w:kern w:val="0"/>
                <w:highlight w:val="none"/>
              </w:rPr>
            </w:pPr>
          </w:p>
        </w:tc>
      </w:tr>
    </w:tbl>
    <w:p w14:paraId="74BA3F30">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57228D24">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1F4CC8E7">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0F69013">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787B569F">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DCD2ACA">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分标十四：计量资产自动化装置组件采购项目</w:t>
      </w:r>
    </w:p>
    <w:p w14:paraId="5AD6127D">
      <w:pPr>
        <w:pStyle w:val="13"/>
        <w:shd w:val="clear"/>
        <w:spacing w:beforeLines="0" w:afterLines="0"/>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分标编号：CY0625SWWP29FZ14</w:t>
      </w:r>
    </w:p>
    <w:tbl>
      <w:tblPr>
        <w:tblStyle w:val="10"/>
        <w:tblpPr w:leftFromText="180" w:rightFromText="180" w:vertAnchor="text" w:horzAnchor="page" w:tblpXSpec="center" w:tblpY="291"/>
        <w:tblOverlap w:val="never"/>
        <w:tblW w:w="13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592"/>
        <w:gridCol w:w="1656"/>
        <w:gridCol w:w="631"/>
        <w:gridCol w:w="721"/>
        <w:gridCol w:w="745"/>
        <w:gridCol w:w="695"/>
        <w:gridCol w:w="800"/>
        <w:gridCol w:w="1727"/>
        <w:gridCol w:w="1410"/>
        <w:gridCol w:w="1245"/>
      </w:tblGrid>
      <w:tr w14:paraId="53FD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356" w:type="dxa"/>
            <w:vAlign w:val="center"/>
          </w:tcPr>
          <w:p w14:paraId="6CC7936D">
            <w:pPr>
              <w:widowControl/>
              <w:shd w:val="clear"/>
              <w:rPr>
                <w:rFonts w:hint="eastAsia" w:ascii="仿宋" w:hAnsi="仿宋" w:eastAsia="仿宋" w:cs="Arial"/>
                <w:b/>
                <w:bCs/>
                <w:color w:val="auto"/>
                <w:kern w:val="0"/>
                <w:sz w:val="22"/>
                <w:szCs w:val="22"/>
                <w:highlight w:val="none"/>
              </w:rPr>
            </w:pPr>
            <w:bookmarkStart w:id="1" w:name="OLE_LINK2"/>
            <w:r>
              <w:rPr>
                <w:rFonts w:hint="eastAsia" w:ascii="仿宋" w:hAnsi="仿宋" w:eastAsia="仿宋" w:cs="Arial"/>
                <w:b/>
                <w:bCs/>
                <w:color w:val="auto"/>
                <w:kern w:val="0"/>
                <w:sz w:val="22"/>
                <w:szCs w:val="22"/>
                <w:highlight w:val="none"/>
              </w:rPr>
              <w:t>项目名称</w:t>
            </w:r>
          </w:p>
        </w:tc>
        <w:tc>
          <w:tcPr>
            <w:tcW w:w="1592" w:type="dxa"/>
            <w:shd w:val="clear" w:color="auto" w:fill="auto"/>
            <w:vAlign w:val="center"/>
          </w:tcPr>
          <w:p w14:paraId="71F44E63">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656" w:type="dxa"/>
            <w:shd w:val="clear" w:color="auto" w:fill="auto"/>
            <w:vAlign w:val="center"/>
          </w:tcPr>
          <w:p w14:paraId="5E41BA6E">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631" w:type="dxa"/>
            <w:shd w:val="clear" w:color="auto" w:fill="auto"/>
            <w:vAlign w:val="center"/>
          </w:tcPr>
          <w:p w14:paraId="54A62F5B">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721" w:type="dxa"/>
            <w:shd w:val="clear" w:color="auto" w:fill="auto"/>
            <w:vAlign w:val="center"/>
          </w:tcPr>
          <w:p w14:paraId="3BC9D1CF">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745" w:type="dxa"/>
            <w:shd w:val="clear" w:color="auto" w:fill="auto"/>
            <w:vAlign w:val="center"/>
          </w:tcPr>
          <w:p w14:paraId="694966D6">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695" w:type="dxa"/>
            <w:vAlign w:val="center"/>
          </w:tcPr>
          <w:p w14:paraId="00778C6A">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800" w:type="dxa"/>
            <w:shd w:val="clear" w:color="auto" w:fill="auto"/>
            <w:vAlign w:val="center"/>
          </w:tcPr>
          <w:p w14:paraId="12B0C9D7">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727" w:type="dxa"/>
            <w:shd w:val="clear" w:color="auto" w:fill="auto"/>
            <w:vAlign w:val="center"/>
          </w:tcPr>
          <w:p w14:paraId="4502E0D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410" w:type="dxa"/>
            <w:shd w:val="clear" w:color="auto" w:fill="auto"/>
            <w:vAlign w:val="center"/>
          </w:tcPr>
          <w:p w14:paraId="6E7378C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245" w:type="dxa"/>
            <w:shd w:val="clear" w:color="auto" w:fill="auto"/>
            <w:vAlign w:val="center"/>
          </w:tcPr>
          <w:p w14:paraId="7EE2612C">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BCC7A0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3C0C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56" w:type="dxa"/>
            <w:vAlign w:val="center"/>
          </w:tcPr>
          <w:p w14:paraId="25F1ADF1">
            <w:pPr>
              <w:widowControl/>
              <w:shd w:val="clear"/>
              <w:jc w:val="center"/>
              <w:rPr>
                <w:rFonts w:hint="eastAsia" w:ascii="仿宋" w:hAnsi="仿宋" w:eastAsia="仿宋"/>
                <w:color w:val="auto"/>
                <w:sz w:val="22"/>
                <w:szCs w:val="22"/>
                <w:highlight w:val="none"/>
              </w:rPr>
            </w:pPr>
            <w:bookmarkStart w:id="2" w:name="_Hlk197195508"/>
            <w:r>
              <w:rPr>
                <w:rFonts w:hint="eastAsia" w:ascii="仿宋" w:hAnsi="仿宋" w:eastAsia="仿宋"/>
                <w:color w:val="auto"/>
                <w:sz w:val="22"/>
                <w:szCs w:val="22"/>
                <w:highlight w:val="none"/>
              </w:rPr>
              <w:t>计量资产自动化装置组件采购项目（包一）</w:t>
            </w:r>
          </w:p>
        </w:tc>
        <w:tc>
          <w:tcPr>
            <w:tcW w:w="1592" w:type="dxa"/>
            <w:shd w:val="clear" w:color="auto" w:fill="auto"/>
            <w:vAlign w:val="center"/>
          </w:tcPr>
          <w:p w14:paraId="7EDFB1AE">
            <w:pPr>
              <w:pStyle w:val="15"/>
              <w:framePr w:wrap="auto" w:vAnchor="margin" w:hAnchor="text" w:yAlign="inline"/>
              <w:shd w:val="clear"/>
              <w:snapToGrid w:val="0"/>
              <w:jc w:val="center"/>
              <w:rPr>
                <w:rFonts w:hint="eastAsia" w:ascii="仿宋" w:hAnsi="仿宋" w:eastAsia="仿宋" w:cs="Times New Roman"/>
                <w:color w:val="auto"/>
                <w:sz w:val="22"/>
                <w:szCs w:val="22"/>
                <w:highlight w:val="none"/>
              </w:rPr>
            </w:pPr>
            <w:r>
              <w:rPr>
                <w:rFonts w:hint="eastAsia" w:ascii="仿宋" w:hAnsi="仿宋" w:eastAsia="仿宋"/>
                <w:color w:val="auto"/>
                <w:sz w:val="22"/>
                <w:szCs w:val="22"/>
                <w:highlight w:val="none"/>
              </w:rPr>
              <w:t>计量资产自动化装置组件</w:t>
            </w:r>
          </w:p>
        </w:tc>
        <w:tc>
          <w:tcPr>
            <w:tcW w:w="1656" w:type="dxa"/>
            <w:shd w:val="clear" w:color="auto" w:fill="auto"/>
            <w:vAlign w:val="center"/>
          </w:tcPr>
          <w:p w14:paraId="393A2DC8">
            <w:pPr>
              <w:pStyle w:val="15"/>
              <w:framePr w:wrap="auto" w:vAnchor="margin" w:hAnchor="text" w:yAlign="inline"/>
              <w:shd w:val="clear"/>
              <w:snapToGrid w:val="0"/>
              <w:jc w:val="left"/>
              <w:rPr>
                <w:rFonts w:hint="eastAsia" w:ascii="仿宋" w:hAnsi="仿宋" w:eastAsia="仿宋" w:cs="Times New Roman"/>
                <w:color w:val="auto"/>
                <w:sz w:val="22"/>
                <w:szCs w:val="22"/>
                <w:highlight w:val="none"/>
              </w:rPr>
            </w:pPr>
            <w:r>
              <w:rPr>
                <w:rFonts w:hint="eastAsia" w:ascii="仿宋" w:hAnsi="仿宋" w:eastAsia="仿宋" w:cs="Times New Roman"/>
                <w:color w:val="auto"/>
                <w:sz w:val="22"/>
                <w:szCs w:val="22"/>
                <w:highlight w:val="none"/>
              </w:rPr>
              <w:t>详见技术规范书</w:t>
            </w:r>
          </w:p>
        </w:tc>
        <w:tc>
          <w:tcPr>
            <w:tcW w:w="631" w:type="dxa"/>
            <w:shd w:val="clear" w:color="000000" w:fill="FFFFFF"/>
            <w:vAlign w:val="center"/>
          </w:tcPr>
          <w:p w14:paraId="2CCB078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721" w:type="dxa"/>
            <w:tcBorders>
              <w:top w:val="single" w:color="auto" w:sz="4" w:space="0"/>
              <w:left w:val="single" w:color="auto" w:sz="4" w:space="0"/>
              <w:bottom w:val="single" w:color="auto" w:sz="4" w:space="0"/>
              <w:right w:val="single" w:color="auto" w:sz="4" w:space="0"/>
            </w:tcBorders>
            <w:shd w:val="clear" w:color="000000" w:fill="FFFFFF"/>
            <w:vAlign w:val="center"/>
          </w:tcPr>
          <w:p w14:paraId="0A094E6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745" w:type="dxa"/>
            <w:vMerge w:val="restart"/>
            <w:shd w:val="clear" w:color="auto" w:fill="auto"/>
            <w:vAlign w:val="center"/>
          </w:tcPr>
          <w:p w14:paraId="3391FCF4">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合同签订后20日</w:t>
            </w:r>
          </w:p>
        </w:tc>
        <w:tc>
          <w:tcPr>
            <w:tcW w:w="695" w:type="dxa"/>
            <w:vMerge w:val="restart"/>
            <w:vAlign w:val="center"/>
          </w:tcPr>
          <w:p w14:paraId="15D61072">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3年</w:t>
            </w:r>
          </w:p>
        </w:tc>
        <w:tc>
          <w:tcPr>
            <w:tcW w:w="800" w:type="dxa"/>
            <w:vMerge w:val="restart"/>
            <w:shd w:val="clear" w:color="auto" w:fill="auto"/>
            <w:vAlign w:val="center"/>
          </w:tcPr>
          <w:p w14:paraId="3A383A5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1727" w:type="dxa"/>
            <w:shd w:val="clear" w:color="auto" w:fill="auto"/>
            <w:vAlign w:val="center"/>
          </w:tcPr>
          <w:p w14:paraId="11202FB8">
            <w:pPr>
              <w:shd w:val="clear"/>
              <w:autoSpaceDN w:val="0"/>
              <w:jc w:val="center"/>
              <w:rPr>
                <w:rFonts w:hint="eastAsia" w:ascii="仿宋" w:hAnsi="仿宋" w:eastAsia="仿宋"/>
                <w:color w:val="auto"/>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highlight w:val="none"/>
              </w:rPr>
              <w:t>）</w:t>
            </w:r>
          </w:p>
        </w:tc>
        <w:tc>
          <w:tcPr>
            <w:tcW w:w="1410" w:type="dxa"/>
            <w:shd w:val="clear" w:color="auto" w:fill="auto"/>
            <w:vAlign w:val="center"/>
          </w:tcPr>
          <w:p w14:paraId="73EC3AC1">
            <w:pPr>
              <w:shd w:val="clear"/>
              <w:autoSpaceDN w:val="0"/>
              <w:jc w:val="center"/>
              <w:rPr>
                <w:rFonts w:hint="eastAsia"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sz w:val="22"/>
                <w:szCs w:val="22"/>
                <w:highlight w:val="none"/>
              </w:rPr>
              <w:t>2022年1月1日至招标公告发布日内，智能计量库房相关业绩累计不少于200万。</w:t>
            </w:r>
            <w:r>
              <w:rPr>
                <w:rFonts w:hint="eastAsia" w:ascii="仿宋" w:hAnsi="仿宋" w:eastAsia="仿宋" w:cs="宋体"/>
                <w:b/>
                <w:bCs/>
                <w:color w:val="auto"/>
                <w:kern w:val="0"/>
                <w:sz w:val="22"/>
                <w:szCs w:val="22"/>
                <w:highlight w:val="none"/>
              </w:rPr>
              <w:t>（</w:t>
            </w:r>
            <w:r>
              <w:rPr>
                <w:rFonts w:hint="eastAsia" w:ascii="仿宋" w:hAnsi="仿宋" w:eastAsia="仿宋" w:cs="方正仿宋_GBK"/>
                <w:b/>
                <w:bCs/>
                <w:color w:val="auto"/>
                <w:kern w:val="0"/>
                <w:sz w:val="22"/>
                <w:szCs w:val="22"/>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b/>
                <w:bCs/>
                <w:color w:val="auto"/>
                <w:kern w:val="0"/>
                <w:sz w:val="22"/>
                <w:szCs w:val="22"/>
                <w:highlight w:val="none"/>
              </w:rPr>
              <w:t>）</w:t>
            </w:r>
            <w:r>
              <w:rPr>
                <w:rFonts w:hint="eastAsia" w:ascii="仿宋" w:hAnsi="仿宋" w:eastAsia="仿宋" w:cs="宋体"/>
                <w:color w:val="auto"/>
                <w:kern w:val="0"/>
                <w:sz w:val="22"/>
                <w:szCs w:val="22"/>
                <w:highlight w:val="none"/>
                <w:lang w:eastAsia="zh-CN"/>
              </w:rPr>
              <w:t>。</w:t>
            </w:r>
          </w:p>
        </w:tc>
        <w:tc>
          <w:tcPr>
            <w:tcW w:w="1245" w:type="dxa"/>
            <w:shd w:val="clear" w:color="auto" w:fill="auto"/>
            <w:vAlign w:val="center"/>
          </w:tcPr>
          <w:p w14:paraId="210EB688">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3.7</w:t>
            </w:r>
          </w:p>
        </w:tc>
      </w:tr>
      <w:tr w14:paraId="1F55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356" w:type="dxa"/>
            <w:vAlign w:val="center"/>
          </w:tcPr>
          <w:p w14:paraId="68EECCC1">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计量资产自动化装置组件采购项目（包二）</w:t>
            </w:r>
          </w:p>
        </w:tc>
        <w:tc>
          <w:tcPr>
            <w:tcW w:w="1592" w:type="dxa"/>
            <w:shd w:val="clear" w:color="auto" w:fill="auto"/>
            <w:vAlign w:val="center"/>
          </w:tcPr>
          <w:p w14:paraId="3A020F5C">
            <w:pPr>
              <w:pStyle w:val="15"/>
              <w:framePr w:wrap="auto" w:vAnchor="margin" w:hAnchor="text" w:yAlign="inline"/>
              <w:shd w:val="clear"/>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计量资产自动化装置组件</w:t>
            </w:r>
          </w:p>
        </w:tc>
        <w:tc>
          <w:tcPr>
            <w:tcW w:w="1656" w:type="dxa"/>
            <w:shd w:val="clear" w:color="auto" w:fill="auto"/>
            <w:vAlign w:val="center"/>
          </w:tcPr>
          <w:p w14:paraId="5BDC65CB">
            <w:pPr>
              <w:pStyle w:val="15"/>
              <w:framePr w:wrap="auto" w:vAnchor="margin" w:hAnchor="text" w:yAlign="inline"/>
              <w:shd w:val="clear"/>
              <w:snapToGrid w:val="0"/>
              <w:jc w:val="left"/>
              <w:rPr>
                <w:rFonts w:hint="eastAsia" w:ascii="仿宋" w:hAnsi="仿宋" w:eastAsia="仿宋" w:cs="Times New Roman"/>
                <w:color w:val="auto"/>
                <w:sz w:val="22"/>
                <w:szCs w:val="22"/>
                <w:highlight w:val="none"/>
              </w:rPr>
            </w:pPr>
            <w:r>
              <w:rPr>
                <w:rFonts w:hint="eastAsia" w:ascii="仿宋" w:hAnsi="仿宋" w:eastAsia="仿宋" w:cs="Times New Roman"/>
                <w:color w:val="auto"/>
                <w:sz w:val="22"/>
                <w:szCs w:val="22"/>
                <w:highlight w:val="none"/>
              </w:rPr>
              <w:t>详见技术规范书</w:t>
            </w:r>
          </w:p>
        </w:tc>
        <w:tc>
          <w:tcPr>
            <w:tcW w:w="631" w:type="dxa"/>
            <w:shd w:val="clear" w:color="000000" w:fill="FFFFFF"/>
            <w:vAlign w:val="center"/>
          </w:tcPr>
          <w:p w14:paraId="6916A85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721" w:type="dxa"/>
            <w:tcBorders>
              <w:top w:val="single" w:color="auto" w:sz="4" w:space="0"/>
              <w:left w:val="single" w:color="auto" w:sz="4" w:space="0"/>
              <w:bottom w:val="single" w:color="auto" w:sz="4" w:space="0"/>
              <w:right w:val="single" w:color="auto" w:sz="4" w:space="0"/>
            </w:tcBorders>
            <w:shd w:val="clear" w:color="000000" w:fill="FFFFFF"/>
            <w:vAlign w:val="center"/>
          </w:tcPr>
          <w:p w14:paraId="0DA9B22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745" w:type="dxa"/>
            <w:vMerge w:val="continue"/>
            <w:shd w:val="clear" w:color="auto" w:fill="auto"/>
            <w:vAlign w:val="center"/>
          </w:tcPr>
          <w:p w14:paraId="312A9C4F">
            <w:pPr>
              <w:widowControl/>
              <w:shd w:val="clear"/>
              <w:jc w:val="center"/>
              <w:rPr>
                <w:rFonts w:hint="eastAsia" w:ascii="仿宋" w:hAnsi="仿宋" w:eastAsia="仿宋"/>
                <w:color w:val="auto"/>
                <w:sz w:val="22"/>
                <w:szCs w:val="22"/>
                <w:highlight w:val="none"/>
              </w:rPr>
            </w:pPr>
          </w:p>
        </w:tc>
        <w:tc>
          <w:tcPr>
            <w:tcW w:w="695" w:type="dxa"/>
            <w:vMerge w:val="continue"/>
            <w:vAlign w:val="center"/>
          </w:tcPr>
          <w:p w14:paraId="4C94A7D6">
            <w:pPr>
              <w:widowControl/>
              <w:shd w:val="clear"/>
              <w:jc w:val="center"/>
              <w:rPr>
                <w:rFonts w:hint="eastAsia" w:ascii="仿宋" w:hAnsi="仿宋" w:eastAsia="仿宋"/>
                <w:color w:val="auto"/>
                <w:sz w:val="22"/>
                <w:szCs w:val="22"/>
                <w:highlight w:val="none"/>
              </w:rPr>
            </w:pPr>
          </w:p>
        </w:tc>
        <w:tc>
          <w:tcPr>
            <w:tcW w:w="800" w:type="dxa"/>
            <w:vMerge w:val="continue"/>
            <w:shd w:val="clear" w:color="auto" w:fill="auto"/>
            <w:vAlign w:val="center"/>
          </w:tcPr>
          <w:p w14:paraId="4E7ED27A">
            <w:pPr>
              <w:widowControl/>
              <w:shd w:val="clear"/>
              <w:jc w:val="center"/>
              <w:rPr>
                <w:rFonts w:hint="eastAsia" w:ascii="仿宋" w:hAnsi="仿宋" w:eastAsia="仿宋"/>
                <w:color w:val="auto"/>
                <w:sz w:val="22"/>
                <w:szCs w:val="22"/>
                <w:highlight w:val="none"/>
              </w:rPr>
            </w:pPr>
          </w:p>
        </w:tc>
        <w:tc>
          <w:tcPr>
            <w:tcW w:w="1727" w:type="dxa"/>
            <w:shd w:val="clear" w:color="auto" w:fill="auto"/>
            <w:vAlign w:val="center"/>
          </w:tcPr>
          <w:p w14:paraId="3D1F26DF">
            <w:pPr>
              <w:shd w:val="clear"/>
              <w:autoSpaceDN w:val="0"/>
              <w:jc w:val="center"/>
              <w:rPr>
                <w:rFonts w:hint="eastAsia" w:ascii="仿宋" w:hAnsi="仿宋" w:eastAsia="仿宋"/>
                <w:color w:val="auto"/>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highlight w:val="none"/>
              </w:rPr>
              <w:t>）</w:t>
            </w:r>
          </w:p>
        </w:tc>
        <w:tc>
          <w:tcPr>
            <w:tcW w:w="1410" w:type="dxa"/>
            <w:shd w:val="clear" w:color="auto" w:fill="auto"/>
            <w:vAlign w:val="center"/>
          </w:tcPr>
          <w:p w14:paraId="1EF7EFC9">
            <w:pPr>
              <w:shd w:val="clear"/>
              <w:autoSpaceDN w:val="0"/>
              <w:jc w:val="center"/>
              <w:rPr>
                <w:rFonts w:hint="eastAsia"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sz w:val="22"/>
                <w:szCs w:val="22"/>
                <w:highlight w:val="none"/>
              </w:rPr>
              <w:t>2022年1月1日至招标公告发布日内，智能计量库房相关业绩累计不少于200万。</w:t>
            </w:r>
            <w:r>
              <w:rPr>
                <w:rFonts w:hint="eastAsia" w:ascii="仿宋" w:hAnsi="仿宋" w:eastAsia="仿宋" w:cs="宋体"/>
                <w:b/>
                <w:bCs/>
                <w:color w:val="auto"/>
                <w:kern w:val="0"/>
                <w:sz w:val="22"/>
                <w:szCs w:val="22"/>
                <w:highlight w:val="none"/>
              </w:rPr>
              <w:t>（</w:t>
            </w:r>
            <w:r>
              <w:rPr>
                <w:rFonts w:hint="eastAsia" w:ascii="仿宋" w:hAnsi="仿宋" w:eastAsia="仿宋" w:cs="方正仿宋_GBK"/>
                <w:b/>
                <w:bCs/>
                <w:color w:val="auto"/>
                <w:kern w:val="0"/>
                <w:sz w:val="22"/>
                <w:szCs w:val="22"/>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b/>
                <w:bCs/>
                <w:color w:val="auto"/>
                <w:kern w:val="0"/>
                <w:sz w:val="22"/>
                <w:szCs w:val="22"/>
                <w:highlight w:val="none"/>
              </w:rPr>
              <w:t>）</w:t>
            </w:r>
            <w:r>
              <w:rPr>
                <w:rFonts w:hint="eastAsia" w:ascii="仿宋" w:hAnsi="仿宋" w:eastAsia="仿宋" w:cs="宋体"/>
                <w:color w:val="auto"/>
                <w:kern w:val="0"/>
                <w:sz w:val="22"/>
                <w:szCs w:val="22"/>
                <w:highlight w:val="none"/>
                <w:lang w:eastAsia="zh-CN"/>
              </w:rPr>
              <w:t>。</w:t>
            </w:r>
          </w:p>
        </w:tc>
        <w:tc>
          <w:tcPr>
            <w:tcW w:w="1245" w:type="dxa"/>
            <w:shd w:val="clear" w:color="auto" w:fill="auto"/>
            <w:vAlign w:val="center"/>
          </w:tcPr>
          <w:p w14:paraId="579CA8BE">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2.7</w:t>
            </w:r>
          </w:p>
        </w:tc>
      </w:tr>
      <w:tr w14:paraId="374C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356" w:type="dxa"/>
            <w:vAlign w:val="center"/>
          </w:tcPr>
          <w:p w14:paraId="62C1624B">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计量资产自动化装置组件采购项目（包三）</w:t>
            </w:r>
          </w:p>
        </w:tc>
        <w:tc>
          <w:tcPr>
            <w:tcW w:w="1592" w:type="dxa"/>
            <w:shd w:val="clear" w:color="auto" w:fill="auto"/>
            <w:vAlign w:val="center"/>
          </w:tcPr>
          <w:p w14:paraId="6B270477">
            <w:pPr>
              <w:pStyle w:val="15"/>
              <w:framePr w:wrap="auto" w:vAnchor="margin" w:hAnchor="text" w:yAlign="inline"/>
              <w:shd w:val="clear"/>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计量资产自动化装置组件</w:t>
            </w:r>
          </w:p>
        </w:tc>
        <w:tc>
          <w:tcPr>
            <w:tcW w:w="1656" w:type="dxa"/>
            <w:shd w:val="clear" w:color="auto" w:fill="auto"/>
            <w:vAlign w:val="center"/>
          </w:tcPr>
          <w:p w14:paraId="024692DF">
            <w:pPr>
              <w:pStyle w:val="15"/>
              <w:framePr w:wrap="auto" w:vAnchor="margin" w:hAnchor="text" w:yAlign="inline"/>
              <w:shd w:val="clear"/>
              <w:snapToGrid w:val="0"/>
              <w:jc w:val="left"/>
              <w:rPr>
                <w:rFonts w:hint="eastAsia" w:ascii="仿宋" w:hAnsi="仿宋" w:eastAsia="仿宋" w:cs="Times New Roman"/>
                <w:color w:val="auto"/>
                <w:sz w:val="22"/>
                <w:szCs w:val="22"/>
                <w:highlight w:val="none"/>
              </w:rPr>
            </w:pPr>
            <w:r>
              <w:rPr>
                <w:rFonts w:hint="eastAsia" w:ascii="仿宋" w:hAnsi="仿宋" w:eastAsia="仿宋" w:cs="Times New Roman"/>
                <w:color w:val="auto"/>
                <w:sz w:val="22"/>
                <w:szCs w:val="22"/>
                <w:highlight w:val="none"/>
              </w:rPr>
              <w:t>详见技术规范书</w:t>
            </w:r>
          </w:p>
        </w:tc>
        <w:tc>
          <w:tcPr>
            <w:tcW w:w="631" w:type="dxa"/>
            <w:shd w:val="clear" w:color="000000" w:fill="FFFFFF"/>
            <w:vAlign w:val="center"/>
          </w:tcPr>
          <w:p w14:paraId="105FF479">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721" w:type="dxa"/>
            <w:tcBorders>
              <w:top w:val="single" w:color="auto" w:sz="4" w:space="0"/>
              <w:left w:val="single" w:color="auto" w:sz="4" w:space="0"/>
              <w:bottom w:val="single" w:color="auto" w:sz="4" w:space="0"/>
              <w:right w:val="single" w:color="auto" w:sz="4" w:space="0"/>
            </w:tcBorders>
            <w:shd w:val="clear" w:color="000000" w:fill="FFFFFF"/>
            <w:vAlign w:val="center"/>
          </w:tcPr>
          <w:p w14:paraId="24D0102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745" w:type="dxa"/>
            <w:vMerge w:val="continue"/>
            <w:shd w:val="clear" w:color="auto" w:fill="auto"/>
            <w:vAlign w:val="center"/>
          </w:tcPr>
          <w:p w14:paraId="2E0E463B">
            <w:pPr>
              <w:widowControl/>
              <w:shd w:val="clear"/>
              <w:jc w:val="center"/>
              <w:rPr>
                <w:rFonts w:hint="eastAsia" w:ascii="仿宋" w:hAnsi="仿宋" w:eastAsia="仿宋"/>
                <w:color w:val="auto"/>
                <w:sz w:val="22"/>
                <w:szCs w:val="22"/>
                <w:highlight w:val="none"/>
              </w:rPr>
            </w:pPr>
          </w:p>
        </w:tc>
        <w:tc>
          <w:tcPr>
            <w:tcW w:w="695" w:type="dxa"/>
            <w:vMerge w:val="continue"/>
            <w:vAlign w:val="center"/>
          </w:tcPr>
          <w:p w14:paraId="59FF93A6">
            <w:pPr>
              <w:widowControl/>
              <w:shd w:val="clear"/>
              <w:jc w:val="center"/>
              <w:rPr>
                <w:rFonts w:hint="eastAsia" w:ascii="仿宋" w:hAnsi="仿宋" w:eastAsia="仿宋"/>
                <w:color w:val="auto"/>
                <w:sz w:val="22"/>
                <w:szCs w:val="22"/>
                <w:highlight w:val="none"/>
              </w:rPr>
            </w:pPr>
          </w:p>
        </w:tc>
        <w:tc>
          <w:tcPr>
            <w:tcW w:w="800" w:type="dxa"/>
            <w:vMerge w:val="continue"/>
            <w:shd w:val="clear" w:color="auto" w:fill="auto"/>
            <w:vAlign w:val="center"/>
          </w:tcPr>
          <w:p w14:paraId="15507C83">
            <w:pPr>
              <w:widowControl/>
              <w:shd w:val="clear"/>
              <w:jc w:val="center"/>
              <w:rPr>
                <w:rFonts w:hint="eastAsia" w:ascii="仿宋" w:hAnsi="仿宋" w:eastAsia="仿宋"/>
                <w:color w:val="auto"/>
                <w:sz w:val="22"/>
                <w:szCs w:val="22"/>
                <w:highlight w:val="none"/>
              </w:rPr>
            </w:pPr>
          </w:p>
        </w:tc>
        <w:tc>
          <w:tcPr>
            <w:tcW w:w="1727" w:type="dxa"/>
            <w:shd w:val="clear" w:color="auto" w:fill="auto"/>
            <w:vAlign w:val="center"/>
          </w:tcPr>
          <w:p w14:paraId="13E1B736">
            <w:pPr>
              <w:shd w:val="clear"/>
              <w:autoSpaceDN w:val="0"/>
              <w:jc w:val="center"/>
              <w:rPr>
                <w:rFonts w:hint="eastAsia" w:ascii="仿宋" w:hAnsi="仿宋" w:eastAsia="仿宋"/>
                <w:color w:val="auto"/>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s="宋体"/>
                <w:color w:val="auto"/>
                <w:kern w:val="0"/>
                <w:highlight w:val="none"/>
              </w:rPr>
              <w:t>）</w:t>
            </w:r>
          </w:p>
        </w:tc>
        <w:tc>
          <w:tcPr>
            <w:tcW w:w="1410" w:type="dxa"/>
            <w:shd w:val="clear" w:color="auto" w:fill="auto"/>
            <w:vAlign w:val="center"/>
          </w:tcPr>
          <w:p w14:paraId="0B945F80">
            <w:pPr>
              <w:shd w:val="clear"/>
              <w:autoSpaceDN w:val="0"/>
              <w:jc w:val="center"/>
              <w:rPr>
                <w:rFonts w:hint="eastAsia"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sz w:val="22"/>
                <w:szCs w:val="22"/>
                <w:highlight w:val="none"/>
              </w:rPr>
              <w:t>2022年1月1日至招标公告发布日内，智能计量库房相关业绩累计不少于200万。</w:t>
            </w:r>
            <w:r>
              <w:rPr>
                <w:rFonts w:hint="eastAsia" w:ascii="仿宋" w:hAnsi="仿宋" w:eastAsia="仿宋" w:cs="宋体"/>
                <w:b/>
                <w:bCs/>
                <w:color w:val="auto"/>
                <w:kern w:val="0"/>
                <w:sz w:val="22"/>
                <w:szCs w:val="22"/>
                <w:highlight w:val="none"/>
              </w:rPr>
              <w:t>（</w:t>
            </w:r>
            <w:r>
              <w:rPr>
                <w:rFonts w:hint="eastAsia" w:ascii="仿宋" w:hAnsi="仿宋" w:eastAsia="仿宋" w:cs="方正仿宋_GBK"/>
                <w:b/>
                <w:bCs/>
                <w:color w:val="auto"/>
                <w:kern w:val="0"/>
                <w:sz w:val="22"/>
                <w:szCs w:val="22"/>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b/>
                <w:bCs/>
                <w:color w:val="auto"/>
                <w:kern w:val="0"/>
                <w:sz w:val="22"/>
                <w:szCs w:val="22"/>
                <w:highlight w:val="none"/>
              </w:rPr>
              <w:t>）</w:t>
            </w:r>
            <w:r>
              <w:rPr>
                <w:rFonts w:hint="eastAsia" w:ascii="仿宋" w:hAnsi="仿宋" w:eastAsia="仿宋" w:cs="宋体"/>
                <w:color w:val="auto"/>
                <w:kern w:val="0"/>
                <w:sz w:val="22"/>
                <w:szCs w:val="22"/>
                <w:highlight w:val="none"/>
                <w:lang w:eastAsia="zh-CN"/>
              </w:rPr>
              <w:t>。</w:t>
            </w:r>
          </w:p>
        </w:tc>
        <w:tc>
          <w:tcPr>
            <w:tcW w:w="1245" w:type="dxa"/>
            <w:shd w:val="clear" w:color="auto" w:fill="auto"/>
            <w:vAlign w:val="center"/>
          </w:tcPr>
          <w:p w14:paraId="60E33F46">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1.5</w:t>
            </w:r>
          </w:p>
        </w:tc>
      </w:tr>
      <w:bookmarkEnd w:id="1"/>
      <w:bookmarkEnd w:id="2"/>
    </w:tbl>
    <w:p w14:paraId="5C4CD001">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751A7148">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3C71363A">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AA17EF6">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25C8D6CD">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A8272B5">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分标十五：移动采集模块及控制终端外壳采购项目</w:t>
      </w:r>
    </w:p>
    <w:p w14:paraId="1A8572BA">
      <w:pPr>
        <w:pStyle w:val="13"/>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分标编号：CY0625SWWP29FZ15</w:t>
      </w:r>
    </w:p>
    <w:tbl>
      <w:tblPr>
        <w:tblStyle w:val="10"/>
        <w:tblW w:w="15147" w:type="dxa"/>
        <w:tblInd w:w="-176" w:type="dxa"/>
        <w:tblLayout w:type="fixed"/>
        <w:tblCellMar>
          <w:top w:w="0" w:type="dxa"/>
          <w:left w:w="10" w:type="dxa"/>
          <w:bottom w:w="0" w:type="dxa"/>
          <w:right w:w="10" w:type="dxa"/>
        </w:tblCellMar>
      </w:tblPr>
      <w:tblGrid>
        <w:gridCol w:w="1167"/>
        <w:gridCol w:w="1102"/>
        <w:gridCol w:w="2551"/>
        <w:gridCol w:w="851"/>
        <w:gridCol w:w="879"/>
        <w:gridCol w:w="822"/>
        <w:gridCol w:w="850"/>
        <w:gridCol w:w="993"/>
        <w:gridCol w:w="2812"/>
        <w:gridCol w:w="1785"/>
        <w:gridCol w:w="1335"/>
      </w:tblGrid>
      <w:tr w14:paraId="0156FAC3">
        <w:tblPrEx>
          <w:tblCellMar>
            <w:top w:w="0" w:type="dxa"/>
            <w:left w:w="10" w:type="dxa"/>
            <w:bottom w:w="0" w:type="dxa"/>
            <w:right w:w="10" w:type="dxa"/>
          </w:tblCellMar>
        </w:tblPrEx>
        <w:trPr>
          <w:trHeight w:val="255" w:hRule="atLeast"/>
        </w:trPr>
        <w:tc>
          <w:tcPr>
            <w:tcW w:w="11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FD7DDF">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项目名称</w:t>
            </w:r>
          </w:p>
        </w:tc>
        <w:tc>
          <w:tcPr>
            <w:tcW w:w="11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D2B365">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物资名称</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E390C4B">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主要技术要求</w:t>
            </w: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999AF3">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单位</w:t>
            </w:r>
          </w:p>
        </w:tc>
        <w:tc>
          <w:tcPr>
            <w:tcW w:w="8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DA1FF0">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数量</w:t>
            </w:r>
          </w:p>
        </w:tc>
        <w:tc>
          <w:tcPr>
            <w:tcW w:w="8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0814DA">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交货日期</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814C0CA">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质保期</w:t>
            </w:r>
          </w:p>
        </w:tc>
        <w:tc>
          <w:tcPr>
            <w:tcW w:w="99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34FE2B">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Arial"/>
                <w:b/>
                <w:bCs/>
                <w:color w:val="auto"/>
                <w:sz w:val="22"/>
                <w:szCs w:val="22"/>
                <w:highlight w:val="none"/>
              </w:rPr>
              <w:t>交货地点</w:t>
            </w:r>
          </w:p>
        </w:tc>
        <w:tc>
          <w:tcPr>
            <w:tcW w:w="28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49F30C9">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7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C19CEDF">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3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B73BF41">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A6689E1">
            <w:pPr>
              <w:widowControl/>
              <w:shd w:val="clear"/>
              <w:jc w:val="center"/>
              <w:rPr>
                <w:rFonts w:hint="eastAsia" w:ascii="仿宋" w:hAnsi="仿宋" w:eastAsia="仿宋" w:cs="Arial"/>
                <w:b/>
                <w:bCs/>
                <w:color w:val="auto"/>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0889F6C2">
        <w:tblPrEx>
          <w:tblCellMar>
            <w:top w:w="0" w:type="dxa"/>
            <w:left w:w="10" w:type="dxa"/>
            <w:bottom w:w="0" w:type="dxa"/>
            <w:right w:w="10" w:type="dxa"/>
          </w:tblCellMar>
        </w:tblPrEx>
        <w:trPr>
          <w:trHeight w:val="675" w:hRule="atLeast"/>
        </w:trPr>
        <w:tc>
          <w:tcPr>
            <w:tcW w:w="1167"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F44BA79">
            <w:pPr>
              <w:widowControl/>
              <w:shd w:val="clea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移动采集模块及控制终端外壳采购项目</w:t>
            </w:r>
          </w:p>
        </w:tc>
        <w:tc>
          <w:tcPr>
            <w:tcW w:w="11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AB28375">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现场作业数据分析终端外壳</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69EEA1">
            <w:pPr>
              <w:pStyle w:val="16"/>
              <w:shd w:val="clear"/>
              <w:ind w:firstLine="0" w:firstLineChars="0"/>
              <w:rPr>
                <w:rFonts w:hint="eastAsia" w:ascii="仿宋" w:hAnsi="仿宋" w:eastAsia="仿宋"/>
                <w:color w:val="auto"/>
                <w:sz w:val="22"/>
                <w:szCs w:val="18"/>
                <w:highlight w:val="none"/>
              </w:rPr>
            </w:pPr>
            <w:r>
              <w:rPr>
                <w:rFonts w:hint="eastAsia" w:ascii="仿宋" w:hAnsi="仿宋" w:eastAsia="仿宋"/>
                <w:color w:val="auto"/>
                <w:sz w:val="22"/>
                <w:szCs w:val="18"/>
                <w:highlight w:val="none"/>
              </w:rPr>
              <w:t>外壳应采用符合GB/T 19520.12规范的3U工业标准机箱，底座、上盖、端盖耐热阻燃温度650±10℃，端子座耐热阻燃温度960±15℃。</w:t>
            </w:r>
          </w:p>
        </w:tc>
        <w:tc>
          <w:tcPr>
            <w:tcW w:w="851"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03F46923">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个</w:t>
            </w:r>
          </w:p>
        </w:tc>
        <w:tc>
          <w:tcPr>
            <w:tcW w:w="879"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5272249A">
            <w:pPr>
              <w:widowControl/>
              <w:shd w:val="clear"/>
              <w:jc w:val="center"/>
              <w:textAlignment w:val="bottom"/>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3</w:t>
            </w:r>
          </w:p>
        </w:tc>
        <w:tc>
          <w:tcPr>
            <w:tcW w:w="82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FF30D52">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合同签订</w:t>
            </w:r>
            <w:r>
              <w:rPr>
                <w:rFonts w:ascii="仿宋" w:hAnsi="仿宋" w:eastAsia="仿宋" w:cs="Arial"/>
                <w:color w:val="auto"/>
                <w:sz w:val="22"/>
                <w:szCs w:val="22"/>
                <w:highlight w:val="none"/>
              </w:rPr>
              <w:t>后</w:t>
            </w:r>
            <w:r>
              <w:rPr>
                <w:rFonts w:hint="eastAsia" w:ascii="仿宋" w:hAnsi="仿宋" w:eastAsia="仿宋" w:cs="Arial"/>
                <w:color w:val="auto"/>
                <w:sz w:val="22"/>
                <w:szCs w:val="22"/>
                <w:highlight w:val="none"/>
              </w:rPr>
              <w:t>15日</w:t>
            </w:r>
          </w:p>
        </w:tc>
        <w:tc>
          <w:tcPr>
            <w:tcW w:w="850"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A52F9C7">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1年</w:t>
            </w:r>
          </w:p>
        </w:tc>
        <w:tc>
          <w:tcPr>
            <w:tcW w:w="993"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C450BDA">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买方指定仓库地面交货</w:t>
            </w:r>
          </w:p>
        </w:tc>
        <w:tc>
          <w:tcPr>
            <w:tcW w:w="2812"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233BABF">
            <w:pPr>
              <w:shd w:val="clear"/>
              <w:autoSpaceDN w:val="0"/>
              <w:jc w:val="center"/>
              <w:rPr>
                <w:rFonts w:hint="eastAsia" w:ascii="仿宋" w:hAnsi="仿宋" w:eastAsia="仿宋" w:cs="Arial"/>
                <w:color w:val="auto"/>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78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1EB1AAC">
            <w:pPr>
              <w:shd w:val="clear"/>
              <w:autoSpaceDN w:val="0"/>
              <w:jc w:val="center"/>
              <w:rPr>
                <w:rFonts w:hint="eastAsia" w:ascii="仿宋" w:hAnsi="仿宋" w:eastAsia="仿宋" w:cs="Arial"/>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sz w:val="22"/>
                <w:szCs w:val="22"/>
                <w:highlight w:val="none"/>
              </w:rPr>
              <w:t>2022年1月1日至招标公告发布日，计算机硬件设备或现场作业设备或外壳类相关销售</w:t>
            </w:r>
            <w:r>
              <w:rPr>
                <w:rFonts w:ascii="仿宋" w:hAnsi="仿宋" w:eastAsia="仿宋" w:cs="宋体"/>
                <w:color w:val="auto"/>
                <w:kern w:val="0"/>
                <w:sz w:val="22"/>
                <w:szCs w:val="22"/>
                <w:highlight w:val="none"/>
              </w:rPr>
              <w:t>业绩</w:t>
            </w:r>
            <w:r>
              <w:rPr>
                <w:rFonts w:hint="eastAsia" w:ascii="仿宋" w:hAnsi="仿宋" w:eastAsia="仿宋" w:cs="宋体"/>
                <w:color w:val="auto"/>
                <w:kern w:val="0"/>
                <w:sz w:val="22"/>
                <w:szCs w:val="22"/>
                <w:highlight w:val="none"/>
              </w:rPr>
              <w:t>累计不少于200万元。</w:t>
            </w:r>
            <w:r>
              <w:rPr>
                <w:rFonts w:hint="eastAsia" w:ascii="仿宋" w:hAnsi="仿宋" w:eastAsia="仿宋" w:cs="宋体"/>
                <w:b/>
                <w:bCs/>
                <w:color w:val="auto"/>
                <w:kern w:val="0"/>
                <w:sz w:val="22"/>
                <w:szCs w:val="22"/>
                <w:highlight w:val="none"/>
              </w:rPr>
              <w:t>（</w:t>
            </w:r>
            <w:r>
              <w:rPr>
                <w:rFonts w:hint="eastAsia" w:ascii="仿宋" w:hAnsi="仿宋" w:eastAsia="仿宋" w:cs="方正仿宋_GBK"/>
                <w:b/>
                <w:bCs/>
                <w:color w:val="auto"/>
                <w:kern w:val="0"/>
                <w:sz w:val="22"/>
                <w:szCs w:val="22"/>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b/>
                <w:bCs/>
                <w:color w:val="auto"/>
                <w:kern w:val="0"/>
                <w:sz w:val="22"/>
                <w:szCs w:val="22"/>
                <w:highlight w:val="none"/>
              </w:rPr>
              <w:t>）</w:t>
            </w:r>
          </w:p>
        </w:tc>
        <w:tc>
          <w:tcPr>
            <w:tcW w:w="1335" w:type="dxa"/>
            <w:vMerge w:val="restart"/>
            <w:tcBorders>
              <w:top w:val="single" w:color="auto" w:sz="4" w:space="0"/>
              <w:left w:val="single" w:color="auto" w:sz="4" w:space="0"/>
              <w:right w:val="single" w:color="auto" w:sz="4" w:space="0"/>
            </w:tcBorders>
            <w:tcMar>
              <w:top w:w="0" w:type="dxa"/>
              <w:left w:w="108" w:type="dxa"/>
              <w:bottom w:w="0" w:type="dxa"/>
              <w:right w:w="108" w:type="dxa"/>
            </w:tcMar>
            <w:vAlign w:val="center"/>
          </w:tcPr>
          <w:p w14:paraId="6A6F8007">
            <w:pPr>
              <w:widowControl/>
              <w:shd w:val="clear"/>
              <w:jc w:val="center"/>
              <w:rPr>
                <w:rFonts w:hint="eastAsia" w:ascii="仿宋" w:hAnsi="仿宋" w:eastAsia="仿宋" w:cs="Arial"/>
                <w:color w:val="auto"/>
                <w:sz w:val="22"/>
                <w:szCs w:val="22"/>
                <w:highlight w:val="none"/>
                <w:lang w:val="en-US" w:eastAsia="zh-CN"/>
              </w:rPr>
            </w:pPr>
            <w:r>
              <w:rPr>
                <w:rFonts w:hint="eastAsia" w:ascii="仿宋" w:hAnsi="仿宋" w:eastAsia="仿宋" w:cs="Arial"/>
                <w:color w:val="auto"/>
                <w:sz w:val="22"/>
                <w:szCs w:val="22"/>
                <w:highlight w:val="none"/>
                <w:lang w:val="en-US" w:eastAsia="zh-CN"/>
              </w:rPr>
              <w:t>6</w:t>
            </w:r>
          </w:p>
        </w:tc>
      </w:tr>
      <w:tr w14:paraId="6ABB2730">
        <w:tblPrEx>
          <w:tblCellMar>
            <w:top w:w="0" w:type="dxa"/>
            <w:left w:w="10" w:type="dxa"/>
            <w:bottom w:w="0" w:type="dxa"/>
            <w:right w:w="10" w:type="dxa"/>
          </w:tblCellMar>
        </w:tblPrEx>
        <w:trPr>
          <w:trHeight w:val="2233" w:hRule="atLeast"/>
        </w:trPr>
        <w:tc>
          <w:tcPr>
            <w:tcW w:w="1167" w:type="dxa"/>
            <w:vMerge w:val="continue"/>
            <w:tcBorders>
              <w:left w:val="single" w:color="auto" w:sz="4" w:space="0"/>
              <w:right w:val="single" w:color="auto" w:sz="4" w:space="0"/>
            </w:tcBorders>
            <w:tcMar>
              <w:top w:w="0" w:type="dxa"/>
              <w:left w:w="108" w:type="dxa"/>
              <w:bottom w:w="0" w:type="dxa"/>
              <w:right w:w="108" w:type="dxa"/>
            </w:tcMar>
            <w:vAlign w:val="center"/>
          </w:tcPr>
          <w:p w14:paraId="4DD2319F">
            <w:pPr>
              <w:widowControl/>
              <w:shd w:val="clear"/>
              <w:jc w:val="center"/>
              <w:rPr>
                <w:rFonts w:hint="eastAsia" w:ascii="仿宋" w:hAnsi="仿宋" w:eastAsia="仿宋"/>
                <w:color w:val="auto"/>
                <w:kern w:val="0"/>
                <w:sz w:val="22"/>
                <w:szCs w:val="18"/>
                <w:highlight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3C677AE">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现场作业数据采集统计终端外壳</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EA1CA9">
            <w:pPr>
              <w:widowControl/>
              <w:shd w:val="clea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外壳应采用符合GB/T 19520.12规范的3U工业标准机箱，底座、上盖、端盖耐热阻燃温度650±10℃，端子座耐热阻燃温度960±15℃。</w:t>
            </w:r>
          </w:p>
        </w:tc>
        <w:tc>
          <w:tcPr>
            <w:tcW w:w="851"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135A600E">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个</w:t>
            </w:r>
          </w:p>
        </w:tc>
        <w:tc>
          <w:tcPr>
            <w:tcW w:w="879"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0D23B8B4">
            <w:pPr>
              <w:widowControl/>
              <w:shd w:val="clear"/>
              <w:jc w:val="center"/>
              <w:textAlignment w:val="bottom"/>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465</w:t>
            </w:r>
          </w:p>
        </w:tc>
        <w:tc>
          <w:tcPr>
            <w:tcW w:w="822" w:type="dxa"/>
            <w:vMerge w:val="continue"/>
            <w:tcBorders>
              <w:left w:val="single" w:color="auto" w:sz="4" w:space="0"/>
              <w:right w:val="single" w:color="auto" w:sz="4" w:space="0"/>
            </w:tcBorders>
            <w:tcMar>
              <w:top w:w="0" w:type="dxa"/>
              <w:left w:w="108" w:type="dxa"/>
              <w:bottom w:w="0" w:type="dxa"/>
              <w:right w:w="108" w:type="dxa"/>
            </w:tcMar>
            <w:vAlign w:val="center"/>
          </w:tcPr>
          <w:p w14:paraId="2E718D09">
            <w:pPr>
              <w:widowControl/>
              <w:shd w:val="clear"/>
              <w:jc w:val="center"/>
              <w:rPr>
                <w:rFonts w:hint="eastAsia" w:ascii="仿宋" w:hAnsi="仿宋" w:eastAsia="仿宋" w:cs="Arial"/>
                <w:color w:val="auto"/>
                <w:sz w:val="22"/>
                <w:szCs w:val="22"/>
                <w:highlight w:val="none"/>
              </w:rPr>
            </w:pPr>
          </w:p>
        </w:tc>
        <w:tc>
          <w:tcPr>
            <w:tcW w:w="850" w:type="dxa"/>
            <w:vMerge w:val="continue"/>
            <w:tcBorders>
              <w:left w:val="single" w:color="auto" w:sz="4" w:space="0"/>
              <w:right w:val="single" w:color="auto" w:sz="4" w:space="0"/>
            </w:tcBorders>
            <w:tcMar>
              <w:top w:w="0" w:type="dxa"/>
              <w:left w:w="108" w:type="dxa"/>
              <w:bottom w:w="0" w:type="dxa"/>
              <w:right w:w="108" w:type="dxa"/>
            </w:tcMar>
            <w:vAlign w:val="center"/>
          </w:tcPr>
          <w:p w14:paraId="553C5C39">
            <w:pPr>
              <w:widowControl/>
              <w:shd w:val="clear"/>
              <w:jc w:val="center"/>
              <w:rPr>
                <w:rFonts w:hint="eastAsia" w:ascii="仿宋" w:hAnsi="仿宋" w:eastAsia="仿宋" w:cs="Arial"/>
                <w:color w:val="auto"/>
                <w:sz w:val="22"/>
                <w:szCs w:val="22"/>
                <w:highlight w:val="none"/>
              </w:rPr>
            </w:pPr>
          </w:p>
        </w:tc>
        <w:tc>
          <w:tcPr>
            <w:tcW w:w="993" w:type="dxa"/>
            <w:vMerge w:val="continue"/>
            <w:tcBorders>
              <w:left w:val="single" w:color="auto" w:sz="4" w:space="0"/>
              <w:right w:val="single" w:color="auto" w:sz="4" w:space="0"/>
            </w:tcBorders>
            <w:tcMar>
              <w:top w:w="0" w:type="dxa"/>
              <w:left w:w="108" w:type="dxa"/>
              <w:bottom w:w="0" w:type="dxa"/>
              <w:right w:w="108" w:type="dxa"/>
            </w:tcMar>
            <w:vAlign w:val="center"/>
          </w:tcPr>
          <w:p w14:paraId="07AADB44">
            <w:pPr>
              <w:widowControl/>
              <w:shd w:val="clear"/>
              <w:jc w:val="center"/>
              <w:rPr>
                <w:rFonts w:hint="eastAsia" w:ascii="仿宋" w:hAnsi="仿宋" w:eastAsia="仿宋" w:cs="Arial"/>
                <w:color w:val="auto"/>
                <w:sz w:val="22"/>
                <w:szCs w:val="22"/>
                <w:highlight w:val="none"/>
              </w:rPr>
            </w:pPr>
          </w:p>
        </w:tc>
        <w:tc>
          <w:tcPr>
            <w:tcW w:w="2812" w:type="dxa"/>
            <w:vMerge w:val="continue"/>
            <w:tcBorders>
              <w:left w:val="single" w:color="auto" w:sz="4" w:space="0"/>
              <w:right w:val="single" w:color="auto" w:sz="4" w:space="0"/>
            </w:tcBorders>
            <w:tcMar>
              <w:top w:w="0" w:type="dxa"/>
              <w:left w:w="108" w:type="dxa"/>
              <w:bottom w:w="0" w:type="dxa"/>
              <w:right w:w="108" w:type="dxa"/>
            </w:tcMar>
            <w:vAlign w:val="center"/>
          </w:tcPr>
          <w:p w14:paraId="55B7534B">
            <w:pPr>
              <w:widowControl/>
              <w:shd w:val="clear"/>
              <w:jc w:val="center"/>
              <w:rPr>
                <w:rFonts w:hint="eastAsia" w:ascii="仿宋" w:hAnsi="仿宋" w:eastAsia="仿宋" w:cs="Arial"/>
                <w:color w:val="auto"/>
                <w:sz w:val="22"/>
                <w:szCs w:val="22"/>
                <w:highlight w:val="none"/>
              </w:rPr>
            </w:pPr>
          </w:p>
        </w:tc>
        <w:tc>
          <w:tcPr>
            <w:tcW w:w="1785" w:type="dxa"/>
            <w:vMerge w:val="continue"/>
            <w:tcBorders>
              <w:left w:val="single" w:color="auto" w:sz="4" w:space="0"/>
              <w:right w:val="single" w:color="auto" w:sz="4" w:space="0"/>
            </w:tcBorders>
            <w:tcMar>
              <w:top w:w="0" w:type="dxa"/>
              <w:left w:w="108" w:type="dxa"/>
              <w:bottom w:w="0" w:type="dxa"/>
              <w:right w:w="108" w:type="dxa"/>
            </w:tcMar>
            <w:vAlign w:val="center"/>
          </w:tcPr>
          <w:p w14:paraId="485179D2">
            <w:pPr>
              <w:widowControl/>
              <w:shd w:val="clear"/>
              <w:jc w:val="center"/>
              <w:rPr>
                <w:rFonts w:hint="eastAsia" w:ascii="仿宋" w:hAnsi="仿宋" w:eastAsia="仿宋" w:cs="Arial"/>
                <w:color w:val="auto"/>
                <w:sz w:val="22"/>
                <w:szCs w:val="22"/>
                <w:highlight w:val="none"/>
              </w:rPr>
            </w:pPr>
          </w:p>
        </w:tc>
        <w:tc>
          <w:tcPr>
            <w:tcW w:w="1335" w:type="dxa"/>
            <w:vMerge w:val="continue"/>
            <w:tcBorders>
              <w:left w:val="single" w:color="auto" w:sz="4" w:space="0"/>
              <w:right w:val="single" w:color="auto" w:sz="4" w:space="0"/>
            </w:tcBorders>
            <w:tcMar>
              <w:top w:w="0" w:type="dxa"/>
              <w:left w:w="108" w:type="dxa"/>
              <w:bottom w:w="0" w:type="dxa"/>
              <w:right w:w="108" w:type="dxa"/>
            </w:tcMar>
            <w:vAlign w:val="center"/>
          </w:tcPr>
          <w:p w14:paraId="0EC179D7">
            <w:pPr>
              <w:widowControl/>
              <w:shd w:val="clear"/>
              <w:jc w:val="center"/>
              <w:rPr>
                <w:rFonts w:hint="eastAsia" w:ascii="仿宋" w:hAnsi="仿宋" w:eastAsia="仿宋" w:cs="Arial"/>
                <w:color w:val="auto"/>
                <w:sz w:val="22"/>
                <w:szCs w:val="22"/>
                <w:highlight w:val="none"/>
              </w:rPr>
            </w:pPr>
          </w:p>
        </w:tc>
      </w:tr>
      <w:tr w14:paraId="2AC76953">
        <w:tblPrEx>
          <w:tblCellMar>
            <w:top w:w="0" w:type="dxa"/>
            <w:left w:w="10" w:type="dxa"/>
            <w:bottom w:w="0" w:type="dxa"/>
            <w:right w:w="10" w:type="dxa"/>
          </w:tblCellMar>
        </w:tblPrEx>
        <w:trPr>
          <w:trHeight w:val="2547" w:hRule="atLeast"/>
        </w:trPr>
        <w:tc>
          <w:tcPr>
            <w:tcW w:w="1167" w:type="dxa"/>
            <w:vMerge w:val="continue"/>
            <w:tcBorders>
              <w:left w:val="single" w:color="auto" w:sz="4" w:space="0"/>
              <w:right w:val="single" w:color="auto" w:sz="4" w:space="0"/>
            </w:tcBorders>
            <w:tcMar>
              <w:top w:w="0" w:type="dxa"/>
              <w:left w:w="108" w:type="dxa"/>
              <w:bottom w:w="0" w:type="dxa"/>
              <w:right w:w="108" w:type="dxa"/>
            </w:tcMar>
            <w:vAlign w:val="center"/>
          </w:tcPr>
          <w:p w14:paraId="64B2CD29">
            <w:pPr>
              <w:widowControl/>
              <w:shd w:val="clear"/>
              <w:jc w:val="center"/>
              <w:rPr>
                <w:rFonts w:hint="eastAsia" w:ascii="仿宋" w:hAnsi="仿宋" w:eastAsia="仿宋"/>
                <w:color w:val="auto"/>
                <w:kern w:val="0"/>
                <w:sz w:val="22"/>
                <w:szCs w:val="18"/>
                <w:highlight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A757B55">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现场作业数据采集验收终端外壳</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80932C3">
            <w:pPr>
              <w:pStyle w:val="16"/>
              <w:shd w:val="clear"/>
              <w:ind w:firstLine="0" w:firstLineChars="0"/>
              <w:rPr>
                <w:rFonts w:hint="eastAsia" w:ascii="仿宋" w:hAnsi="仿宋" w:eastAsia="仿宋"/>
                <w:color w:val="auto"/>
                <w:sz w:val="22"/>
                <w:szCs w:val="18"/>
                <w:highlight w:val="none"/>
              </w:rPr>
            </w:pPr>
            <w:r>
              <w:rPr>
                <w:rFonts w:hint="eastAsia" w:ascii="仿宋" w:hAnsi="仿宋" w:eastAsia="仿宋"/>
                <w:color w:val="auto"/>
                <w:sz w:val="22"/>
                <w:szCs w:val="18"/>
                <w:highlight w:val="none"/>
              </w:rPr>
              <w:t>外壳应使用耐热、阻燃、抗紫外线的环保材料制成；表型外形尺寸</w:t>
            </w:r>
          </w:p>
          <w:p w14:paraId="23ED363D">
            <w:pPr>
              <w:pStyle w:val="16"/>
              <w:shd w:val="clear"/>
              <w:ind w:firstLine="0" w:firstLineChars="0"/>
              <w:rPr>
                <w:rFonts w:hint="eastAsia" w:ascii="仿宋" w:hAnsi="仿宋" w:eastAsia="仿宋"/>
                <w:color w:val="auto"/>
                <w:sz w:val="22"/>
                <w:szCs w:val="18"/>
                <w:highlight w:val="none"/>
              </w:rPr>
            </w:pPr>
            <w:r>
              <w:rPr>
                <w:rFonts w:hint="eastAsia" w:ascii="仿宋" w:hAnsi="仿宋" w:eastAsia="仿宋"/>
                <w:color w:val="auto"/>
                <w:sz w:val="22"/>
                <w:szCs w:val="18"/>
                <w:highlight w:val="none"/>
              </w:rPr>
              <w:t>≤240mm×150mm×70mm（长、宽、厚,误差±1mm）。</w:t>
            </w:r>
          </w:p>
          <w:p w14:paraId="5E467C01">
            <w:pPr>
              <w:pStyle w:val="16"/>
              <w:shd w:val="clear"/>
              <w:ind w:firstLine="0" w:firstLineChars="0"/>
              <w:rPr>
                <w:rFonts w:hint="eastAsia" w:ascii="仿宋" w:hAnsi="仿宋" w:eastAsia="仿宋"/>
                <w:color w:val="auto"/>
                <w:sz w:val="22"/>
                <w:szCs w:val="18"/>
                <w:highlight w:val="none"/>
              </w:rPr>
            </w:pPr>
            <w:r>
              <w:rPr>
                <w:rFonts w:hint="eastAsia" w:ascii="仿宋" w:hAnsi="仿宋" w:eastAsia="仿宋"/>
                <w:color w:val="auto"/>
                <w:sz w:val="22"/>
                <w:szCs w:val="18"/>
                <w:highlight w:val="none"/>
              </w:rPr>
              <w:t>外壳应耐腐蚀、抗老化、有足够的硬度，安装后不应有变形现象；</w:t>
            </w:r>
          </w:p>
          <w:p w14:paraId="511014E5">
            <w:pPr>
              <w:widowControl/>
              <w:shd w:val="clear"/>
              <w:textAlignment w:val="center"/>
              <w:rPr>
                <w:rFonts w:hint="eastAsia" w:ascii="仿宋" w:hAnsi="仿宋" w:eastAsia="仿宋"/>
                <w:color w:val="auto"/>
                <w:kern w:val="0"/>
                <w:sz w:val="22"/>
                <w:szCs w:val="18"/>
                <w:highlight w:val="none"/>
              </w:rPr>
            </w:pPr>
            <w:r>
              <w:rPr>
                <w:rFonts w:hint="eastAsia" w:ascii="仿宋" w:hAnsi="仿宋" w:eastAsia="仿宋"/>
                <w:color w:val="auto"/>
                <w:sz w:val="22"/>
                <w:szCs w:val="18"/>
                <w:highlight w:val="none"/>
              </w:rPr>
              <w:t>应采用嵌入式挂钩；</w:t>
            </w:r>
          </w:p>
        </w:tc>
        <w:tc>
          <w:tcPr>
            <w:tcW w:w="851"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70FE698F">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个</w:t>
            </w:r>
          </w:p>
        </w:tc>
        <w:tc>
          <w:tcPr>
            <w:tcW w:w="879"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6B248104">
            <w:pPr>
              <w:widowControl/>
              <w:shd w:val="clear"/>
              <w:jc w:val="center"/>
              <w:textAlignment w:val="bottom"/>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45</w:t>
            </w:r>
          </w:p>
        </w:tc>
        <w:tc>
          <w:tcPr>
            <w:tcW w:w="822" w:type="dxa"/>
            <w:vMerge w:val="continue"/>
            <w:tcBorders>
              <w:left w:val="single" w:color="auto" w:sz="4" w:space="0"/>
              <w:right w:val="single" w:color="auto" w:sz="4" w:space="0"/>
            </w:tcBorders>
            <w:tcMar>
              <w:top w:w="0" w:type="dxa"/>
              <w:left w:w="108" w:type="dxa"/>
              <w:bottom w:w="0" w:type="dxa"/>
              <w:right w:w="108" w:type="dxa"/>
            </w:tcMar>
            <w:vAlign w:val="center"/>
          </w:tcPr>
          <w:p w14:paraId="72767035">
            <w:pPr>
              <w:widowControl/>
              <w:shd w:val="clear"/>
              <w:jc w:val="center"/>
              <w:rPr>
                <w:rFonts w:hint="eastAsia" w:ascii="仿宋" w:hAnsi="仿宋" w:eastAsia="仿宋" w:cs="Arial"/>
                <w:color w:val="auto"/>
                <w:sz w:val="22"/>
                <w:szCs w:val="22"/>
                <w:highlight w:val="none"/>
              </w:rPr>
            </w:pPr>
          </w:p>
        </w:tc>
        <w:tc>
          <w:tcPr>
            <w:tcW w:w="850"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44BBA7E6">
            <w:pPr>
              <w:widowControl/>
              <w:shd w:val="clear"/>
              <w:jc w:val="center"/>
              <w:rPr>
                <w:rFonts w:hint="eastAsia" w:ascii="仿宋" w:hAnsi="仿宋" w:eastAsia="仿宋" w:cs="Arial"/>
                <w:color w:val="auto"/>
                <w:sz w:val="22"/>
                <w:szCs w:val="22"/>
                <w:highlight w:val="none"/>
              </w:rPr>
            </w:pPr>
          </w:p>
        </w:tc>
        <w:tc>
          <w:tcPr>
            <w:tcW w:w="993"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6E250C20">
            <w:pPr>
              <w:widowControl/>
              <w:shd w:val="clear"/>
              <w:jc w:val="center"/>
              <w:rPr>
                <w:rFonts w:hint="eastAsia" w:ascii="仿宋" w:hAnsi="仿宋" w:eastAsia="仿宋" w:cs="Arial"/>
                <w:color w:val="auto"/>
                <w:sz w:val="22"/>
                <w:szCs w:val="22"/>
                <w:highlight w:val="none"/>
              </w:rPr>
            </w:pPr>
          </w:p>
        </w:tc>
        <w:tc>
          <w:tcPr>
            <w:tcW w:w="281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7B7FB930">
            <w:pPr>
              <w:widowControl/>
              <w:shd w:val="clear"/>
              <w:jc w:val="center"/>
              <w:rPr>
                <w:rFonts w:hint="eastAsia" w:ascii="仿宋" w:hAnsi="仿宋" w:eastAsia="仿宋" w:cs="Arial"/>
                <w:color w:val="auto"/>
                <w:sz w:val="22"/>
                <w:szCs w:val="22"/>
                <w:highlight w:val="none"/>
              </w:rPr>
            </w:pPr>
          </w:p>
        </w:tc>
        <w:tc>
          <w:tcPr>
            <w:tcW w:w="1785"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4486C05E">
            <w:pPr>
              <w:widowControl/>
              <w:shd w:val="clear"/>
              <w:jc w:val="center"/>
              <w:rPr>
                <w:rFonts w:hint="eastAsia" w:ascii="仿宋" w:hAnsi="仿宋" w:eastAsia="仿宋" w:cs="Arial"/>
                <w:color w:val="auto"/>
                <w:sz w:val="22"/>
                <w:szCs w:val="22"/>
                <w:highlight w:val="none"/>
              </w:rPr>
            </w:pPr>
          </w:p>
        </w:tc>
        <w:tc>
          <w:tcPr>
            <w:tcW w:w="1335"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3AC36354">
            <w:pPr>
              <w:widowControl/>
              <w:shd w:val="clear"/>
              <w:jc w:val="center"/>
              <w:rPr>
                <w:rFonts w:hint="eastAsia" w:ascii="仿宋" w:hAnsi="仿宋" w:eastAsia="仿宋" w:cs="Arial"/>
                <w:color w:val="auto"/>
                <w:sz w:val="22"/>
                <w:szCs w:val="22"/>
                <w:highlight w:val="none"/>
              </w:rPr>
            </w:pPr>
          </w:p>
        </w:tc>
      </w:tr>
      <w:tr w14:paraId="5D85971F">
        <w:tblPrEx>
          <w:tblCellMar>
            <w:top w:w="0" w:type="dxa"/>
            <w:left w:w="10" w:type="dxa"/>
            <w:bottom w:w="0" w:type="dxa"/>
            <w:right w:w="10" w:type="dxa"/>
          </w:tblCellMar>
        </w:tblPrEx>
        <w:trPr>
          <w:trHeight w:val="2087" w:hRule="atLeast"/>
        </w:trPr>
        <w:tc>
          <w:tcPr>
            <w:tcW w:w="1167" w:type="dxa"/>
            <w:vMerge w:val="continue"/>
            <w:tcBorders>
              <w:left w:val="single" w:color="auto" w:sz="4" w:space="0"/>
              <w:right w:val="single" w:color="auto" w:sz="4" w:space="0"/>
            </w:tcBorders>
            <w:tcMar>
              <w:top w:w="0" w:type="dxa"/>
              <w:left w:w="108" w:type="dxa"/>
              <w:bottom w:w="0" w:type="dxa"/>
              <w:right w:w="108" w:type="dxa"/>
            </w:tcMar>
            <w:vAlign w:val="center"/>
          </w:tcPr>
          <w:p w14:paraId="5D532636">
            <w:pPr>
              <w:widowControl/>
              <w:shd w:val="clear"/>
              <w:jc w:val="center"/>
              <w:rPr>
                <w:rFonts w:hint="eastAsia" w:ascii="仿宋" w:hAnsi="仿宋" w:eastAsia="仿宋"/>
                <w:color w:val="auto"/>
                <w:kern w:val="0"/>
                <w:sz w:val="22"/>
                <w:szCs w:val="18"/>
                <w:highlight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EDDC27">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现场作业数据处理终端外壳</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23ABA6">
            <w:pPr>
              <w:widowControl/>
              <w:shd w:val="clea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外壳应采用符合GB/T 19520.12规范的3U工业标准机箱，底座、上盖、端盖耐热阻燃温度650±10℃，端子座耐热阻燃温度960±15℃。</w:t>
            </w:r>
          </w:p>
        </w:tc>
        <w:tc>
          <w:tcPr>
            <w:tcW w:w="851"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147CACDD">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个</w:t>
            </w:r>
          </w:p>
        </w:tc>
        <w:tc>
          <w:tcPr>
            <w:tcW w:w="879"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0E005E8C">
            <w:pPr>
              <w:widowControl/>
              <w:shd w:val="clear"/>
              <w:jc w:val="center"/>
              <w:textAlignment w:val="bottom"/>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7</w:t>
            </w:r>
            <w:r>
              <w:rPr>
                <w:rFonts w:ascii="仿宋" w:hAnsi="仿宋" w:eastAsia="仿宋" w:cs="Arial"/>
                <w:color w:val="auto"/>
                <w:sz w:val="22"/>
                <w:szCs w:val="22"/>
                <w:highlight w:val="none"/>
              </w:rPr>
              <w:t>50</w:t>
            </w:r>
          </w:p>
        </w:tc>
        <w:tc>
          <w:tcPr>
            <w:tcW w:w="822" w:type="dxa"/>
            <w:vMerge w:val="continue"/>
            <w:tcBorders>
              <w:left w:val="single" w:color="auto" w:sz="4" w:space="0"/>
              <w:right w:val="single" w:color="auto" w:sz="4" w:space="0"/>
            </w:tcBorders>
            <w:tcMar>
              <w:top w:w="0" w:type="dxa"/>
              <w:left w:w="108" w:type="dxa"/>
              <w:bottom w:w="0" w:type="dxa"/>
              <w:right w:w="108" w:type="dxa"/>
            </w:tcMar>
            <w:vAlign w:val="center"/>
          </w:tcPr>
          <w:p w14:paraId="3F37E68B">
            <w:pPr>
              <w:widowControl/>
              <w:shd w:val="clear"/>
              <w:jc w:val="center"/>
              <w:rPr>
                <w:rFonts w:hint="eastAsia" w:ascii="仿宋" w:hAnsi="仿宋" w:eastAsia="仿宋" w:cs="Arial"/>
                <w:color w:val="auto"/>
                <w:sz w:val="22"/>
                <w:szCs w:val="22"/>
                <w:highlight w:val="none"/>
              </w:rPr>
            </w:pPr>
          </w:p>
        </w:tc>
        <w:tc>
          <w:tcPr>
            <w:tcW w:w="850"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5E94397C">
            <w:pPr>
              <w:widowControl/>
              <w:shd w:val="clear"/>
              <w:jc w:val="center"/>
              <w:rPr>
                <w:rFonts w:hint="eastAsia" w:ascii="仿宋" w:hAnsi="仿宋" w:eastAsia="仿宋" w:cs="Arial"/>
                <w:color w:val="auto"/>
                <w:sz w:val="22"/>
                <w:szCs w:val="22"/>
                <w:highlight w:val="none"/>
              </w:rPr>
            </w:pPr>
          </w:p>
        </w:tc>
        <w:tc>
          <w:tcPr>
            <w:tcW w:w="993"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776E45D3">
            <w:pPr>
              <w:widowControl/>
              <w:shd w:val="clear"/>
              <w:jc w:val="center"/>
              <w:rPr>
                <w:rFonts w:hint="eastAsia" w:ascii="仿宋" w:hAnsi="仿宋" w:eastAsia="仿宋" w:cs="Arial"/>
                <w:color w:val="auto"/>
                <w:sz w:val="22"/>
                <w:szCs w:val="22"/>
                <w:highlight w:val="none"/>
              </w:rPr>
            </w:pPr>
          </w:p>
        </w:tc>
        <w:tc>
          <w:tcPr>
            <w:tcW w:w="281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702B785D">
            <w:pPr>
              <w:widowControl/>
              <w:shd w:val="clear"/>
              <w:jc w:val="center"/>
              <w:rPr>
                <w:rFonts w:hint="eastAsia" w:ascii="仿宋" w:hAnsi="仿宋" w:eastAsia="仿宋" w:cs="Arial"/>
                <w:color w:val="auto"/>
                <w:sz w:val="22"/>
                <w:szCs w:val="22"/>
                <w:highlight w:val="none"/>
              </w:rPr>
            </w:pPr>
          </w:p>
        </w:tc>
        <w:tc>
          <w:tcPr>
            <w:tcW w:w="1785"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3406AF1F">
            <w:pPr>
              <w:widowControl/>
              <w:shd w:val="clear"/>
              <w:jc w:val="center"/>
              <w:rPr>
                <w:rFonts w:hint="eastAsia" w:ascii="仿宋" w:hAnsi="仿宋" w:eastAsia="仿宋" w:cs="Arial"/>
                <w:color w:val="auto"/>
                <w:sz w:val="22"/>
                <w:szCs w:val="22"/>
                <w:highlight w:val="none"/>
              </w:rPr>
            </w:pPr>
          </w:p>
        </w:tc>
        <w:tc>
          <w:tcPr>
            <w:tcW w:w="1335"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0D493E6F">
            <w:pPr>
              <w:widowControl/>
              <w:shd w:val="clear"/>
              <w:jc w:val="center"/>
              <w:rPr>
                <w:rFonts w:hint="eastAsia" w:ascii="仿宋" w:hAnsi="仿宋" w:eastAsia="仿宋" w:cs="Arial"/>
                <w:color w:val="auto"/>
                <w:sz w:val="22"/>
                <w:szCs w:val="22"/>
                <w:highlight w:val="none"/>
              </w:rPr>
            </w:pPr>
          </w:p>
        </w:tc>
      </w:tr>
      <w:tr w14:paraId="491DB66F">
        <w:tblPrEx>
          <w:tblCellMar>
            <w:top w:w="0" w:type="dxa"/>
            <w:left w:w="10" w:type="dxa"/>
            <w:bottom w:w="0" w:type="dxa"/>
            <w:right w:w="10" w:type="dxa"/>
          </w:tblCellMar>
        </w:tblPrEx>
        <w:trPr>
          <w:trHeight w:val="2547" w:hRule="atLeast"/>
        </w:trPr>
        <w:tc>
          <w:tcPr>
            <w:tcW w:w="1167" w:type="dxa"/>
            <w:vMerge w:val="continue"/>
            <w:tcBorders>
              <w:left w:val="single" w:color="auto" w:sz="4" w:space="0"/>
              <w:right w:val="single" w:color="auto" w:sz="4" w:space="0"/>
            </w:tcBorders>
            <w:tcMar>
              <w:top w:w="0" w:type="dxa"/>
              <w:left w:w="108" w:type="dxa"/>
              <w:bottom w:w="0" w:type="dxa"/>
              <w:right w:w="108" w:type="dxa"/>
            </w:tcMar>
            <w:vAlign w:val="center"/>
          </w:tcPr>
          <w:p w14:paraId="43C3B1A6">
            <w:pPr>
              <w:widowControl/>
              <w:shd w:val="clear"/>
              <w:jc w:val="center"/>
              <w:rPr>
                <w:rFonts w:hint="eastAsia" w:ascii="仿宋" w:hAnsi="仿宋" w:eastAsia="仿宋"/>
                <w:color w:val="auto"/>
                <w:kern w:val="0"/>
                <w:sz w:val="22"/>
                <w:szCs w:val="18"/>
                <w:highlight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58312C2">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现场作业数据处理加密终端外壳</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737411">
            <w:pPr>
              <w:pStyle w:val="16"/>
              <w:shd w:val="clear"/>
              <w:ind w:firstLine="0" w:firstLineChars="0"/>
              <w:rPr>
                <w:rFonts w:hint="eastAsia" w:ascii="仿宋" w:hAnsi="仿宋" w:eastAsia="仿宋"/>
                <w:color w:val="auto"/>
                <w:sz w:val="22"/>
                <w:szCs w:val="18"/>
                <w:highlight w:val="none"/>
              </w:rPr>
            </w:pPr>
            <w:r>
              <w:rPr>
                <w:rFonts w:hint="eastAsia" w:ascii="仿宋" w:hAnsi="仿宋" w:eastAsia="仿宋"/>
                <w:color w:val="auto"/>
                <w:sz w:val="22"/>
                <w:szCs w:val="18"/>
                <w:highlight w:val="none"/>
              </w:rPr>
              <w:t>外壳应使用耐热、阻燃、抗紫外线的环保材料制成；表型外形尺寸</w:t>
            </w:r>
          </w:p>
          <w:p w14:paraId="783896F9">
            <w:pPr>
              <w:pStyle w:val="16"/>
              <w:shd w:val="clear"/>
              <w:ind w:firstLine="0" w:firstLineChars="0"/>
              <w:rPr>
                <w:rFonts w:hint="eastAsia" w:ascii="仿宋" w:hAnsi="仿宋" w:eastAsia="仿宋"/>
                <w:color w:val="auto"/>
                <w:sz w:val="22"/>
                <w:szCs w:val="18"/>
                <w:highlight w:val="none"/>
              </w:rPr>
            </w:pPr>
            <w:r>
              <w:rPr>
                <w:rFonts w:hint="eastAsia" w:ascii="仿宋" w:hAnsi="仿宋" w:eastAsia="仿宋"/>
                <w:color w:val="auto"/>
                <w:sz w:val="22"/>
                <w:szCs w:val="18"/>
                <w:highlight w:val="none"/>
              </w:rPr>
              <w:t>240 * 150 * 40mm（长、宽、厚,误差±1mm）。</w:t>
            </w:r>
          </w:p>
          <w:p w14:paraId="2E04D6C1">
            <w:pPr>
              <w:pStyle w:val="16"/>
              <w:shd w:val="clear"/>
              <w:ind w:firstLine="0" w:firstLineChars="0"/>
              <w:rPr>
                <w:rFonts w:hint="eastAsia" w:ascii="仿宋" w:hAnsi="仿宋" w:eastAsia="仿宋"/>
                <w:color w:val="auto"/>
                <w:sz w:val="22"/>
                <w:szCs w:val="18"/>
                <w:highlight w:val="none"/>
              </w:rPr>
            </w:pPr>
            <w:r>
              <w:rPr>
                <w:rFonts w:hint="eastAsia" w:ascii="仿宋" w:hAnsi="仿宋" w:eastAsia="仿宋"/>
                <w:color w:val="auto"/>
                <w:sz w:val="22"/>
                <w:szCs w:val="18"/>
                <w:highlight w:val="none"/>
              </w:rPr>
              <w:t>外壳应耐腐蚀、抗老化、有足够的硬度，安装后不应有变形现象；</w:t>
            </w:r>
          </w:p>
          <w:p w14:paraId="0AAF6D2D">
            <w:pPr>
              <w:widowControl/>
              <w:shd w:val="clear"/>
              <w:textAlignment w:val="center"/>
              <w:rPr>
                <w:rFonts w:hint="eastAsia" w:ascii="仿宋" w:hAnsi="仿宋" w:eastAsia="仿宋"/>
                <w:color w:val="auto"/>
                <w:kern w:val="0"/>
                <w:sz w:val="22"/>
                <w:szCs w:val="18"/>
                <w:highlight w:val="none"/>
              </w:rPr>
            </w:pPr>
            <w:r>
              <w:rPr>
                <w:rFonts w:hint="eastAsia" w:ascii="仿宋" w:hAnsi="仿宋" w:eastAsia="仿宋"/>
                <w:color w:val="auto"/>
                <w:sz w:val="22"/>
                <w:szCs w:val="18"/>
                <w:highlight w:val="none"/>
              </w:rPr>
              <w:t>应采用嵌入式挂钩；</w:t>
            </w:r>
          </w:p>
        </w:tc>
        <w:tc>
          <w:tcPr>
            <w:tcW w:w="851"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06FC20A2">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个</w:t>
            </w:r>
          </w:p>
        </w:tc>
        <w:tc>
          <w:tcPr>
            <w:tcW w:w="879"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117C8CB2">
            <w:pPr>
              <w:widowControl/>
              <w:shd w:val="clear"/>
              <w:jc w:val="center"/>
              <w:textAlignment w:val="bottom"/>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7</w:t>
            </w:r>
            <w:r>
              <w:rPr>
                <w:rFonts w:ascii="仿宋" w:hAnsi="仿宋" w:eastAsia="仿宋" w:cs="Arial"/>
                <w:color w:val="auto"/>
                <w:sz w:val="22"/>
                <w:szCs w:val="22"/>
                <w:highlight w:val="none"/>
              </w:rPr>
              <w:t>50</w:t>
            </w:r>
          </w:p>
        </w:tc>
        <w:tc>
          <w:tcPr>
            <w:tcW w:w="822" w:type="dxa"/>
            <w:vMerge w:val="continue"/>
            <w:tcBorders>
              <w:left w:val="single" w:color="auto" w:sz="4" w:space="0"/>
              <w:right w:val="single" w:color="auto" w:sz="4" w:space="0"/>
            </w:tcBorders>
            <w:tcMar>
              <w:top w:w="0" w:type="dxa"/>
              <w:left w:w="108" w:type="dxa"/>
              <w:bottom w:w="0" w:type="dxa"/>
              <w:right w:w="108" w:type="dxa"/>
            </w:tcMar>
            <w:vAlign w:val="center"/>
          </w:tcPr>
          <w:p w14:paraId="722E31B9">
            <w:pPr>
              <w:widowControl/>
              <w:shd w:val="clear"/>
              <w:jc w:val="center"/>
              <w:rPr>
                <w:rFonts w:hint="eastAsia" w:ascii="仿宋" w:hAnsi="仿宋" w:eastAsia="仿宋" w:cs="Arial"/>
                <w:color w:val="auto"/>
                <w:sz w:val="22"/>
                <w:szCs w:val="22"/>
                <w:highlight w:val="none"/>
              </w:rPr>
            </w:pPr>
          </w:p>
        </w:tc>
        <w:tc>
          <w:tcPr>
            <w:tcW w:w="850"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713674B9">
            <w:pPr>
              <w:widowControl/>
              <w:shd w:val="clear"/>
              <w:jc w:val="center"/>
              <w:rPr>
                <w:rFonts w:hint="eastAsia" w:ascii="仿宋" w:hAnsi="仿宋" w:eastAsia="仿宋" w:cs="Arial"/>
                <w:color w:val="auto"/>
                <w:sz w:val="22"/>
                <w:szCs w:val="22"/>
                <w:highlight w:val="none"/>
              </w:rPr>
            </w:pPr>
          </w:p>
        </w:tc>
        <w:tc>
          <w:tcPr>
            <w:tcW w:w="993"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5128DA69">
            <w:pPr>
              <w:widowControl/>
              <w:shd w:val="clear"/>
              <w:jc w:val="center"/>
              <w:rPr>
                <w:rFonts w:hint="eastAsia" w:ascii="仿宋" w:hAnsi="仿宋" w:eastAsia="仿宋" w:cs="Arial"/>
                <w:color w:val="auto"/>
                <w:sz w:val="22"/>
                <w:szCs w:val="22"/>
                <w:highlight w:val="none"/>
              </w:rPr>
            </w:pPr>
          </w:p>
        </w:tc>
        <w:tc>
          <w:tcPr>
            <w:tcW w:w="281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4CAD0FA5">
            <w:pPr>
              <w:widowControl/>
              <w:shd w:val="clear"/>
              <w:jc w:val="center"/>
              <w:rPr>
                <w:rFonts w:hint="eastAsia" w:ascii="仿宋" w:hAnsi="仿宋" w:eastAsia="仿宋" w:cs="Arial"/>
                <w:color w:val="auto"/>
                <w:sz w:val="22"/>
                <w:szCs w:val="22"/>
                <w:highlight w:val="none"/>
              </w:rPr>
            </w:pPr>
          </w:p>
        </w:tc>
        <w:tc>
          <w:tcPr>
            <w:tcW w:w="1785"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6671F41C">
            <w:pPr>
              <w:widowControl/>
              <w:shd w:val="clear"/>
              <w:jc w:val="center"/>
              <w:rPr>
                <w:rFonts w:hint="eastAsia" w:ascii="仿宋" w:hAnsi="仿宋" w:eastAsia="仿宋" w:cs="Arial"/>
                <w:color w:val="auto"/>
                <w:sz w:val="22"/>
                <w:szCs w:val="22"/>
                <w:highlight w:val="none"/>
              </w:rPr>
            </w:pPr>
          </w:p>
        </w:tc>
        <w:tc>
          <w:tcPr>
            <w:tcW w:w="1335"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6C1BA56C">
            <w:pPr>
              <w:widowControl/>
              <w:shd w:val="clear"/>
              <w:jc w:val="center"/>
              <w:rPr>
                <w:rFonts w:hint="eastAsia" w:ascii="仿宋" w:hAnsi="仿宋" w:eastAsia="仿宋" w:cs="Arial"/>
                <w:color w:val="auto"/>
                <w:sz w:val="22"/>
                <w:szCs w:val="22"/>
                <w:highlight w:val="none"/>
              </w:rPr>
            </w:pPr>
          </w:p>
        </w:tc>
      </w:tr>
      <w:tr w14:paraId="2C307309">
        <w:tblPrEx>
          <w:tblCellMar>
            <w:top w:w="0" w:type="dxa"/>
            <w:left w:w="10" w:type="dxa"/>
            <w:bottom w:w="0" w:type="dxa"/>
            <w:right w:w="10" w:type="dxa"/>
          </w:tblCellMar>
        </w:tblPrEx>
        <w:trPr>
          <w:trHeight w:val="2547" w:hRule="atLeast"/>
        </w:trPr>
        <w:tc>
          <w:tcPr>
            <w:tcW w:w="1167" w:type="dxa"/>
            <w:vMerge w:val="continue"/>
            <w:tcBorders>
              <w:left w:val="single" w:color="auto" w:sz="4" w:space="0"/>
              <w:right w:val="single" w:color="auto" w:sz="4" w:space="0"/>
            </w:tcBorders>
            <w:tcMar>
              <w:top w:w="0" w:type="dxa"/>
              <w:left w:w="108" w:type="dxa"/>
              <w:bottom w:w="0" w:type="dxa"/>
              <w:right w:w="108" w:type="dxa"/>
            </w:tcMar>
            <w:vAlign w:val="center"/>
          </w:tcPr>
          <w:p w14:paraId="3DBA3D8F">
            <w:pPr>
              <w:widowControl/>
              <w:shd w:val="clear"/>
              <w:jc w:val="center"/>
              <w:rPr>
                <w:rFonts w:hint="eastAsia" w:ascii="仿宋" w:hAnsi="仿宋" w:eastAsia="仿宋"/>
                <w:color w:val="auto"/>
                <w:kern w:val="0"/>
                <w:sz w:val="22"/>
                <w:szCs w:val="18"/>
                <w:highlight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CD8786F">
            <w:pPr>
              <w:widowControl/>
              <w:shd w:val="clea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现场作业视频处理终端外壳</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90F9DE">
            <w:pPr>
              <w:widowControl/>
              <w:shd w:val="clea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外壳应采用符合GB/T 19520.12规范的3U工业标准机箱，底座、上盖、端盖耐热阻燃温度650±10℃，端子座耐热阻燃温度960±15℃。</w:t>
            </w:r>
          </w:p>
        </w:tc>
        <w:tc>
          <w:tcPr>
            <w:tcW w:w="851"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5FCE6E52">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个</w:t>
            </w:r>
          </w:p>
        </w:tc>
        <w:tc>
          <w:tcPr>
            <w:tcW w:w="879"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0D6B343B">
            <w:pPr>
              <w:widowControl/>
              <w:shd w:val="clear"/>
              <w:jc w:val="center"/>
              <w:textAlignment w:val="bottom"/>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615</w:t>
            </w:r>
          </w:p>
        </w:tc>
        <w:tc>
          <w:tcPr>
            <w:tcW w:w="822" w:type="dxa"/>
            <w:vMerge w:val="continue"/>
            <w:tcBorders>
              <w:left w:val="single" w:color="auto" w:sz="4" w:space="0"/>
              <w:right w:val="single" w:color="auto" w:sz="4" w:space="0"/>
            </w:tcBorders>
            <w:tcMar>
              <w:top w:w="0" w:type="dxa"/>
              <w:left w:w="108" w:type="dxa"/>
              <w:bottom w:w="0" w:type="dxa"/>
              <w:right w:w="108" w:type="dxa"/>
            </w:tcMar>
            <w:vAlign w:val="center"/>
          </w:tcPr>
          <w:p w14:paraId="64BF793F">
            <w:pPr>
              <w:widowControl/>
              <w:shd w:val="clear"/>
              <w:jc w:val="center"/>
              <w:rPr>
                <w:rFonts w:hint="eastAsia" w:ascii="仿宋" w:hAnsi="仿宋" w:eastAsia="仿宋" w:cs="Arial"/>
                <w:color w:val="auto"/>
                <w:sz w:val="22"/>
                <w:szCs w:val="22"/>
                <w:highlight w:val="none"/>
              </w:rPr>
            </w:pPr>
          </w:p>
        </w:tc>
        <w:tc>
          <w:tcPr>
            <w:tcW w:w="850"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209B6079">
            <w:pPr>
              <w:widowControl/>
              <w:shd w:val="clear"/>
              <w:jc w:val="center"/>
              <w:rPr>
                <w:rFonts w:hint="eastAsia" w:ascii="仿宋" w:hAnsi="仿宋" w:eastAsia="仿宋" w:cs="Arial"/>
                <w:color w:val="auto"/>
                <w:sz w:val="22"/>
                <w:szCs w:val="22"/>
                <w:highlight w:val="none"/>
              </w:rPr>
            </w:pPr>
          </w:p>
        </w:tc>
        <w:tc>
          <w:tcPr>
            <w:tcW w:w="993"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03D0BBBB">
            <w:pPr>
              <w:widowControl/>
              <w:shd w:val="clear"/>
              <w:jc w:val="center"/>
              <w:rPr>
                <w:rFonts w:hint="eastAsia" w:ascii="仿宋" w:hAnsi="仿宋" w:eastAsia="仿宋" w:cs="Arial"/>
                <w:color w:val="auto"/>
                <w:sz w:val="22"/>
                <w:szCs w:val="22"/>
                <w:highlight w:val="none"/>
              </w:rPr>
            </w:pPr>
          </w:p>
        </w:tc>
        <w:tc>
          <w:tcPr>
            <w:tcW w:w="2812"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2035B01E">
            <w:pPr>
              <w:widowControl/>
              <w:shd w:val="clear"/>
              <w:jc w:val="center"/>
              <w:rPr>
                <w:rFonts w:hint="eastAsia" w:ascii="仿宋" w:hAnsi="仿宋" w:eastAsia="仿宋" w:cs="Arial"/>
                <w:color w:val="auto"/>
                <w:sz w:val="22"/>
                <w:szCs w:val="22"/>
                <w:highlight w:val="none"/>
              </w:rPr>
            </w:pPr>
          </w:p>
        </w:tc>
        <w:tc>
          <w:tcPr>
            <w:tcW w:w="1785"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05AC66D2">
            <w:pPr>
              <w:widowControl/>
              <w:shd w:val="clear"/>
              <w:jc w:val="center"/>
              <w:rPr>
                <w:rFonts w:hint="eastAsia" w:ascii="仿宋" w:hAnsi="仿宋" w:eastAsia="仿宋" w:cs="Arial"/>
                <w:color w:val="auto"/>
                <w:sz w:val="22"/>
                <w:szCs w:val="22"/>
                <w:highlight w:val="none"/>
              </w:rPr>
            </w:pPr>
          </w:p>
        </w:tc>
        <w:tc>
          <w:tcPr>
            <w:tcW w:w="1335" w:type="dxa"/>
            <w:vMerge w:val="continue"/>
            <w:tcBorders>
              <w:left w:val="single" w:color="auto" w:sz="4" w:space="0"/>
              <w:right w:val="single" w:color="auto" w:sz="4" w:space="0"/>
            </w:tcBorders>
            <w:shd w:val="clear" w:color="auto" w:fill="auto"/>
            <w:tcMar>
              <w:top w:w="0" w:type="dxa"/>
              <w:left w:w="108" w:type="dxa"/>
              <w:bottom w:w="0" w:type="dxa"/>
              <w:right w:w="108" w:type="dxa"/>
            </w:tcMar>
            <w:vAlign w:val="center"/>
          </w:tcPr>
          <w:p w14:paraId="74CDF0E9">
            <w:pPr>
              <w:widowControl/>
              <w:shd w:val="clear"/>
              <w:jc w:val="center"/>
              <w:rPr>
                <w:rFonts w:hint="eastAsia" w:ascii="仿宋" w:hAnsi="仿宋" w:eastAsia="仿宋" w:cs="Arial"/>
                <w:color w:val="auto"/>
                <w:sz w:val="22"/>
                <w:szCs w:val="22"/>
                <w:highlight w:val="none"/>
              </w:rPr>
            </w:pPr>
          </w:p>
        </w:tc>
      </w:tr>
      <w:tr w14:paraId="6D6ACFF0">
        <w:tblPrEx>
          <w:tblCellMar>
            <w:top w:w="0" w:type="dxa"/>
            <w:left w:w="10" w:type="dxa"/>
            <w:bottom w:w="0" w:type="dxa"/>
            <w:right w:w="10" w:type="dxa"/>
          </w:tblCellMar>
        </w:tblPrEx>
        <w:trPr>
          <w:trHeight w:val="2547" w:hRule="atLeast"/>
        </w:trPr>
        <w:tc>
          <w:tcPr>
            <w:tcW w:w="1167"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2291B2D8">
            <w:pPr>
              <w:widowControl/>
              <w:shd w:val="clear"/>
              <w:jc w:val="center"/>
              <w:rPr>
                <w:rFonts w:hint="eastAsia" w:ascii="仿宋" w:hAnsi="仿宋" w:eastAsia="仿宋"/>
                <w:color w:val="auto"/>
                <w:kern w:val="0"/>
                <w:sz w:val="22"/>
                <w:szCs w:val="18"/>
                <w:highlight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A86CFE0">
            <w:pPr>
              <w:widowControl/>
              <w:shd w:val="clea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现场作业数据图像处理终端外壳</w:t>
            </w:r>
          </w:p>
        </w:tc>
        <w:tc>
          <w:tcPr>
            <w:tcW w:w="25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0E1A230">
            <w:pPr>
              <w:widowControl/>
              <w:shd w:val="clea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外壳应采用符合GB/T 19520.12规范的3U工业标准机箱，底座、上盖、端盖耐热阻燃温度650±10℃，端子座耐热阻燃温度960±15℃。</w:t>
            </w:r>
          </w:p>
        </w:tc>
        <w:tc>
          <w:tcPr>
            <w:tcW w:w="851"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5B17CECC">
            <w:pPr>
              <w:widowControl/>
              <w:shd w:val="clear"/>
              <w:jc w:val="center"/>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个</w:t>
            </w:r>
          </w:p>
        </w:tc>
        <w:tc>
          <w:tcPr>
            <w:tcW w:w="879" w:type="dxa"/>
            <w:tcBorders>
              <w:top w:val="single" w:color="auto" w:sz="4" w:space="0"/>
              <w:left w:val="single" w:color="auto" w:sz="4" w:space="0"/>
              <w:bottom w:val="single" w:color="auto" w:sz="4" w:space="0"/>
              <w:right w:val="single" w:color="auto" w:sz="4" w:space="0"/>
            </w:tcBorders>
            <w:shd w:val="clear" w:color="000000" w:fill="FFFFFF"/>
            <w:tcMar>
              <w:top w:w="0" w:type="dxa"/>
              <w:left w:w="108" w:type="dxa"/>
              <w:bottom w:w="0" w:type="dxa"/>
              <w:right w:w="108" w:type="dxa"/>
            </w:tcMar>
            <w:vAlign w:val="center"/>
          </w:tcPr>
          <w:p w14:paraId="3B654D43">
            <w:pPr>
              <w:widowControl/>
              <w:shd w:val="clear"/>
              <w:jc w:val="center"/>
              <w:textAlignment w:val="bottom"/>
              <w:rPr>
                <w:rFonts w:hint="eastAsia" w:ascii="仿宋" w:hAnsi="仿宋" w:eastAsia="仿宋" w:cs="Arial"/>
                <w:color w:val="auto"/>
                <w:sz w:val="22"/>
                <w:szCs w:val="22"/>
                <w:highlight w:val="none"/>
              </w:rPr>
            </w:pPr>
            <w:r>
              <w:rPr>
                <w:rFonts w:hint="eastAsia" w:ascii="仿宋" w:hAnsi="仿宋" w:eastAsia="仿宋" w:cs="Arial"/>
                <w:color w:val="auto"/>
                <w:sz w:val="22"/>
                <w:szCs w:val="22"/>
                <w:highlight w:val="none"/>
              </w:rPr>
              <w:t>930</w:t>
            </w:r>
          </w:p>
        </w:tc>
        <w:tc>
          <w:tcPr>
            <w:tcW w:w="822"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3851E56C">
            <w:pPr>
              <w:widowControl/>
              <w:shd w:val="clear"/>
              <w:jc w:val="center"/>
              <w:rPr>
                <w:rFonts w:hint="eastAsia" w:ascii="仿宋" w:hAnsi="仿宋" w:eastAsia="仿宋" w:cs="Arial"/>
                <w:color w:val="auto"/>
                <w:sz w:val="22"/>
                <w:szCs w:val="22"/>
                <w:highlight w:val="none"/>
              </w:rPr>
            </w:pPr>
          </w:p>
        </w:tc>
        <w:tc>
          <w:tcPr>
            <w:tcW w:w="850"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8DB3128">
            <w:pPr>
              <w:widowControl/>
              <w:shd w:val="clear"/>
              <w:jc w:val="center"/>
              <w:rPr>
                <w:rFonts w:hint="eastAsia" w:ascii="仿宋" w:hAnsi="仿宋" w:eastAsia="仿宋" w:cs="Arial"/>
                <w:color w:val="auto"/>
                <w:sz w:val="22"/>
                <w:szCs w:val="22"/>
                <w:highlight w:val="none"/>
              </w:rPr>
            </w:pPr>
          </w:p>
        </w:tc>
        <w:tc>
          <w:tcPr>
            <w:tcW w:w="993"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BF9ABF7">
            <w:pPr>
              <w:widowControl/>
              <w:shd w:val="clear"/>
              <w:jc w:val="center"/>
              <w:rPr>
                <w:rFonts w:hint="eastAsia" w:ascii="仿宋" w:hAnsi="仿宋" w:eastAsia="仿宋" w:cs="Arial"/>
                <w:color w:val="auto"/>
                <w:sz w:val="22"/>
                <w:szCs w:val="22"/>
                <w:highlight w:val="none"/>
              </w:rPr>
            </w:pPr>
          </w:p>
        </w:tc>
        <w:tc>
          <w:tcPr>
            <w:tcW w:w="2812"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CD634CA">
            <w:pPr>
              <w:widowControl/>
              <w:shd w:val="clear"/>
              <w:jc w:val="center"/>
              <w:rPr>
                <w:rFonts w:hint="eastAsia" w:ascii="仿宋" w:hAnsi="仿宋" w:eastAsia="仿宋" w:cs="Arial"/>
                <w:color w:val="auto"/>
                <w:sz w:val="22"/>
                <w:szCs w:val="22"/>
                <w:highlight w:val="none"/>
              </w:rPr>
            </w:pPr>
          </w:p>
        </w:tc>
        <w:tc>
          <w:tcPr>
            <w:tcW w:w="1785"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D83919C">
            <w:pPr>
              <w:widowControl/>
              <w:shd w:val="clear"/>
              <w:jc w:val="center"/>
              <w:rPr>
                <w:rFonts w:hint="eastAsia" w:ascii="仿宋" w:hAnsi="仿宋" w:eastAsia="仿宋" w:cs="Arial"/>
                <w:color w:val="auto"/>
                <w:sz w:val="22"/>
                <w:szCs w:val="22"/>
                <w:highlight w:val="none"/>
              </w:rPr>
            </w:pPr>
          </w:p>
        </w:tc>
        <w:tc>
          <w:tcPr>
            <w:tcW w:w="1335" w:type="dxa"/>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D50BF82">
            <w:pPr>
              <w:widowControl/>
              <w:shd w:val="clear"/>
              <w:jc w:val="center"/>
              <w:rPr>
                <w:rFonts w:hint="eastAsia" w:ascii="仿宋" w:hAnsi="仿宋" w:eastAsia="仿宋" w:cs="Arial"/>
                <w:color w:val="auto"/>
                <w:sz w:val="22"/>
                <w:szCs w:val="22"/>
                <w:highlight w:val="none"/>
              </w:rPr>
            </w:pPr>
          </w:p>
        </w:tc>
      </w:tr>
    </w:tbl>
    <w:p w14:paraId="6E07C9BE">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3712AC15">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638FF6BE">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A0B9BC1">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1A2AE95A">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15E3E2A">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分标十六：交直流电能表采购项目</w:t>
      </w:r>
    </w:p>
    <w:p w14:paraId="1E492CAE">
      <w:pPr>
        <w:pStyle w:val="13"/>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分标编号：CY0625SWWP29FZ16</w:t>
      </w:r>
    </w:p>
    <w:tbl>
      <w:tblPr>
        <w:tblStyle w:val="10"/>
        <w:tblW w:w="14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9"/>
        <w:gridCol w:w="1134"/>
        <w:gridCol w:w="2415"/>
        <w:gridCol w:w="781"/>
        <w:gridCol w:w="760"/>
        <w:gridCol w:w="774"/>
        <w:gridCol w:w="774"/>
        <w:gridCol w:w="925"/>
        <w:gridCol w:w="2249"/>
        <w:gridCol w:w="1800"/>
        <w:gridCol w:w="1830"/>
      </w:tblGrid>
      <w:tr w14:paraId="1D55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5" w:hRule="atLeast"/>
        </w:trPr>
        <w:tc>
          <w:tcPr>
            <w:tcW w:w="959" w:type="dxa"/>
            <w:shd w:val="clear" w:color="auto" w:fill="auto"/>
            <w:vAlign w:val="center"/>
          </w:tcPr>
          <w:p w14:paraId="24BE777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1134" w:type="dxa"/>
            <w:shd w:val="clear" w:color="auto" w:fill="auto"/>
            <w:vAlign w:val="center"/>
          </w:tcPr>
          <w:p w14:paraId="39F9E1FA">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2415" w:type="dxa"/>
            <w:shd w:val="clear" w:color="auto" w:fill="auto"/>
            <w:vAlign w:val="center"/>
          </w:tcPr>
          <w:p w14:paraId="425F142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781" w:type="dxa"/>
            <w:shd w:val="clear" w:color="auto" w:fill="auto"/>
            <w:vAlign w:val="center"/>
          </w:tcPr>
          <w:p w14:paraId="5495F2D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760" w:type="dxa"/>
            <w:shd w:val="clear" w:color="auto" w:fill="auto"/>
            <w:vAlign w:val="center"/>
          </w:tcPr>
          <w:p w14:paraId="1791080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774" w:type="dxa"/>
            <w:shd w:val="clear" w:color="auto" w:fill="auto"/>
            <w:vAlign w:val="center"/>
          </w:tcPr>
          <w:p w14:paraId="31EEC98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774" w:type="dxa"/>
            <w:shd w:val="clear" w:color="auto" w:fill="auto"/>
            <w:vAlign w:val="center"/>
          </w:tcPr>
          <w:p w14:paraId="30B6A5C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925" w:type="dxa"/>
            <w:shd w:val="clear" w:color="auto" w:fill="auto"/>
            <w:vAlign w:val="center"/>
          </w:tcPr>
          <w:p w14:paraId="6A02735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249" w:type="dxa"/>
            <w:shd w:val="clear" w:color="auto" w:fill="auto"/>
            <w:vAlign w:val="center"/>
          </w:tcPr>
          <w:p w14:paraId="0B8109A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800" w:type="dxa"/>
            <w:shd w:val="clear" w:color="auto" w:fill="auto"/>
            <w:vAlign w:val="center"/>
          </w:tcPr>
          <w:p w14:paraId="0DF0181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830" w:type="dxa"/>
            <w:shd w:val="clear" w:color="auto" w:fill="auto"/>
            <w:vAlign w:val="center"/>
          </w:tcPr>
          <w:p w14:paraId="4743B26E">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5828AA4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6C282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6" w:hRule="atLeast"/>
        </w:trPr>
        <w:tc>
          <w:tcPr>
            <w:tcW w:w="959" w:type="dxa"/>
            <w:vMerge w:val="restart"/>
            <w:shd w:val="clear" w:color="auto" w:fill="auto"/>
            <w:vAlign w:val="center"/>
          </w:tcPr>
          <w:p w14:paraId="08C73795">
            <w:pPr>
              <w:widowControl/>
              <w:shd w:val="clear"/>
              <w:jc w:val="center"/>
              <w:rPr>
                <w:rFonts w:hint="eastAsia" w:ascii="仿宋" w:hAnsi="仿宋" w:eastAsia="仿宋" w:cs="Arial"/>
                <w:color w:val="auto"/>
                <w:kern w:val="0"/>
                <w:sz w:val="22"/>
                <w:szCs w:val="22"/>
                <w:highlight w:val="none"/>
              </w:rPr>
            </w:pPr>
            <w:bookmarkStart w:id="3" w:name="_Hlk197249911"/>
            <w:bookmarkStart w:id="4" w:name="_Hlk197179525"/>
            <w:r>
              <w:rPr>
                <w:rFonts w:hint="eastAsia" w:ascii="仿宋" w:hAnsi="仿宋" w:eastAsia="仿宋" w:cs="Arial"/>
                <w:color w:val="auto"/>
                <w:kern w:val="0"/>
                <w:sz w:val="22"/>
                <w:szCs w:val="22"/>
                <w:highlight w:val="none"/>
              </w:rPr>
              <w:t>交直流电能表采购项目（包一）</w:t>
            </w:r>
          </w:p>
        </w:tc>
        <w:tc>
          <w:tcPr>
            <w:tcW w:w="1134" w:type="dxa"/>
            <w:shd w:val="clear" w:color="auto" w:fill="auto"/>
            <w:vAlign w:val="center"/>
          </w:tcPr>
          <w:p w14:paraId="5DAC0C32">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单相费控智能电能表（国网标准版）</w:t>
            </w:r>
          </w:p>
        </w:tc>
        <w:tc>
          <w:tcPr>
            <w:tcW w:w="2415" w:type="dxa"/>
            <w:shd w:val="clear" w:color="auto" w:fill="auto"/>
            <w:vAlign w:val="center"/>
          </w:tcPr>
          <w:p w14:paraId="2C5CB56E">
            <w:pPr>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AC 220V，50Hz，电流规格： 5(60)A / 5(80)A；准确度等级：1级；通讯方式：RS485通讯；接线方式：直接接入式；</w:t>
            </w:r>
          </w:p>
        </w:tc>
        <w:tc>
          <w:tcPr>
            <w:tcW w:w="781" w:type="dxa"/>
            <w:shd w:val="clear" w:color="auto" w:fill="auto"/>
            <w:vAlign w:val="center"/>
          </w:tcPr>
          <w:p w14:paraId="7BA8F993">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1C7B7A9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30</w:t>
            </w:r>
          </w:p>
        </w:tc>
        <w:tc>
          <w:tcPr>
            <w:tcW w:w="774" w:type="dxa"/>
            <w:vMerge w:val="restart"/>
            <w:shd w:val="clear" w:color="auto" w:fill="auto"/>
            <w:vAlign w:val="center"/>
          </w:tcPr>
          <w:p w14:paraId="481A7B7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合同签订后15日内</w:t>
            </w:r>
          </w:p>
        </w:tc>
        <w:tc>
          <w:tcPr>
            <w:tcW w:w="774" w:type="dxa"/>
            <w:vMerge w:val="restart"/>
            <w:shd w:val="clear" w:color="auto" w:fill="auto"/>
            <w:vAlign w:val="center"/>
          </w:tcPr>
          <w:p w14:paraId="3AFFA68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5年</w:t>
            </w:r>
          </w:p>
        </w:tc>
        <w:tc>
          <w:tcPr>
            <w:tcW w:w="925" w:type="dxa"/>
            <w:vMerge w:val="restart"/>
            <w:shd w:val="clear" w:color="auto" w:fill="auto"/>
            <w:vAlign w:val="center"/>
          </w:tcPr>
          <w:p w14:paraId="4630AF4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249" w:type="dxa"/>
            <w:vMerge w:val="restart"/>
            <w:shd w:val="clear" w:color="auto" w:fill="auto"/>
            <w:vAlign w:val="center"/>
          </w:tcPr>
          <w:p w14:paraId="14C9999F">
            <w:pPr>
              <w:shd w:val="clear"/>
              <w:autoSpaceDN w:val="0"/>
              <w:jc w:val="center"/>
              <w:rPr>
                <w:rFonts w:hint="eastAsia" w:ascii="仿宋" w:hAnsi="仿宋" w:eastAsia="仿宋" w:cs="Arial"/>
                <w:color w:val="auto"/>
                <w:kern w:val="0"/>
                <w:sz w:val="22"/>
                <w:szCs w:val="22"/>
                <w:highlight w:val="none"/>
                <w:lang w:val="en-US" w:eastAsia="zh-CN"/>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3.</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仿宋"/>
                <w:color w:val="auto"/>
                <w:sz w:val="22"/>
                <w:szCs w:val="22"/>
                <w:highlight w:val="none"/>
              </w:rPr>
              <w:t>提供国家认可同类产品第三方权威检测机构出具的有效的检测报告</w:t>
            </w:r>
            <w:r>
              <w:rPr>
                <w:rFonts w:hint="eastAsia" w:ascii="仿宋" w:hAnsi="仿宋" w:eastAsia="仿宋" w:cs="仿宋"/>
                <w:color w:val="auto"/>
                <w:sz w:val="22"/>
                <w:szCs w:val="22"/>
                <w:highlight w:val="none"/>
                <w:lang w:eastAsia="zh-CN"/>
              </w:rPr>
              <w:t>。</w:t>
            </w:r>
          </w:p>
        </w:tc>
        <w:tc>
          <w:tcPr>
            <w:tcW w:w="1800" w:type="dxa"/>
            <w:vMerge w:val="restart"/>
            <w:shd w:val="clear" w:color="auto" w:fill="auto"/>
            <w:vAlign w:val="center"/>
          </w:tcPr>
          <w:p w14:paraId="7C9D7F04">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sz w:val="22"/>
                <w:szCs w:val="22"/>
                <w:highlight w:val="none"/>
              </w:rPr>
              <w:t>2022年1月1日至招标公告发布日，交直流电能表销售业绩累计不少于200万。</w:t>
            </w:r>
            <w:r>
              <w:rPr>
                <w:rFonts w:hint="eastAsia" w:ascii="仿宋" w:hAnsi="仿宋" w:eastAsia="仿宋" w:cs="宋体"/>
                <w:b/>
                <w:color w:val="auto"/>
                <w:sz w:val="22"/>
                <w:szCs w:val="22"/>
                <w:highlight w:val="none"/>
              </w:rPr>
              <w:t>（时间以合同签订日期为准，须提供用户合同封面、金额页、合同签字盖章页复印件、证明合同内容的合同页、发票复印件、发票查验结果截图）。</w:t>
            </w:r>
          </w:p>
        </w:tc>
        <w:tc>
          <w:tcPr>
            <w:tcW w:w="1830" w:type="dxa"/>
            <w:vMerge w:val="restart"/>
            <w:shd w:val="clear" w:color="auto" w:fill="auto"/>
            <w:vAlign w:val="center"/>
          </w:tcPr>
          <w:p w14:paraId="6299F696">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3.3</w:t>
            </w:r>
          </w:p>
        </w:tc>
      </w:tr>
      <w:tr w14:paraId="017E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0E76DF37">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015DFE33">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单相费控电能表（卡轨安装版）</w:t>
            </w:r>
          </w:p>
        </w:tc>
        <w:tc>
          <w:tcPr>
            <w:tcW w:w="2415" w:type="dxa"/>
            <w:shd w:val="clear" w:color="auto" w:fill="auto"/>
            <w:vAlign w:val="center"/>
          </w:tcPr>
          <w:p w14:paraId="0DEDAD5E">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AC 220V，50Hz，电流规格： 5(60)A；准确度等级：1级；通讯方式：RS485通讯；接线方式：直接接入式；</w:t>
            </w:r>
          </w:p>
        </w:tc>
        <w:tc>
          <w:tcPr>
            <w:tcW w:w="781" w:type="dxa"/>
            <w:shd w:val="clear" w:color="auto" w:fill="auto"/>
            <w:vAlign w:val="center"/>
          </w:tcPr>
          <w:p w14:paraId="7220A386">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692E2FB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12</w:t>
            </w:r>
          </w:p>
        </w:tc>
        <w:tc>
          <w:tcPr>
            <w:tcW w:w="774" w:type="dxa"/>
            <w:vMerge w:val="continue"/>
            <w:shd w:val="clear" w:color="auto" w:fill="auto"/>
            <w:vAlign w:val="center"/>
          </w:tcPr>
          <w:p w14:paraId="2BEA8F60">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608B194F">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5356D7D2">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2A5930F9">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5712809B">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596771F1">
            <w:pPr>
              <w:widowControl/>
              <w:shd w:val="clear"/>
              <w:jc w:val="center"/>
              <w:rPr>
                <w:rFonts w:hint="eastAsia" w:ascii="仿宋" w:hAnsi="仿宋" w:eastAsia="仿宋" w:cs="Arial"/>
                <w:color w:val="auto"/>
                <w:kern w:val="0"/>
                <w:sz w:val="22"/>
                <w:szCs w:val="22"/>
                <w:highlight w:val="none"/>
              </w:rPr>
            </w:pPr>
          </w:p>
        </w:tc>
      </w:tr>
      <w:tr w14:paraId="4D14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vAlign w:val="center"/>
          </w:tcPr>
          <w:p w14:paraId="57362063">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528565FB">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三相费控智能电能表（国网标准版）</w:t>
            </w:r>
          </w:p>
        </w:tc>
        <w:tc>
          <w:tcPr>
            <w:tcW w:w="2415" w:type="dxa"/>
            <w:shd w:val="clear" w:color="auto" w:fill="auto"/>
            <w:vAlign w:val="center"/>
          </w:tcPr>
          <w:p w14:paraId="62A63D3A">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3×220V/380V，50Hz，三相四线，电流测量范围：互感器接入式：0.3(1.2)A/1.5(6)A/1.0(10)A/5(80)A/10(100)A；准确度等级：1.0级；通讯方式：双RS485通讯；接线方式：互感器接入或直接接入式；带辅助电源；</w:t>
            </w:r>
          </w:p>
        </w:tc>
        <w:tc>
          <w:tcPr>
            <w:tcW w:w="781" w:type="dxa"/>
            <w:shd w:val="clear" w:color="auto" w:fill="auto"/>
            <w:vAlign w:val="center"/>
          </w:tcPr>
          <w:p w14:paraId="1E87BB41">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582776A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360</w:t>
            </w:r>
          </w:p>
        </w:tc>
        <w:tc>
          <w:tcPr>
            <w:tcW w:w="774" w:type="dxa"/>
            <w:vMerge w:val="continue"/>
            <w:shd w:val="clear" w:color="auto" w:fill="auto"/>
            <w:vAlign w:val="center"/>
          </w:tcPr>
          <w:p w14:paraId="7CFF5D19">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6BA37B05">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79B3613B">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1ACD81F7">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1B90606A">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146C26E4">
            <w:pPr>
              <w:widowControl/>
              <w:shd w:val="clear"/>
              <w:jc w:val="center"/>
              <w:rPr>
                <w:rFonts w:hint="eastAsia" w:ascii="仿宋" w:hAnsi="仿宋" w:eastAsia="仿宋" w:cs="Arial"/>
                <w:color w:val="auto"/>
                <w:kern w:val="0"/>
                <w:sz w:val="22"/>
                <w:szCs w:val="22"/>
                <w:highlight w:val="none"/>
              </w:rPr>
            </w:pPr>
          </w:p>
        </w:tc>
      </w:tr>
      <w:tr w14:paraId="112F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5DA8458E">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1B813C65">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三相多功能电能表（卡轨安装版）</w:t>
            </w:r>
          </w:p>
        </w:tc>
        <w:tc>
          <w:tcPr>
            <w:tcW w:w="2415" w:type="dxa"/>
            <w:shd w:val="clear" w:color="auto" w:fill="auto"/>
            <w:vAlign w:val="center"/>
          </w:tcPr>
          <w:p w14:paraId="47F6A012">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电压3×220/380V，50Hz，三相四线；电流：5（60）A、10（100）A；通讯方式：RS485通讯；接线方式：直接接入式；有功1级，带分时计费功能，卡轨安装方式</w:t>
            </w:r>
          </w:p>
        </w:tc>
        <w:tc>
          <w:tcPr>
            <w:tcW w:w="781" w:type="dxa"/>
            <w:shd w:val="clear" w:color="auto" w:fill="auto"/>
            <w:vAlign w:val="center"/>
          </w:tcPr>
          <w:p w14:paraId="5B67A0EA">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31950AB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18</w:t>
            </w:r>
          </w:p>
        </w:tc>
        <w:tc>
          <w:tcPr>
            <w:tcW w:w="774" w:type="dxa"/>
            <w:vMerge w:val="continue"/>
            <w:shd w:val="clear" w:color="auto" w:fill="auto"/>
            <w:vAlign w:val="center"/>
          </w:tcPr>
          <w:p w14:paraId="3DC838C3">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45367279">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54D2596F">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25264936">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1BEBBD67">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41F1C364">
            <w:pPr>
              <w:widowControl/>
              <w:shd w:val="clear"/>
              <w:jc w:val="center"/>
              <w:rPr>
                <w:rFonts w:hint="eastAsia" w:ascii="仿宋" w:hAnsi="仿宋" w:eastAsia="仿宋" w:cs="Arial"/>
                <w:color w:val="auto"/>
                <w:kern w:val="0"/>
                <w:sz w:val="22"/>
                <w:szCs w:val="22"/>
                <w:highlight w:val="none"/>
              </w:rPr>
            </w:pPr>
          </w:p>
        </w:tc>
      </w:tr>
      <w:tr w14:paraId="7C65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36AE6B29">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5C51D3FE">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静止式直流电能表（国网标准版AC220V）</w:t>
            </w:r>
          </w:p>
        </w:tc>
        <w:tc>
          <w:tcPr>
            <w:tcW w:w="2415" w:type="dxa"/>
            <w:shd w:val="clear" w:color="auto" w:fill="auto"/>
            <w:vAlign w:val="center"/>
          </w:tcPr>
          <w:p w14:paraId="4A3E97C8">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参比电压：DC1000V；工作电源：AC220V；参比电流：50A/75mV—1200A/75mV；准确度等级：1.0级；通讯方式：RS485通讯；结构尺寸：160mm（长）×112mm（宽）×58mm（厚）；电压电流采样采用四线制，不共地。</w:t>
            </w:r>
          </w:p>
        </w:tc>
        <w:tc>
          <w:tcPr>
            <w:tcW w:w="781" w:type="dxa"/>
            <w:shd w:val="clear" w:color="auto" w:fill="auto"/>
            <w:vAlign w:val="center"/>
          </w:tcPr>
          <w:p w14:paraId="5E51ABB2">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7E34B5E9">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30</w:t>
            </w:r>
          </w:p>
        </w:tc>
        <w:tc>
          <w:tcPr>
            <w:tcW w:w="774" w:type="dxa"/>
            <w:vMerge w:val="continue"/>
            <w:shd w:val="clear" w:color="auto" w:fill="auto"/>
            <w:vAlign w:val="center"/>
          </w:tcPr>
          <w:p w14:paraId="47339B36">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21D6524B">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361FBB66">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3E2BF843">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679AA55A">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412EC536">
            <w:pPr>
              <w:widowControl/>
              <w:shd w:val="clear"/>
              <w:jc w:val="center"/>
              <w:rPr>
                <w:rFonts w:hint="eastAsia" w:ascii="仿宋" w:hAnsi="仿宋" w:eastAsia="仿宋" w:cs="Arial"/>
                <w:color w:val="auto"/>
                <w:kern w:val="0"/>
                <w:sz w:val="22"/>
                <w:szCs w:val="22"/>
                <w:highlight w:val="none"/>
              </w:rPr>
            </w:pPr>
          </w:p>
        </w:tc>
      </w:tr>
      <w:tr w14:paraId="1B32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5C071F91">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1852E5E7">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静止式直流电能表（国网标准版DC12/24V）</w:t>
            </w:r>
          </w:p>
        </w:tc>
        <w:tc>
          <w:tcPr>
            <w:tcW w:w="2415" w:type="dxa"/>
            <w:shd w:val="clear" w:color="auto" w:fill="auto"/>
            <w:vAlign w:val="center"/>
          </w:tcPr>
          <w:p w14:paraId="3F4A9BCB">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参比电压：DC1000V；工作电源：兼容DC12V/DC24V；参比电流：50A/75mV—1200A/75mV；准确度等级：1.0级；通讯方式：2路RS485通讯；通讯协议：DL/T 698.45；结构尺寸：160mm（长）×112mm（宽）×58mm（厚）；电压电流采样采用四线制，不共地。</w:t>
            </w:r>
          </w:p>
        </w:tc>
        <w:tc>
          <w:tcPr>
            <w:tcW w:w="781" w:type="dxa"/>
            <w:shd w:val="clear" w:color="auto" w:fill="auto"/>
            <w:vAlign w:val="center"/>
          </w:tcPr>
          <w:p w14:paraId="2C47A286">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5332B81C">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7200</w:t>
            </w:r>
          </w:p>
        </w:tc>
        <w:tc>
          <w:tcPr>
            <w:tcW w:w="774" w:type="dxa"/>
            <w:vMerge w:val="continue"/>
            <w:shd w:val="clear" w:color="auto" w:fill="auto"/>
            <w:vAlign w:val="center"/>
          </w:tcPr>
          <w:p w14:paraId="5BCDE44F">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04BC9840">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522971CB">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6E8C9227">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34D0237C">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21EA03F7">
            <w:pPr>
              <w:widowControl/>
              <w:shd w:val="clear"/>
              <w:jc w:val="center"/>
              <w:rPr>
                <w:rFonts w:hint="eastAsia" w:ascii="仿宋" w:hAnsi="仿宋" w:eastAsia="仿宋" w:cs="Arial"/>
                <w:color w:val="auto"/>
                <w:kern w:val="0"/>
                <w:sz w:val="22"/>
                <w:szCs w:val="22"/>
                <w:highlight w:val="none"/>
              </w:rPr>
            </w:pPr>
          </w:p>
        </w:tc>
      </w:tr>
      <w:tr w14:paraId="1322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1597FA18">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0262223F">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直流电能表（卡轨安装版）1</w:t>
            </w:r>
          </w:p>
        </w:tc>
        <w:tc>
          <w:tcPr>
            <w:tcW w:w="2415" w:type="dxa"/>
            <w:shd w:val="clear" w:color="auto" w:fill="auto"/>
            <w:vAlign w:val="center"/>
          </w:tcPr>
          <w:p w14:paraId="09C86EDB">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参比电压：1000V；工作电源：兼容DC12V/DC24V；参比电流：50A/75mV—1200A/75mV；准确度等级：1级；通讯方式：RS485通讯；安装方式：卡轨式；电压电流采样采用四线制，不共地。</w:t>
            </w:r>
          </w:p>
        </w:tc>
        <w:tc>
          <w:tcPr>
            <w:tcW w:w="781" w:type="dxa"/>
            <w:shd w:val="clear" w:color="auto" w:fill="auto"/>
            <w:vAlign w:val="center"/>
          </w:tcPr>
          <w:p w14:paraId="6951823A">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76FDE484">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180</w:t>
            </w:r>
          </w:p>
        </w:tc>
        <w:tc>
          <w:tcPr>
            <w:tcW w:w="774" w:type="dxa"/>
            <w:vMerge w:val="continue"/>
            <w:shd w:val="clear" w:color="auto" w:fill="auto"/>
            <w:vAlign w:val="center"/>
          </w:tcPr>
          <w:p w14:paraId="05349DBC">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4E93D97D">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190B5FFD">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715E98FB">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3261B707">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4227845C">
            <w:pPr>
              <w:widowControl/>
              <w:shd w:val="clear"/>
              <w:jc w:val="center"/>
              <w:rPr>
                <w:rFonts w:hint="eastAsia" w:ascii="仿宋" w:hAnsi="仿宋" w:eastAsia="仿宋" w:cs="Arial"/>
                <w:color w:val="auto"/>
                <w:kern w:val="0"/>
                <w:sz w:val="22"/>
                <w:szCs w:val="22"/>
                <w:highlight w:val="none"/>
              </w:rPr>
            </w:pPr>
          </w:p>
        </w:tc>
      </w:tr>
      <w:tr w14:paraId="5398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53962779">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42753DF3">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直流电能表（卡轨安装版）2</w:t>
            </w:r>
          </w:p>
        </w:tc>
        <w:tc>
          <w:tcPr>
            <w:tcW w:w="2415" w:type="dxa"/>
            <w:shd w:val="clear" w:color="auto" w:fill="auto"/>
            <w:vAlign w:val="center"/>
          </w:tcPr>
          <w:p w14:paraId="26D669D2">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参比电压：1000V；工作电源：兼容AC220V；参比电流：50A/75mV—1200A/75mV；准确度等级：1级；通讯方式：RS485通讯；安装方式：卡轨式；电压电流采样采用四线制，不共地。</w:t>
            </w:r>
          </w:p>
        </w:tc>
        <w:tc>
          <w:tcPr>
            <w:tcW w:w="781" w:type="dxa"/>
            <w:shd w:val="clear" w:color="auto" w:fill="auto"/>
            <w:vAlign w:val="center"/>
          </w:tcPr>
          <w:p w14:paraId="0AA66F44">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2E072C3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144</w:t>
            </w:r>
          </w:p>
        </w:tc>
        <w:tc>
          <w:tcPr>
            <w:tcW w:w="774" w:type="dxa"/>
            <w:vMerge w:val="continue"/>
            <w:shd w:val="clear" w:color="auto" w:fill="auto"/>
            <w:vAlign w:val="center"/>
          </w:tcPr>
          <w:p w14:paraId="64390443">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7A6571F3">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20D181E6">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68DC8365">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6C41A72A">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2446315F">
            <w:pPr>
              <w:widowControl/>
              <w:shd w:val="clear"/>
              <w:jc w:val="center"/>
              <w:rPr>
                <w:rFonts w:hint="eastAsia" w:ascii="仿宋" w:hAnsi="仿宋" w:eastAsia="仿宋" w:cs="Arial"/>
                <w:color w:val="auto"/>
                <w:kern w:val="0"/>
                <w:sz w:val="22"/>
                <w:szCs w:val="22"/>
                <w:highlight w:val="none"/>
              </w:rPr>
            </w:pPr>
          </w:p>
        </w:tc>
      </w:tr>
      <w:tr w14:paraId="53FC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4EC6BD8D">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396296CD">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双回路直流电能表（卡轨安装版）</w:t>
            </w:r>
          </w:p>
        </w:tc>
        <w:tc>
          <w:tcPr>
            <w:tcW w:w="2415" w:type="dxa"/>
            <w:shd w:val="clear" w:color="auto" w:fill="auto"/>
            <w:vAlign w:val="center"/>
          </w:tcPr>
          <w:p w14:paraId="16400261">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双路电能采集，参比电压：1000V；工作电源：兼容DC12V/DC24V；参比电流：50A/75mV—1200A/75mV；准确度等级：1级；通讯方式：双路RS485通讯；安装方式：卡轨式；电压电流采样采用四线制，不共地。</w:t>
            </w:r>
          </w:p>
        </w:tc>
        <w:tc>
          <w:tcPr>
            <w:tcW w:w="781" w:type="dxa"/>
            <w:shd w:val="clear" w:color="auto" w:fill="auto"/>
            <w:vAlign w:val="center"/>
          </w:tcPr>
          <w:p w14:paraId="30A7F6CA">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36B37C06">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18</w:t>
            </w:r>
          </w:p>
        </w:tc>
        <w:tc>
          <w:tcPr>
            <w:tcW w:w="774" w:type="dxa"/>
            <w:vMerge w:val="continue"/>
            <w:shd w:val="clear" w:color="auto" w:fill="auto"/>
            <w:vAlign w:val="center"/>
          </w:tcPr>
          <w:p w14:paraId="1EA9C773">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72555560">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4EB93278">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490FB9E6">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4F93A448">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0AAE14F0">
            <w:pPr>
              <w:widowControl/>
              <w:shd w:val="clear"/>
              <w:jc w:val="center"/>
              <w:rPr>
                <w:rFonts w:hint="eastAsia" w:ascii="仿宋" w:hAnsi="仿宋" w:eastAsia="仿宋" w:cs="Arial"/>
                <w:color w:val="auto"/>
                <w:kern w:val="0"/>
                <w:sz w:val="22"/>
                <w:szCs w:val="22"/>
                <w:highlight w:val="none"/>
              </w:rPr>
            </w:pPr>
          </w:p>
        </w:tc>
      </w:tr>
      <w:tr w14:paraId="5E1D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3DFC7EAC">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1A94608E">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C级三相四线智能电能表</w:t>
            </w:r>
          </w:p>
        </w:tc>
        <w:tc>
          <w:tcPr>
            <w:tcW w:w="2415" w:type="dxa"/>
            <w:shd w:val="clear" w:color="auto" w:fill="auto"/>
            <w:vAlign w:val="center"/>
          </w:tcPr>
          <w:p w14:paraId="4948F9C8">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DTZXXX，3×220V/380V，0.3(1.2)A,1.5(6)A，带辅助电源</w:t>
            </w:r>
          </w:p>
        </w:tc>
        <w:tc>
          <w:tcPr>
            <w:tcW w:w="781" w:type="dxa"/>
            <w:shd w:val="clear" w:color="auto" w:fill="auto"/>
            <w:vAlign w:val="center"/>
          </w:tcPr>
          <w:p w14:paraId="0FA35177">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0778F39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p>
        </w:tc>
        <w:tc>
          <w:tcPr>
            <w:tcW w:w="774" w:type="dxa"/>
            <w:vMerge w:val="continue"/>
            <w:shd w:val="clear" w:color="auto" w:fill="auto"/>
            <w:vAlign w:val="center"/>
          </w:tcPr>
          <w:p w14:paraId="4626760C">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4C8B840C">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1F55AA76">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38CED7B3">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37F12C35">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5205AF84">
            <w:pPr>
              <w:widowControl/>
              <w:shd w:val="clear"/>
              <w:jc w:val="center"/>
              <w:rPr>
                <w:rFonts w:hint="eastAsia" w:ascii="仿宋" w:hAnsi="仿宋" w:eastAsia="仿宋" w:cs="Arial"/>
                <w:color w:val="auto"/>
                <w:kern w:val="0"/>
                <w:sz w:val="22"/>
                <w:szCs w:val="22"/>
                <w:highlight w:val="none"/>
              </w:rPr>
            </w:pPr>
          </w:p>
        </w:tc>
      </w:tr>
      <w:tr w14:paraId="38D8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345F130D">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3E6AA28E">
            <w:pPr>
              <w:shd w:val="clear"/>
              <w:jc w:val="center"/>
              <w:rPr>
                <w:rFonts w:hint="eastAsia" w:ascii="仿宋" w:hAnsi="仿宋" w:eastAsia="仿宋" w:cs="宋体"/>
                <w:color w:val="auto"/>
                <w:kern w:val="0"/>
                <w:sz w:val="22"/>
                <w:szCs w:val="22"/>
                <w:highlight w:val="none"/>
              </w:rPr>
            </w:pPr>
            <w:r>
              <w:rPr>
                <w:rFonts w:hint="eastAsia" w:ascii="仿宋" w:hAnsi="仿宋" w:eastAsia="仿宋"/>
                <w:color w:val="auto"/>
                <w:sz w:val="22"/>
                <w:szCs w:val="22"/>
                <w:highlight w:val="none"/>
              </w:rPr>
              <w:t>D级三相四线智能电能表</w:t>
            </w:r>
          </w:p>
        </w:tc>
        <w:tc>
          <w:tcPr>
            <w:tcW w:w="2415" w:type="dxa"/>
            <w:shd w:val="clear" w:color="auto" w:fill="auto"/>
            <w:vAlign w:val="center"/>
          </w:tcPr>
          <w:p w14:paraId="1BEAEA58">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DTZXXX，3×220V/380V，0.3(1.2)A,1.5(6)A，带辅助电源</w:t>
            </w:r>
          </w:p>
        </w:tc>
        <w:tc>
          <w:tcPr>
            <w:tcW w:w="781" w:type="dxa"/>
            <w:shd w:val="clear" w:color="auto" w:fill="auto"/>
            <w:vAlign w:val="center"/>
          </w:tcPr>
          <w:p w14:paraId="1E2CF3C2">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3D901F63">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p>
        </w:tc>
        <w:tc>
          <w:tcPr>
            <w:tcW w:w="774" w:type="dxa"/>
            <w:vMerge w:val="continue"/>
            <w:shd w:val="clear" w:color="auto" w:fill="auto"/>
            <w:vAlign w:val="center"/>
          </w:tcPr>
          <w:p w14:paraId="5D10DE7F">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6B349D8E">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5C8D2E3F">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3A1EC9AD">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6554D396">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5812602F">
            <w:pPr>
              <w:widowControl/>
              <w:shd w:val="clear"/>
              <w:jc w:val="center"/>
              <w:rPr>
                <w:rFonts w:hint="eastAsia" w:ascii="仿宋" w:hAnsi="仿宋" w:eastAsia="仿宋" w:cs="Arial"/>
                <w:color w:val="auto"/>
                <w:kern w:val="0"/>
                <w:sz w:val="22"/>
                <w:szCs w:val="22"/>
                <w:highlight w:val="none"/>
              </w:rPr>
            </w:pPr>
          </w:p>
        </w:tc>
      </w:tr>
      <w:tr w14:paraId="51E3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626832F6">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5277F5AA">
            <w:pPr>
              <w:shd w:val="clear"/>
              <w:jc w:val="center"/>
              <w:rPr>
                <w:rFonts w:hint="eastAsia" w:ascii="仿宋" w:hAnsi="仿宋" w:eastAsia="仿宋" w:cs="宋体"/>
                <w:color w:val="auto"/>
                <w:kern w:val="0"/>
                <w:sz w:val="22"/>
                <w:szCs w:val="22"/>
                <w:highlight w:val="none"/>
              </w:rPr>
            </w:pPr>
            <w:r>
              <w:rPr>
                <w:rFonts w:hint="eastAsia" w:ascii="仿宋" w:hAnsi="仿宋" w:eastAsia="仿宋"/>
                <w:color w:val="auto"/>
                <w:sz w:val="22"/>
                <w:szCs w:val="22"/>
                <w:highlight w:val="none"/>
              </w:rPr>
              <w:t>C级三相三线智能电能表</w:t>
            </w:r>
          </w:p>
        </w:tc>
        <w:tc>
          <w:tcPr>
            <w:tcW w:w="2415" w:type="dxa"/>
            <w:shd w:val="clear" w:color="auto" w:fill="auto"/>
            <w:vAlign w:val="center"/>
          </w:tcPr>
          <w:p w14:paraId="5F184B01">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DSZXXX，3×100V，0.3(1.2)A，1.5(6)A，带辅助电源</w:t>
            </w:r>
          </w:p>
        </w:tc>
        <w:tc>
          <w:tcPr>
            <w:tcW w:w="781" w:type="dxa"/>
            <w:shd w:val="clear" w:color="auto" w:fill="auto"/>
            <w:vAlign w:val="center"/>
          </w:tcPr>
          <w:p w14:paraId="420253CF">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6E55FBFF">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p>
        </w:tc>
        <w:tc>
          <w:tcPr>
            <w:tcW w:w="774" w:type="dxa"/>
            <w:vMerge w:val="continue"/>
            <w:shd w:val="clear" w:color="auto" w:fill="auto"/>
            <w:vAlign w:val="center"/>
          </w:tcPr>
          <w:p w14:paraId="73B150A2">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746F3F60">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6ADF2EB3">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6555B909">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7FFCBD01">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70EC036B">
            <w:pPr>
              <w:widowControl/>
              <w:shd w:val="clear"/>
              <w:jc w:val="center"/>
              <w:rPr>
                <w:rFonts w:hint="eastAsia" w:ascii="仿宋" w:hAnsi="仿宋" w:eastAsia="仿宋" w:cs="Arial"/>
                <w:color w:val="auto"/>
                <w:kern w:val="0"/>
                <w:sz w:val="22"/>
                <w:szCs w:val="22"/>
                <w:highlight w:val="none"/>
              </w:rPr>
            </w:pPr>
          </w:p>
        </w:tc>
      </w:tr>
      <w:tr w14:paraId="5C23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70A6C9C3">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49974310">
            <w:pPr>
              <w:shd w:val="clear"/>
              <w:jc w:val="center"/>
              <w:rPr>
                <w:rFonts w:hint="eastAsia" w:ascii="仿宋" w:hAnsi="仿宋" w:eastAsia="仿宋" w:cs="宋体"/>
                <w:color w:val="auto"/>
                <w:kern w:val="0"/>
                <w:sz w:val="22"/>
                <w:szCs w:val="22"/>
                <w:highlight w:val="none"/>
              </w:rPr>
            </w:pPr>
            <w:r>
              <w:rPr>
                <w:rFonts w:hint="eastAsia" w:ascii="仿宋" w:hAnsi="仿宋" w:eastAsia="仿宋"/>
                <w:color w:val="auto"/>
                <w:sz w:val="22"/>
                <w:szCs w:val="22"/>
                <w:highlight w:val="none"/>
              </w:rPr>
              <w:t>D级三相三线智能电能表</w:t>
            </w:r>
          </w:p>
        </w:tc>
        <w:tc>
          <w:tcPr>
            <w:tcW w:w="2415" w:type="dxa"/>
            <w:shd w:val="clear" w:color="auto" w:fill="auto"/>
            <w:vAlign w:val="center"/>
          </w:tcPr>
          <w:p w14:paraId="4AF49527">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DSZXXX，3×100V，0.3(1.2)A，1.5(6)A，带辅助电源</w:t>
            </w:r>
          </w:p>
        </w:tc>
        <w:tc>
          <w:tcPr>
            <w:tcW w:w="781" w:type="dxa"/>
            <w:shd w:val="clear" w:color="auto" w:fill="auto"/>
            <w:vAlign w:val="center"/>
          </w:tcPr>
          <w:p w14:paraId="240AD8EE">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4F30DB2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p>
        </w:tc>
        <w:tc>
          <w:tcPr>
            <w:tcW w:w="774" w:type="dxa"/>
            <w:vMerge w:val="continue"/>
            <w:shd w:val="clear" w:color="auto" w:fill="auto"/>
            <w:vAlign w:val="center"/>
          </w:tcPr>
          <w:p w14:paraId="205560CF">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066FAAA9">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04F2D77C">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4B69CEA8">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6F93992C">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62CCD001">
            <w:pPr>
              <w:widowControl/>
              <w:shd w:val="clear"/>
              <w:jc w:val="center"/>
              <w:rPr>
                <w:rFonts w:hint="eastAsia" w:ascii="仿宋" w:hAnsi="仿宋" w:eastAsia="仿宋" w:cs="Arial"/>
                <w:color w:val="auto"/>
                <w:kern w:val="0"/>
                <w:sz w:val="22"/>
                <w:szCs w:val="22"/>
                <w:highlight w:val="none"/>
              </w:rPr>
            </w:pPr>
          </w:p>
        </w:tc>
      </w:tr>
      <w:tr w14:paraId="03D9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7F8E3CF5">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0EC58E39">
            <w:pPr>
              <w:shd w:val="clear"/>
              <w:jc w:val="center"/>
              <w:rPr>
                <w:rFonts w:hint="eastAsia" w:ascii="仿宋" w:hAnsi="仿宋" w:eastAsia="仿宋" w:cs="宋体"/>
                <w:color w:val="auto"/>
                <w:kern w:val="0"/>
                <w:sz w:val="22"/>
                <w:szCs w:val="22"/>
                <w:highlight w:val="none"/>
              </w:rPr>
            </w:pPr>
            <w:r>
              <w:rPr>
                <w:rFonts w:hint="eastAsia" w:ascii="仿宋" w:hAnsi="仿宋" w:eastAsia="仿宋"/>
                <w:color w:val="auto"/>
                <w:sz w:val="22"/>
                <w:szCs w:val="22"/>
                <w:highlight w:val="none"/>
              </w:rPr>
              <w:t>C级三相四线智能电能表1</w:t>
            </w:r>
          </w:p>
        </w:tc>
        <w:tc>
          <w:tcPr>
            <w:tcW w:w="2415" w:type="dxa"/>
            <w:shd w:val="clear" w:color="auto" w:fill="auto"/>
            <w:vAlign w:val="center"/>
          </w:tcPr>
          <w:p w14:paraId="4BEDE710">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DTZXXX，3×57.7/100V，0.3(1.2)A，1.5(6)A，带辅助电源</w:t>
            </w:r>
          </w:p>
        </w:tc>
        <w:tc>
          <w:tcPr>
            <w:tcW w:w="781" w:type="dxa"/>
            <w:shd w:val="clear" w:color="auto" w:fill="auto"/>
            <w:vAlign w:val="center"/>
          </w:tcPr>
          <w:p w14:paraId="00C64029">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50981539">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p>
        </w:tc>
        <w:tc>
          <w:tcPr>
            <w:tcW w:w="774" w:type="dxa"/>
            <w:vMerge w:val="continue"/>
            <w:shd w:val="clear" w:color="auto" w:fill="auto"/>
            <w:vAlign w:val="center"/>
          </w:tcPr>
          <w:p w14:paraId="75730B9D">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59917E85">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3DAF9127">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10111C24">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51B5A1CA">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5B9B0022">
            <w:pPr>
              <w:widowControl/>
              <w:shd w:val="clear"/>
              <w:jc w:val="center"/>
              <w:rPr>
                <w:rFonts w:hint="eastAsia" w:ascii="仿宋" w:hAnsi="仿宋" w:eastAsia="仿宋" w:cs="Arial"/>
                <w:color w:val="auto"/>
                <w:kern w:val="0"/>
                <w:sz w:val="22"/>
                <w:szCs w:val="22"/>
                <w:highlight w:val="none"/>
              </w:rPr>
            </w:pPr>
          </w:p>
        </w:tc>
      </w:tr>
      <w:tr w14:paraId="403E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6DD45410">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05A9D9D6">
            <w:pPr>
              <w:shd w:val="clear"/>
              <w:jc w:val="center"/>
              <w:rPr>
                <w:rFonts w:hint="eastAsia" w:ascii="仿宋" w:hAnsi="仿宋" w:eastAsia="仿宋" w:cs="宋体"/>
                <w:color w:val="auto"/>
                <w:kern w:val="0"/>
                <w:sz w:val="22"/>
                <w:szCs w:val="22"/>
                <w:highlight w:val="none"/>
              </w:rPr>
            </w:pPr>
            <w:r>
              <w:rPr>
                <w:rFonts w:hint="eastAsia" w:ascii="仿宋" w:hAnsi="仿宋" w:eastAsia="仿宋"/>
                <w:color w:val="auto"/>
                <w:sz w:val="22"/>
                <w:szCs w:val="22"/>
                <w:highlight w:val="none"/>
              </w:rPr>
              <w:t>D级三相四线智能电能表2</w:t>
            </w:r>
          </w:p>
        </w:tc>
        <w:tc>
          <w:tcPr>
            <w:tcW w:w="2415" w:type="dxa"/>
            <w:shd w:val="clear" w:color="auto" w:fill="auto"/>
            <w:vAlign w:val="center"/>
          </w:tcPr>
          <w:p w14:paraId="60168922">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DTZXXX，3×57.7/100V，0.3(1.2)A，1.5(6)A，带辅助电源</w:t>
            </w:r>
          </w:p>
        </w:tc>
        <w:tc>
          <w:tcPr>
            <w:tcW w:w="781" w:type="dxa"/>
            <w:shd w:val="clear" w:color="auto" w:fill="auto"/>
            <w:vAlign w:val="center"/>
          </w:tcPr>
          <w:p w14:paraId="5B97C580">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6880ABC5">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p>
        </w:tc>
        <w:tc>
          <w:tcPr>
            <w:tcW w:w="774" w:type="dxa"/>
            <w:vMerge w:val="continue"/>
            <w:shd w:val="clear" w:color="auto" w:fill="auto"/>
            <w:vAlign w:val="center"/>
          </w:tcPr>
          <w:p w14:paraId="2B4A9077">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6694EE49">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7A86442D">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6C9D95E4">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47171B50">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342E9B21">
            <w:pPr>
              <w:widowControl/>
              <w:shd w:val="clear"/>
              <w:jc w:val="center"/>
              <w:rPr>
                <w:rFonts w:hint="eastAsia" w:ascii="仿宋" w:hAnsi="仿宋" w:eastAsia="仿宋" w:cs="Arial"/>
                <w:color w:val="auto"/>
                <w:kern w:val="0"/>
                <w:sz w:val="22"/>
                <w:szCs w:val="22"/>
                <w:highlight w:val="none"/>
              </w:rPr>
            </w:pPr>
          </w:p>
        </w:tc>
      </w:tr>
      <w:tr w14:paraId="7801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384FAD37">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63B4E714">
            <w:pPr>
              <w:shd w:val="clear"/>
              <w:jc w:val="center"/>
              <w:rPr>
                <w:rFonts w:hint="eastAsia" w:ascii="仿宋" w:hAnsi="仿宋" w:eastAsia="仿宋" w:cs="宋体"/>
                <w:color w:val="auto"/>
                <w:kern w:val="0"/>
                <w:sz w:val="22"/>
                <w:szCs w:val="22"/>
                <w:highlight w:val="none"/>
              </w:rPr>
            </w:pPr>
            <w:r>
              <w:rPr>
                <w:rFonts w:hint="eastAsia" w:ascii="仿宋" w:hAnsi="仿宋" w:eastAsia="仿宋"/>
                <w:color w:val="auto"/>
                <w:sz w:val="22"/>
                <w:szCs w:val="22"/>
                <w:highlight w:val="none"/>
              </w:rPr>
              <w:t>三相智能电能表配套条形码</w:t>
            </w:r>
          </w:p>
        </w:tc>
        <w:tc>
          <w:tcPr>
            <w:tcW w:w="2415" w:type="dxa"/>
            <w:shd w:val="clear" w:color="auto" w:fill="auto"/>
            <w:vAlign w:val="center"/>
          </w:tcPr>
          <w:p w14:paraId="2E11CAC6">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条形码结构、尺寸及相关要求应符合Q/GDW 10205-2021《电能计量器具条码》；布置位置参见Q/GDW 10356-2020 《三相智能电能表型式规范》。</w:t>
            </w:r>
          </w:p>
        </w:tc>
        <w:tc>
          <w:tcPr>
            <w:tcW w:w="781" w:type="dxa"/>
            <w:shd w:val="clear" w:color="auto" w:fill="auto"/>
            <w:vAlign w:val="center"/>
          </w:tcPr>
          <w:p w14:paraId="7B9CE5F8">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4D2F455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p>
        </w:tc>
        <w:tc>
          <w:tcPr>
            <w:tcW w:w="774" w:type="dxa"/>
            <w:vMerge w:val="continue"/>
            <w:shd w:val="clear" w:color="auto" w:fill="auto"/>
            <w:vAlign w:val="center"/>
          </w:tcPr>
          <w:p w14:paraId="29840A53">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498CE553">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3D466C75">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5A25EC4A">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1BC09723">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277E6B60">
            <w:pPr>
              <w:widowControl/>
              <w:shd w:val="clear"/>
              <w:jc w:val="center"/>
              <w:rPr>
                <w:rFonts w:hint="eastAsia" w:ascii="仿宋" w:hAnsi="仿宋" w:eastAsia="仿宋" w:cs="Arial"/>
                <w:color w:val="auto"/>
                <w:kern w:val="0"/>
                <w:sz w:val="22"/>
                <w:szCs w:val="22"/>
                <w:highlight w:val="none"/>
              </w:rPr>
            </w:pPr>
          </w:p>
        </w:tc>
      </w:tr>
      <w:bookmarkEnd w:id="3"/>
      <w:tr w14:paraId="57EA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restart"/>
            <w:shd w:val="clear" w:color="auto" w:fill="auto"/>
            <w:vAlign w:val="center"/>
          </w:tcPr>
          <w:p w14:paraId="0DFD3A2A">
            <w:pPr>
              <w:widowControl/>
              <w:shd w:val="clear"/>
              <w:jc w:val="center"/>
              <w:rPr>
                <w:rFonts w:hint="eastAsia" w:ascii="仿宋" w:hAnsi="仿宋" w:eastAsia="仿宋" w:cs="Arial"/>
                <w:color w:val="auto"/>
                <w:kern w:val="0"/>
                <w:sz w:val="22"/>
                <w:szCs w:val="22"/>
                <w:highlight w:val="none"/>
              </w:rPr>
            </w:pPr>
            <w:bookmarkStart w:id="5" w:name="_Hlk197420338"/>
            <w:r>
              <w:rPr>
                <w:rFonts w:hint="eastAsia" w:ascii="仿宋" w:hAnsi="仿宋" w:eastAsia="仿宋" w:cs="Arial"/>
                <w:color w:val="auto"/>
                <w:kern w:val="0"/>
                <w:sz w:val="22"/>
                <w:szCs w:val="22"/>
                <w:highlight w:val="none"/>
              </w:rPr>
              <w:t>交直流电能表采购项目（包二）</w:t>
            </w:r>
          </w:p>
        </w:tc>
        <w:tc>
          <w:tcPr>
            <w:tcW w:w="1134" w:type="dxa"/>
            <w:shd w:val="clear" w:color="auto" w:fill="auto"/>
            <w:vAlign w:val="center"/>
          </w:tcPr>
          <w:p w14:paraId="46AD07BE">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单相费控智能电能表（国网标准版）</w:t>
            </w:r>
          </w:p>
        </w:tc>
        <w:tc>
          <w:tcPr>
            <w:tcW w:w="2415" w:type="dxa"/>
            <w:shd w:val="clear" w:color="auto" w:fill="auto"/>
            <w:vAlign w:val="center"/>
          </w:tcPr>
          <w:p w14:paraId="770EDD7C">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AC 220V，50Hz，电流规格： 5(60)A / 5(80)A；准确度等级：1级；通讯方式：RS485通讯；接线方式：直接接入式；</w:t>
            </w:r>
          </w:p>
        </w:tc>
        <w:tc>
          <w:tcPr>
            <w:tcW w:w="781" w:type="dxa"/>
            <w:shd w:val="clear" w:color="auto" w:fill="auto"/>
            <w:vAlign w:val="center"/>
          </w:tcPr>
          <w:p w14:paraId="1053D99B">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7BCFD703">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20</w:t>
            </w:r>
          </w:p>
        </w:tc>
        <w:tc>
          <w:tcPr>
            <w:tcW w:w="774" w:type="dxa"/>
            <w:vMerge w:val="continue"/>
            <w:shd w:val="clear" w:color="auto" w:fill="auto"/>
            <w:vAlign w:val="center"/>
          </w:tcPr>
          <w:p w14:paraId="6F7887C5">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7DFD902A">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0390A85A">
            <w:pPr>
              <w:widowControl/>
              <w:shd w:val="clear"/>
              <w:jc w:val="center"/>
              <w:rPr>
                <w:rFonts w:hint="eastAsia" w:ascii="仿宋" w:hAnsi="仿宋" w:eastAsia="仿宋" w:cs="Arial"/>
                <w:color w:val="auto"/>
                <w:kern w:val="0"/>
                <w:sz w:val="22"/>
                <w:szCs w:val="22"/>
                <w:highlight w:val="none"/>
              </w:rPr>
            </w:pPr>
          </w:p>
        </w:tc>
        <w:tc>
          <w:tcPr>
            <w:tcW w:w="2249" w:type="dxa"/>
            <w:vMerge w:val="restart"/>
            <w:shd w:val="clear" w:color="auto" w:fill="auto"/>
            <w:vAlign w:val="center"/>
          </w:tcPr>
          <w:p w14:paraId="137B505E">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r>
              <w:rPr>
                <w:rFonts w:hint="eastAsia" w:ascii="仿宋" w:hAnsi="仿宋" w:eastAsia="仿宋"/>
                <w:color w:val="auto"/>
                <w:kern w:val="0"/>
                <w:sz w:val="22"/>
                <w:szCs w:val="22"/>
                <w:highlight w:val="none"/>
                <w:lang w:eastAsia="zh-CN"/>
              </w:rPr>
              <w:t>；</w:t>
            </w:r>
            <w:r>
              <w:rPr>
                <w:rFonts w:hint="eastAsia" w:ascii="仿宋" w:hAnsi="仿宋" w:eastAsia="仿宋"/>
                <w:color w:val="auto"/>
                <w:kern w:val="0"/>
                <w:sz w:val="22"/>
                <w:szCs w:val="22"/>
                <w:highlight w:val="none"/>
                <w:lang w:val="en-US" w:eastAsia="zh-CN"/>
              </w:rPr>
              <w:t>3.</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仿宋"/>
                <w:color w:val="auto"/>
                <w:sz w:val="22"/>
                <w:szCs w:val="22"/>
                <w:highlight w:val="none"/>
              </w:rPr>
              <w:t>提供国家认可同类产品第三方权威检测机构出具的有效的检测报告</w:t>
            </w:r>
            <w:r>
              <w:rPr>
                <w:rFonts w:hint="eastAsia" w:ascii="仿宋" w:hAnsi="仿宋" w:eastAsia="仿宋" w:cs="仿宋"/>
                <w:color w:val="auto"/>
                <w:sz w:val="22"/>
                <w:szCs w:val="22"/>
                <w:highlight w:val="none"/>
                <w:lang w:eastAsia="zh-CN"/>
              </w:rPr>
              <w:t>。</w:t>
            </w:r>
          </w:p>
        </w:tc>
        <w:tc>
          <w:tcPr>
            <w:tcW w:w="1800" w:type="dxa"/>
            <w:vMerge w:val="restart"/>
            <w:shd w:val="clear" w:color="auto" w:fill="auto"/>
            <w:vAlign w:val="center"/>
          </w:tcPr>
          <w:p w14:paraId="1CF6F6B0">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sz w:val="22"/>
                <w:szCs w:val="22"/>
                <w:highlight w:val="none"/>
              </w:rPr>
              <w:t>2022年1月1日至招标公告发布日，交直流电能表销售业绩累计不少于200万。</w:t>
            </w:r>
            <w:r>
              <w:rPr>
                <w:rFonts w:hint="eastAsia" w:ascii="仿宋" w:hAnsi="仿宋" w:eastAsia="仿宋" w:cs="宋体"/>
                <w:b/>
                <w:color w:val="auto"/>
                <w:sz w:val="22"/>
                <w:szCs w:val="22"/>
                <w:highlight w:val="none"/>
              </w:rPr>
              <w:t>（时间以合同签订日期为准，须提供用户合同封面、金额页、合同签字盖章页复印件、证明合同内容的合同页、发票复印件、发票查验结果截图）。</w:t>
            </w:r>
          </w:p>
        </w:tc>
        <w:tc>
          <w:tcPr>
            <w:tcW w:w="1830" w:type="dxa"/>
            <w:vMerge w:val="restart"/>
            <w:shd w:val="clear" w:color="auto" w:fill="auto"/>
            <w:vAlign w:val="center"/>
          </w:tcPr>
          <w:p w14:paraId="24B55C80">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2.2</w:t>
            </w:r>
          </w:p>
        </w:tc>
      </w:tr>
      <w:tr w14:paraId="36AA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45EA7445">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4E7B49D1">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单相费控电能表（卡轨安装版）</w:t>
            </w:r>
          </w:p>
        </w:tc>
        <w:tc>
          <w:tcPr>
            <w:tcW w:w="2415" w:type="dxa"/>
            <w:shd w:val="clear" w:color="auto" w:fill="auto"/>
            <w:vAlign w:val="center"/>
          </w:tcPr>
          <w:p w14:paraId="6ACBAD17">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AC 220V，50Hz，电流规格： 5(60)A；准确度等级：1级；通讯方式：RS485通讯；接线方式：直接接入式；</w:t>
            </w:r>
          </w:p>
        </w:tc>
        <w:tc>
          <w:tcPr>
            <w:tcW w:w="781" w:type="dxa"/>
            <w:shd w:val="clear" w:color="auto" w:fill="auto"/>
            <w:vAlign w:val="center"/>
          </w:tcPr>
          <w:p w14:paraId="22BC4737">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2C04C633">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8</w:t>
            </w:r>
          </w:p>
        </w:tc>
        <w:tc>
          <w:tcPr>
            <w:tcW w:w="774" w:type="dxa"/>
            <w:vMerge w:val="continue"/>
            <w:shd w:val="clear" w:color="auto" w:fill="auto"/>
            <w:vAlign w:val="center"/>
          </w:tcPr>
          <w:p w14:paraId="4E34555D">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48BBAB86">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62B00C3E">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205D1259">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587767D4">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62604F3F">
            <w:pPr>
              <w:widowControl/>
              <w:shd w:val="clear"/>
              <w:jc w:val="center"/>
              <w:rPr>
                <w:rFonts w:hint="eastAsia" w:ascii="仿宋" w:hAnsi="仿宋" w:eastAsia="仿宋" w:cs="Arial"/>
                <w:color w:val="auto"/>
                <w:kern w:val="0"/>
                <w:sz w:val="22"/>
                <w:szCs w:val="22"/>
                <w:highlight w:val="none"/>
              </w:rPr>
            </w:pPr>
          </w:p>
        </w:tc>
      </w:tr>
      <w:tr w14:paraId="37E7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45DEA52D">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097399C0">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三相费控智能电能表（国网标准版）</w:t>
            </w:r>
          </w:p>
        </w:tc>
        <w:tc>
          <w:tcPr>
            <w:tcW w:w="2415" w:type="dxa"/>
            <w:shd w:val="clear" w:color="auto" w:fill="auto"/>
            <w:vAlign w:val="center"/>
          </w:tcPr>
          <w:p w14:paraId="32DE0B88">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3×220V/380V，50Hz，三相四线，电流测量范围：互感器接入式：0.3(1.2)A/1.5(6)A/1.0(10)A/5(80)A/10(100)A；准确度等级：1.0级；通讯方式：双RS485通讯；接线方式：互感器接入或直接接入式；带辅助电源；</w:t>
            </w:r>
          </w:p>
        </w:tc>
        <w:tc>
          <w:tcPr>
            <w:tcW w:w="781" w:type="dxa"/>
            <w:shd w:val="clear" w:color="auto" w:fill="auto"/>
            <w:vAlign w:val="center"/>
          </w:tcPr>
          <w:p w14:paraId="0B6D1D67">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740DA659">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240</w:t>
            </w:r>
          </w:p>
        </w:tc>
        <w:tc>
          <w:tcPr>
            <w:tcW w:w="774" w:type="dxa"/>
            <w:vMerge w:val="continue"/>
            <w:shd w:val="clear" w:color="auto" w:fill="auto"/>
            <w:vAlign w:val="center"/>
          </w:tcPr>
          <w:p w14:paraId="4AB38B6F">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64F8F8C3">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3E6C5012">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6AB3E2EA">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31008898">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02111CD5">
            <w:pPr>
              <w:widowControl/>
              <w:shd w:val="clear"/>
              <w:jc w:val="center"/>
              <w:rPr>
                <w:rFonts w:hint="eastAsia" w:ascii="仿宋" w:hAnsi="仿宋" w:eastAsia="仿宋" w:cs="Arial"/>
                <w:color w:val="auto"/>
                <w:kern w:val="0"/>
                <w:sz w:val="22"/>
                <w:szCs w:val="22"/>
                <w:highlight w:val="none"/>
              </w:rPr>
            </w:pPr>
          </w:p>
        </w:tc>
      </w:tr>
      <w:tr w14:paraId="6993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559E424B">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33621F9F">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三相多功能电能表（卡轨安装版）</w:t>
            </w:r>
          </w:p>
        </w:tc>
        <w:tc>
          <w:tcPr>
            <w:tcW w:w="2415" w:type="dxa"/>
            <w:shd w:val="clear" w:color="auto" w:fill="auto"/>
            <w:vAlign w:val="center"/>
          </w:tcPr>
          <w:p w14:paraId="5663F193">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电压3×220/380V，50Hz，三相四线；电流：5（60）A、10（100）A；通讯方式：RS485通讯；接线方式：直接接入式；有功1级，带分时计费功能，卡轨安装方式</w:t>
            </w:r>
          </w:p>
        </w:tc>
        <w:tc>
          <w:tcPr>
            <w:tcW w:w="781" w:type="dxa"/>
            <w:shd w:val="clear" w:color="auto" w:fill="auto"/>
            <w:vAlign w:val="center"/>
          </w:tcPr>
          <w:p w14:paraId="533773EF">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1167885F">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12</w:t>
            </w:r>
          </w:p>
        </w:tc>
        <w:tc>
          <w:tcPr>
            <w:tcW w:w="774" w:type="dxa"/>
            <w:vMerge w:val="continue"/>
            <w:shd w:val="clear" w:color="auto" w:fill="auto"/>
            <w:vAlign w:val="center"/>
          </w:tcPr>
          <w:p w14:paraId="4BE7513E">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0424A23A">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0C70315D">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501107ED">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2EAB0F71">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071F5C55">
            <w:pPr>
              <w:widowControl/>
              <w:shd w:val="clear"/>
              <w:jc w:val="center"/>
              <w:rPr>
                <w:rFonts w:hint="eastAsia" w:ascii="仿宋" w:hAnsi="仿宋" w:eastAsia="仿宋" w:cs="Arial"/>
                <w:color w:val="auto"/>
                <w:kern w:val="0"/>
                <w:sz w:val="22"/>
                <w:szCs w:val="22"/>
                <w:highlight w:val="none"/>
              </w:rPr>
            </w:pPr>
          </w:p>
        </w:tc>
      </w:tr>
      <w:tr w14:paraId="7CD3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47F49457">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0CEBA55A">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静止式直流电能表（国网标准版AC220V）</w:t>
            </w:r>
          </w:p>
        </w:tc>
        <w:tc>
          <w:tcPr>
            <w:tcW w:w="2415" w:type="dxa"/>
            <w:shd w:val="clear" w:color="auto" w:fill="auto"/>
            <w:vAlign w:val="center"/>
          </w:tcPr>
          <w:p w14:paraId="473315B5">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参比电压：DC1000V；工作电源：AC220V；参比电流：50A/75mV—1200A/75mV；准确度等级：1.0级；通讯方式：RS485通讯；结构尺寸：160mm（长）×112mm（宽）×58mm（厚）；电压电流采样采用四线制，不共地。</w:t>
            </w:r>
          </w:p>
        </w:tc>
        <w:tc>
          <w:tcPr>
            <w:tcW w:w="781" w:type="dxa"/>
            <w:shd w:val="clear" w:color="auto" w:fill="auto"/>
            <w:vAlign w:val="center"/>
          </w:tcPr>
          <w:p w14:paraId="0DD49A72">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3035CB2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20</w:t>
            </w:r>
          </w:p>
        </w:tc>
        <w:tc>
          <w:tcPr>
            <w:tcW w:w="774" w:type="dxa"/>
            <w:vMerge w:val="continue"/>
            <w:shd w:val="clear" w:color="auto" w:fill="auto"/>
            <w:vAlign w:val="center"/>
          </w:tcPr>
          <w:p w14:paraId="1ABF5270">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38CA602A">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46D7FE0E">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20EA0661">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24EF3CD1">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100039C2">
            <w:pPr>
              <w:widowControl/>
              <w:shd w:val="clear"/>
              <w:jc w:val="center"/>
              <w:rPr>
                <w:rFonts w:hint="eastAsia" w:ascii="仿宋" w:hAnsi="仿宋" w:eastAsia="仿宋" w:cs="Arial"/>
                <w:color w:val="auto"/>
                <w:kern w:val="0"/>
                <w:sz w:val="22"/>
                <w:szCs w:val="22"/>
                <w:highlight w:val="none"/>
              </w:rPr>
            </w:pPr>
          </w:p>
        </w:tc>
      </w:tr>
      <w:tr w14:paraId="765F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231BFAFB">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03782D87">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静止式直流电能表（国网标准版DC12/24V）</w:t>
            </w:r>
          </w:p>
        </w:tc>
        <w:tc>
          <w:tcPr>
            <w:tcW w:w="2415" w:type="dxa"/>
            <w:shd w:val="clear" w:color="auto" w:fill="auto"/>
            <w:vAlign w:val="center"/>
          </w:tcPr>
          <w:p w14:paraId="34774C51">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参比电压：DC1000V；工作电源：兼容DC12V/DC24V；参比电流：50A/75mV—1200A/75mV；准确度等级：1.0级；通讯方式：2路RS485通讯；通讯协议：DL/T 698.45；结构尺寸：160mm（长）×112mm（宽）×58mm（厚）；电压电流采样采用四线制，不共地。</w:t>
            </w:r>
          </w:p>
        </w:tc>
        <w:tc>
          <w:tcPr>
            <w:tcW w:w="781" w:type="dxa"/>
            <w:shd w:val="clear" w:color="auto" w:fill="auto"/>
            <w:vAlign w:val="center"/>
          </w:tcPr>
          <w:p w14:paraId="5FB782B6">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1E1E5E4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4800</w:t>
            </w:r>
          </w:p>
        </w:tc>
        <w:tc>
          <w:tcPr>
            <w:tcW w:w="774" w:type="dxa"/>
            <w:vMerge w:val="continue"/>
            <w:shd w:val="clear" w:color="auto" w:fill="auto"/>
            <w:vAlign w:val="center"/>
          </w:tcPr>
          <w:p w14:paraId="0E14962E">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46D20CE5">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03459126">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39AB93CC">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41F20019">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383146A8">
            <w:pPr>
              <w:widowControl/>
              <w:shd w:val="clear"/>
              <w:jc w:val="center"/>
              <w:rPr>
                <w:rFonts w:hint="eastAsia" w:ascii="仿宋" w:hAnsi="仿宋" w:eastAsia="仿宋" w:cs="Arial"/>
                <w:color w:val="auto"/>
                <w:kern w:val="0"/>
                <w:sz w:val="22"/>
                <w:szCs w:val="22"/>
                <w:highlight w:val="none"/>
              </w:rPr>
            </w:pPr>
          </w:p>
        </w:tc>
      </w:tr>
      <w:tr w14:paraId="103A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13C06F2C">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5875ABF2">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直流电能表（卡轨安装版）1</w:t>
            </w:r>
          </w:p>
        </w:tc>
        <w:tc>
          <w:tcPr>
            <w:tcW w:w="2415" w:type="dxa"/>
            <w:shd w:val="clear" w:color="auto" w:fill="auto"/>
            <w:vAlign w:val="center"/>
          </w:tcPr>
          <w:p w14:paraId="35524F43">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参比电压：1000V；工作电源：兼容DC12V/DC24V；参比电流：50A/75mV—1200A/75mV；准确度等级：1级；通讯方式：RS485通讯；安装方式：卡轨式；电压电流采样采用四线制，不共地。</w:t>
            </w:r>
          </w:p>
        </w:tc>
        <w:tc>
          <w:tcPr>
            <w:tcW w:w="781" w:type="dxa"/>
            <w:shd w:val="clear" w:color="auto" w:fill="auto"/>
            <w:vAlign w:val="center"/>
          </w:tcPr>
          <w:p w14:paraId="31B789D8">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692FE86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120</w:t>
            </w:r>
          </w:p>
        </w:tc>
        <w:tc>
          <w:tcPr>
            <w:tcW w:w="774" w:type="dxa"/>
            <w:vMerge w:val="continue"/>
            <w:shd w:val="clear" w:color="auto" w:fill="auto"/>
            <w:vAlign w:val="center"/>
          </w:tcPr>
          <w:p w14:paraId="6DF39573">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34B95B68">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45F47DB9">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0555C45D">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189240E4">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65E4864C">
            <w:pPr>
              <w:widowControl/>
              <w:shd w:val="clear"/>
              <w:jc w:val="center"/>
              <w:rPr>
                <w:rFonts w:hint="eastAsia" w:ascii="仿宋" w:hAnsi="仿宋" w:eastAsia="仿宋" w:cs="Arial"/>
                <w:color w:val="auto"/>
                <w:kern w:val="0"/>
                <w:sz w:val="22"/>
                <w:szCs w:val="22"/>
                <w:highlight w:val="none"/>
              </w:rPr>
            </w:pPr>
          </w:p>
        </w:tc>
      </w:tr>
      <w:tr w14:paraId="125C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6B09E3F3">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757ACB4C">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直流电能表（卡轨安装版）2</w:t>
            </w:r>
          </w:p>
        </w:tc>
        <w:tc>
          <w:tcPr>
            <w:tcW w:w="2415" w:type="dxa"/>
            <w:shd w:val="clear" w:color="auto" w:fill="auto"/>
            <w:vAlign w:val="center"/>
          </w:tcPr>
          <w:p w14:paraId="02D623B7">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参比电压：1000V；工作电源：兼容AC220V；参比电流：50A/75mV—1200A/75mV；准确度等级：1级；通讯方式：RS485通讯；安装方式：卡轨式；电压电流采样采用四线制，不共地。</w:t>
            </w:r>
          </w:p>
        </w:tc>
        <w:tc>
          <w:tcPr>
            <w:tcW w:w="781" w:type="dxa"/>
            <w:shd w:val="clear" w:color="auto" w:fill="auto"/>
            <w:vAlign w:val="center"/>
          </w:tcPr>
          <w:p w14:paraId="6C24D5C1">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5C2948BF">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96</w:t>
            </w:r>
          </w:p>
        </w:tc>
        <w:tc>
          <w:tcPr>
            <w:tcW w:w="774" w:type="dxa"/>
            <w:vMerge w:val="continue"/>
            <w:shd w:val="clear" w:color="auto" w:fill="auto"/>
            <w:vAlign w:val="center"/>
          </w:tcPr>
          <w:p w14:paraId="36D8AD11">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31742B4F">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50AE5023">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70D97E65">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4048A672">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7EFAD44E">
            <w:pPr>
              <w:widowControl/>
              <w:shd w:val="clear"/>
              <w:jc w:val="center"/>
              <w:rPr>
                <w:rFonts w:hint="eastAsia" w:ascii="仿宋" w:hAnsi="仿宋" w:eastAsia="仿宋" w:cs="Arial"/>
                <w:color w:val="auto"/>
                <w:kern w:val="0"/>
                <w:sz w:val="22"/>
                <w:szCs w:val="22"/>
                <w:highlight w:val="none"/>
              </w:rPr>
            </w:pPr>
          </w:p>
        </w:tc>
      </w:tr>
      <w:tr w14:paraId="696D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1AFF78E4">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55CD903A">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双回路直流电能表（卡轨安装版）</w:t>
            </w:r>
          </w:p>
        </w:tc>
        <w:tc>
          <w:tcPr>
            <w:tcW w:w="2415" w:type="dxa"/>
            <w:shd w:val="clear" w:color="auto" w:fill="auto"/>
            <w:vAlign w:val="center"/>
          </w:tcPr>
          <w:p w14:paraId="4A22F343">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双路电能采集，参比电压：1000V；工作电源：兼容DC12V/DC24V；参比电流：50A/75mV—1200A/75mV；准确度等级：1级；通讯方式：双路RS485通讯；安装方式：卡轨式；电压电流采样采用四线制，不共地。</w:t>
            </w:r>
          </w:p>
        </w:tc>
        <w:tc>
          <w:tcPr>
            <w:tcW w:w="781" w:type="dxa"/>
            <w:shd w:val="clear" w:color="auto" w:fill="auto"/>
            <w:vAlign w:val="center"/>
          </w:tcPr>
          <w:p w14:paraId="39DB2449">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270BE148">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12</w:t>
            </w:r>
          </w:p>
        </w:tc>
        <w:tc>
          <w:tcPr>
            <w:tcW w:w="774" w:type="dxa"/>
            <w:vMerge w:val="continue"/>
            <w:shd w:val="clear" w:color="auto" w:fill="auto"/>
            <w:vAlign w:val="center"/>
          </w:tcPr>
          <w:p w14:paraId="0DCE5C0E">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40AE30D8">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7594AB4D">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5D05D5B8">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4C8649B9">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0519BA6E">
            <w:pPr>
              <w:widowControl/>
              <w:shd w:val="clear"/>
              <w:jc w:val="center"/>
              <w:rPr>
                <w:rFonts w:hint="eastAsia" w:ascii="仿宋" w:hAnsi="仿宋" w:eastAsia="仿宋" w:cs="Arial"/>
                <w:color w:val="auto"/>
                <w:kern w:val="0"/>
                <w:sz w:val="22"/>
                <w:szCs w:val="22"/>
                <w:highlight w:val="none"/>
              </w:rPr>
            </w:pPr>
          </w:p>
        </w:tc>
      </w:tr>
      <w:tr w14:paraId="209C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5179B42D">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450214D7">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C级三相四线智能电能表</w:t>
            </w:r>
          </w:p>
        </w:tc>
        <w:tc>
          <w:tcPr>
            <w:tcW w:w="2415" w:type="dxa"/>
            <w:shd w:val="clear" w:color="auto" w:fill="auto"/>
            <w:vAlign w:val="center"/>
          </w:tcPr>
          <w:p w14:paraId="7BE6526B">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DTZXXX，3×220V/380V，0.3(1.2)A,1.5(6)A，带辅助电源</w:t>
            </w:r>
          </w:p>
        </w:tc>
        <w:tc>
          <w:tcPr>
            <w:tcW w:w="781" w:type="dxa"/>
            <w:shd w:val="clear" w:color="auto" w:fill="auto"/>
            <w:vAlign w:val="center"/>
          </w:tcPr>
          <w:p w14:paraId="4DF4DCAA">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45C24118">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w:t>
            </w:r>
          </w:p>
        </w:tc>
        <w:tc>
          <w:tcPr>
            <w:tcW w:w="774" w:type="dxa"/>
            <w:vMerge w:val="continue"/>
            <w:shd w:val="clear" w:color="auto" w:fill="auto"/>
            <w:vAlign w:val="center"/>
          </w:tcPr>
          <w:p w14:paraId="48481FAB">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11F3B6D2">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4DB945A5">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3D28EFEF">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28B02C61">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1D8B19F6">
            <w:pPr>
              <w:widowControl/>
              <w:shd w:val="clear"/>
              <w:jc w:val="center"/>
              <w:rPr>
                <w:rFonts w:hint="eastAsia" w:ascii="仿宋" w:hAnsi="仿宋" w:eastAsia="仿宋" w:cs="Arial"/>
                <w:color w:val="auto"/>
                <w:kern w:val="0"/>
                <w:sz w:val="22"/>
                <w:szCs w:val="22"/>
                <w:highlight w:val="none"/>
              </w:rPr>
            </w:pPr>
          </w:p>
        </w:tc>
      </w:tr>
      <w:tr w14:paraId="18C07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140ECE64">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171097CA">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D级三相四线智能电能表</w:t>
            </w:r>
          </w:p>
        </w:tc>
        <w:tc>
          <w:tcPr>
            <w:tcW w:w="2415" w:type="dxa"/>
            <w:shd w:val="clear" w:color="auto" w:fill="auto"/>
            <w:vAlign w:val="center"/>
          </w:tcPr>
          <w:p w14:paraId="729BE278">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DTZXXX，3×220V/380V，0.3(1.2)A,1.5(6)A，带辅助电源</w:t>
            </w:r>
          </w:p>
        </w:tc>
        <w:tc>
          <w:tcPr>
            <w:tcW w:w="781" w:type="dxa"/>
            <w:shd w:val="clear" w:color="auto" w:fill="auto"/>
            <w:vAlign w:val="center"/>
          </w:tcPr>
          <w:p w14:paraId="614BF760">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3A5DF95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w:t>
            </w:r>
          </w:p>
        </w:tc>
        <w:tc>
          <w:tcPr>
            <w:tcW w:w="774" w:type="dxa"/>
            <w:vMerge w:val="continue"/>
            <w:shd w:val="clear" w:color="auto" w:fill="auto"/>
            <w:vAlign w:val="center"/>
          </w:tcPr>
          <w:p w14:paraId="4234364F">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68144026">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6BEDEEA2">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785EF2A8">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185D1729">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69F2C352">
            <w:pPr>
              <w:widowControl/>
              <w:shd w:val="clear"/>
              <w:jc w:val="center"/>
              <w:rPr>
                <w:rFonts w:hint="eastAsia" w:ascii="仿宋" w:hAnsi="仿宋" w:eastAsia="仿宋" w:cs="Arial"/>
                <w:color w:val="auto"/>
                <w:kern w:val="0"/>
                <w:sz w:val="22"/>
                <w:szCs w:val="22"/>
                <w:highlight w:val="none"/>
              </w:rPr>
            </w:pPr>
          </w:p>
        </w:tc>
      </w:tr>
      <w:tr w14:paraId="63C4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533DE1AC">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08075D7A">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C级三相三线智能电能表</w:t>
            </w:r>
          </w:p>
        </w:tc>
        <w:tc>
          <w:tcPr>
            <w:tcW w:w="2415" w:type="dxa"/>
            <w:shd w:val="clear" w:color="auto" w:fill="auto"/>
            <w:vAlign w:val="center"/>
          </w:tcPr>
          <w:p w14:paraId="1D99CA91">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DSZXXX，3×100V，0.3(1.2)A，1.5(6)A，带辅助电源</w:t>
            </w:r>
          </w:p>
        </w:tc>
        <w:tc>
          <w:tcPr>
            <w:tcW w:w="781" w:type="dxa"/>
            <w:shd w:val="clear" w:color="auto" w:fill="auto"/>
            <w:vAlign w:val="center"/>
          </w:tcPr>
          <w:p w14:paraId="2FFCEDD3">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153C86A1">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w:t>
            </w:r>
          </w:p>
        </w:tc>
        <w:tc>
          <w:tcPr>
            <w:tcW w:w="774" w:type="dxa"/>
            <w:vMerge w:val="continue"/>
            <w:shd w:val="clear" w:color="auto" w:fill="auto"/>
            <w:vAlign w:val="center"/>
          </w:tcPr>
          <w:p w14:paraId="4E059332">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46ECD4A8">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06A715AA">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6305B3B2">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6054BFC8">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5779782B">
            <w:pPr>
              <w:widowControl/>
              <w:shd w:val="clear"/>
              <w:jc w:val="center"/>
              <w:rPr>
                <w:rFonts w:hint="eastAsia" w:ascii="仿宋" w:hAnsi="仿宋" w:eastAsia="仿宋" w:cs="Arial"/>
                <w:color w:val="auto"/>
                <w:kern w:val="0"/>
                <w:sz w:val="22"/>
                <w:szCs w:val="22"/>
                <w:highlight w:val="none"/>
              </w:rPr>
            </w:pPr>
          </w:p>
        </w:tc>
      </w:tr>
      <w:tr w14:paraId="03F3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4DC557AF">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26C1BD1A">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D级三相三线智能电能表</w:t>
            </w:r>
          </w:p>
        </w:tc>
        <w:tc>
          <w:tcPr>
            <w:tcW w:w="2415" w:type="dxa"/>
            <w:shd w:val="clear" w:color="auto" w:fill="auto"/>
            <w:vAlign w:val="center"/>
          </w:tcPr>
          <w:p w14:paraId="718050D4">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DSZXXX，3×100V，0.3(1.2)A，1.5(6)A，带辅助电源</w:t>
            </w:r>
          </w:p>
        </w:tc>
        <w:tc>
          <w:tcPr>
            <w:tcW w:w="781" w:type="dxa"/>
            <w:shd w:val="clear" w:color="auto" w:fill="auto"/>
            <w:vAlign w:val="center"/>
          </w:tcPr>
          <w:p w14:paraId="62A9D2AB">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2803DB7D">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w:t>
            </w:r>
          </w:p>
        </w:tc>
        <w:tc>
          <w:tcPr>
            <w:tcW w:w="774" w:type="dxa"/>
            <w:vMerge w:val="continue"/>
            <w:shd w:val="clear" w:color="auto" w:fill="auto"/>
            <w:vAlign w:val="center"/>
          </w:tcPr>
          <w:p w14:paraId="37081D6E">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4D5DE8B1">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26B49F13">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34008B3B">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2815D1ED">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19B5E8AC">
            <w:pPr>
              <w:widowControl/>
              <w:shd w:val="clear"/>
              <w:jc w:val="center"/>
              <w:rPr>
                <w:rFonts w:hint="eastAsia" w:ascii="仿宋" w:hAnsi="仿宋" w:eastAsia="仿宋" w:cs="Arial"/>
                <w:color w:val="auto"/>
                <w:kern w:val="0"/>
                <w:sz w:val="22"/>
                <w:szCs w:val="22"/>
                <w:highlight w:val="none"/>
              </w:rPr>
            </w:pPr>
          </w:p>
        </w:tc>
      </w:tr>
      <w:tr w14:paraId="34111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33504AD7">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2A53F478">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C级三相四线智能电能表1</w:t>
            </w:r>
          </w:p>
        </w:tc>
        <w:tc>
          <w:tcPr>
            <w:tcW w:w="2415" w:type="dxa"/>
            <w:shd w:val="clear" w:color="auto" w:fill="auto"/>
            <w:vAlign w:val="center"/>
          </w:tcPr>
          <w:p w14:paraId="71D67BAE">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DTZXXX，3×57.7/100V，0.3(1.2)A，1.5(6)A，带辅助电源</w:t>
            </w:r>
          </w:p>
        </w:tc>
        <w:tc>
          <w:tcPr>
            <w:tcW w:w="781" w:type="dxa"/>
            <w:shd w:val="clear" w:color="auto" w:fill="auto"/>
            <w:vAlign w:val="center"/>
          </w:tcPr>
          <w:p w14:paraId="4C53A51E">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3FF240BF">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w:t>
            </w:r>
          </w:p>
        </w:tc>
        <w:tc>
          <w:tcPr>
            <w:tcW w:w="774" w:type="dxa"/>
            <w:vMerge w:val="continue"/>
            <w:shd w:val="clear" w:color="auto" w:fill="auto"/>
            <w:vAlign w:val="center"/>
          </w:tcPr>
          <w:p w14:paraId="4BAAB8DA">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6F825863">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7685BBF5">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11034838">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461594D8">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42B687AB">
            <w:pPr>
              <w:widowControl/>
              <w:shd w:val="clear"/>
              <w:jc w:val="center"/>
              <w:rPr>
                <w:rFonts w:hint="eastAsia" w:ascii="仿宋" w:hAnsi="仿宋" w:eastAsia="仿宋" w:cs="Arial"/>
                <w:color w:val="auto"/>
                <w:kern w:val="0"/>
                <w:sz w:val="22"/>
                <w:szCs w:val="22"/>
                <w:highlight w:val="none"/>
              </w:rPr>
            </w:pPr>
          </w:p>
        </w:tc>
      </w:tr>
      <w:tr w14:paraId="534B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1933C158">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718D02D7">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D级三相四线智能电能表2</w:t>
            </w:r>
          </w:p>
        </w:tc>
        <w:tc>
          <w:tcPr>
            <w:tcW w:w="2415" w:type="dxa"/>
            <w:shd w:val="clear" w:color="auto" w:fill="auto"/>
            <w:vAlign w:val="center"/>
          </w:tcPr>
          <w:p w14:paraId="49B2E2F2">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DTZXXX，3×57.7/100V，0.3(1.2)A，1.5(6)A，带辅助电源</w:t>
            </w:r>
          </w:p>
        </w:tc>
        <w:tc>
          <w:tcPr>
            <w:tcW w:w="781" w:type="dxa"/>
            <w:shd w:val="clear" w:color="auto" w:fill="auto"/>
            <w:vAlign w:val="center"/>
          </w:tcPr>
          <w:p w14:paraId="6EB94D08">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55CD140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w:t>
            </w:r>
          </w:p>
        </w:tc>
        <w:tc>
          <w:tcPr>
            <w:tcW w:w="774" w:type="dxa"/>
            <w:vMerge w:val="continue"/>
            <w:shd w:val="clear" w:color="auto" w:fill="auto"/>
            <w:vAlign w:val="center"/>
          </w:tcPr>
          <w:p w14:paraId="37874982">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5C1BD3B2">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32953AD7">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4381B925">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19B811E0">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242D3629">
            <w:pPr>
              <w:widowControl/>
              <w:shd w:val="clear"/>
              <w:jc w:val="center"/>
              <w:rPr>
                <w:rFonts w:hint="eastAsia" w:ascii="仿宋" w:hAnsi="仿宋" w:eastAsia="仿宋" w:cs="Arial"/>
                <w:color w:val="auto"/>
                <w:kern w:val="0"/>
                <w:sz w:val="22"/>
                <w:szCs w:val="22"/>
                <w:highlight w:val="none"/>
              </w:rPr>
            </w:pPr>
          </w:p>
        </w:tc>
      </w:tr>
      <w:tr w14:paraId="0094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5" w:hRule="atLeast"/>
        </w:trPr>
        <w:tc>
          <w:tcPr>
            <w:tcW w:w="959" w:type="dxa"/>
            <w:vMerge w:val="continue"/>
            <w:shd w:val="clear" w:color="auto" w:fill="auto"/>
          </w:tcPr>
          <w:p w14:paraId="788DE058">
            <w:pPr>
              <w:widowControl/>
              <w:shd w:val="clear"/>
              <w:jc w:val="center"/>
              <w:rPr>
                <w:rFonts w:hint="eastAsia" w:ascii="仿宋" w:hAnsi="仿宋" w:eastAsia="仿宋" w:cs="Arial"/>
                <w:color w:val="auto"/>
                <w:kern w:val="0"/>
                <w:sz w:val="22"/>
                <w:szCs w:val="22"/>
                <w:highlight w:val="none"/>
              </w:rPr>
            </w:pPr>
          </w:p>
        </w:tc>
        <w:tc>
          <w:tcPr>
            <w:tcW w:w="1134" w:type="dxa"/>
            <w:shd w:val="clear" w:color="auto" w:fill="auto"/>
            <w:vAlign w:val="center"/>
          </w:tcPr>
          <w:p w14:paraId="75E476C4">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三相智能电能表配套条形码</w:t>
            </w:r>
          </w:p>
        </w:tc>
        <w:tc>
          <w:tcPr>
            <w:tcW w:w="2415" w:type="dxa"/>
            <w:shd w:val="clear" w:color="auto" w:fill="auto"/>
            <w:vAlign w:val="center"/>
          </w:tcPr>
          <w:p w14:paraId="58AD457F">
            <w:pPr>
              <w:widowControl/>
              <w:shd w:val="clear"/>
              <w:jc w:val="left"/>
              <w:rPr>
                <w:rFonts w:hint="eastAsia" w:ascii="仿宋" w:hAnsi="仿宋" w:eastAsia="仿宋"/>
                <w:color w:val="auto"/>
                <w:sz w:val="22"/>
                <w:szCs w:val="22"/>
                <w:highlight w:val="none"/>
              </w:rPr>
            </w:pPr>
            <w:r>
              <w:rPr>
                <w:rFonts w:hint="eastAsia" w:ascii="仿宋" w:hAnsi="仿宋" w:eastAsia="仿宋"/>
                <w:color w:val="auto"/>
                <w:sz w:val="22"/>
                <w:szCs w:val="22"/>
                <w:highlight w:val="none"/>
              </w:rPr>
              <w:t>条形码结构、尺寸及相关要求应符合Q/GDW 10205-2021《电能计量器具条码》；布置位置参见Q/GDW 10356-2020 《三相智能电能表型式规范》。</w:t>
            </w:r>
          </w:p>
        </w:tc>
        <w:tc>
          <w:tcPr>
            <w:tcW w:w="781" w:type="dxa"/>
            <w:shd w:val="clear" w:color="auto" w:fill="auto"/>
            <w:vAlign w:val="center"/>
          </w:tcPr>
          <w:p w14:paraId="0A500290">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760" w:type="dxa"/>
            <w:shd w:val="clear" w:color="auto" w:fill="auto"/>
            <w:vAlign w:val="center"/>
          </w:tcPr>
          <w:p w14:paraId="3A7F1798">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w:t>
            </w:r>
          </w:p>
        </w:tc>
        <w:tc>
          <w:tcPr>
            <w:tcW w:w="774" w:type="dxa"/>
            <w:vMerge w:val="continue"/>
            <w:shd w:val="clear" w:color="auto" w:fill="auto"/>
            <w:vAlign w:val="center"/>
          </w:tcPr>
          <w:p w14:paraId="38B8EE6C">
            <w:pPr>
              <w:widowControl/>
              <w:shd w:val="clear"/>
              <w:jc w:val="center"/>
              <w:rPr>
                <w:rFonts w:hint="eastAsia" w:ascii="仿宋" w:hAnsi="仿宋" w:eastAsia="仿宋" w:cs="Arial"/>
                <w:color w:val="auto"/>
                <w:kern w:val="0"/>
                <w:sz w:val="22"/>
                <w:szCs w:val="22"/>
                <w:highlight w:val="none"/>
              </w:rPr>
            </w:pPr>
          </w:p>
        </w:tc>
        <w:tc>
          <w:tcPr>
            <w:tcW w:w="774" w:type="dxa"/>
            <w:vMerge w:val="continue"/>
            <w:shd w:val="clear" w:color="auto" w:fill="auto"/>
            <w:vAlign w:val="center"/>
          </w:tcPr>
          <w:p w14:paraId="299F74A9">
            <w:pPr>
              <w:widowControl/>
              <w:shd w:val="clear"/>
              <w:jc w:val="center"/>
              <w:rPr>
                <w:rFonts w:hint="eastAsia" w:ascii="仿宋" w:hAnsi="仿宋" w:eastAsia="仿宋" w:cs="Arial"/>
                <w:color w:val="auto"/>
                <w:kern w:val="0"/>
                <w:sz w:val="22"/>
                <w:szCs w:val="22"/>
                <w:highlight w:val="none"/>
              </w:rPr>
            </w:pPr>
          </w:p>
        </w:tc>
        <w:tc>
          <w:tcPr>
            <w:tcW w:w="925" w:type="dxa"/>
            <w:vMerge w:val="continue"/>
            <w:shd w:val="clear" w:color="auto" w:fill="auto"/>
            <w:vAlign w:val="center"/>
          </w:tcPr>
          <w:p w14:paraId="654B3F8C">
            <w:pPr>
              <w:widowControl/>
              <w:shd w:val="clear"/>
              <w:jc w:val="center"/>
              <w:rPr>
                <w:rFonts w:hint="eastAsia" w:ascii="仿宋" w:hAnsi="仿宋" w:eastAsia="仿宋" w:cs="Arial"/>
                <w:color w:val="auto"/>
                <w:kern w:val="0"/>
                <w:sz w:val="22"/>
                <w:szCs w:val="22"/>
                <w:highlight w:val="none"/>
              </w:rPr>
            </w:pPr>
          </w:p>
        </w:tc>
        <w:tc>
          <w:tcPr>
            <w:tcW w:w="2249" w:type="dxa"/>
            <w:vMerge w:val="continue"/>
            <w:shd w:val="clear" w:color="auto" w:fill="auto"/>
            <w:vAlign w:val="center"/>
          </w:tcPr>
          <w:p w14:paraId="7D460AA9">
            <w:pPr>
              <w:widowControl/>
              <w:shd w:val="clear"/>
              <w:jc w:val="center"/>
              <w:rPr>
                <w:rFonts w:hint="eastAsia" w:ascii="仿宋" w:hAnsi="仿宋" w:eastAsia="仿宋" w:cs="Arial"/>
                <w:color w:val="auto"/>
                <w:kern w:val="0"/>
                <w:sz w:val="22"/>
                <w:szCs w:val="22"/>
                <w:highlight w:val="none"/>
              </w:rPr>
            </w:pPr>
          </w:p>
        </w:tc>
        <w:tc>
          <w:tcPr>
            <w:tcW w:w="1800" w:type="dxa"/>
            <w:vMerge w:val="continue"/>
            <w:shd w:val="clear" w:color="auto" w:fill="auto"/>
            <w:vAlign w:val="center"/>
          </w:tcPr>
          <w:p w14:paraId="41892A2C">
            <w:pPr>
              <w:widowControl/>
              <w:shd w:val="clear"/>
              <w:jc w:val="center"/>
              <w:rPr>
                <w:rFonts w:hint="eastAsia" w:ascii="仿宋" w:hAnsi="仿宋" w:eastAsia="仿宋" w:cs="Arial"/>
                <w:color w:val="auto"/>
                <w:kern w:val="0"/>
                <w:sz w:val="22"/>
                <w:szCs w:val="22"/>
                <w:highlight w:val="none"/>
              </w:rPr>
            </w:pPr>
          </w:p>
        </w:tc>
        <w:tc>
          <w:tcPr>
            <w:tcW w:w="1830" w:type="dxa"/>
            <w:vMerge w:val="continue"/>
            <w:shd w:val="clear" w:color="auto" w:fill="auto"/>
            <w:vAlign w:val="center"/>
          </w:tcPr>
          <w:p w14:paraId="27D32CF1">
            <w:pPr>
              <w:widowControl/>
              <w:shd w:val="clear"/>
              <w:jc w:val="center"/>
              <w:rPr>
                <w:rFonts w:hint="eastAsia" w:ascii="仿宋" w:hAnsi="仿宋" w:eastAsia="仿宋" w:cs="Arial"/>
                <w:color w:val="auto"/>
                <w:kern w:val="0"/>
                <w:sz w:val="22"/>
                <w:szCs w:val="22"/>
                <w:highlight w:val="none"/>
              </w:rPr>
            </w:pPr>
          </w:p>
        </w:tc>
      </w:tr>
      <w:bookmarkEnd w:id="4"/>
      <w:bookmarkEnd w:id="5"/>
    </w:tbl>
    <w:p w14:paraId="1B922AE1">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23335B33">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219947AC">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E110BAC">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4B9249AB">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61DE301">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分标十七：交流接触器采购项目</w:t>
      </w:r>
    </w:p>
    <w:p w14:paraId="45C4BAF0">
      <w:pPr>
        <w:pStyle w:val="13"/>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分标编号：CY0625SWWP29FZ17</w:t>
      </w:r>
    </w:p>
    <w:tbl>
      <w:tblPr>
        <w:tblStyle w:val="10"/>
        <w:tblW w:w="50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356"/>
        <w:gridCol w:w="1634"/>
        <w:gridCol w:w="674"/>
        <w:gridCol w:w="674"/>
        <w:gridCol w:w="997"/>
        <w:gridCol w:w="737"/>
        <w:gridCol w:w="880"/>
        <w:gridCol w:w="2873"/>
        <w:gridCol w:w="1699"/>
        <w:gridCol w:w="1571"/>
      </w:tblGrid>
      <w:tr w14:paraId="560D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15" w:type="pct"/>
            <w:vAlign w:val="center"/>
          </w:tcPr>
          <w:p w14:paraId="6125880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475" w:type="pct"/>
            <w:shd w:val="clear" w:color="auto" w:fill="auto"/>
            <w:vAlign w:val="center"/>
          </w:tcPr>
          <w:p w14:paraId="77E09FC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572" w:type="pct"/>
            <w:shd w:val="clear" w:color="auto" w:fill="auto"/>
            <w:vAlign w:val="center"/>
          </w:tcPr>
          <w:p w14:paraId="7F5D8AD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36" w:type="pct"/>
            <w:shd w:val="clear" w:color="auto" w:fill="auto"/>
            <w:vAlign w:val="center"/>
          </w:tcPr>
          <w:p w14:paraId="42A3A71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236" w:type="pct"/>
            <w:shd w:val="clear" w:color="auto" w:fill="auto"/>
            <w:vAlign w:val="center"/>
          </w:tcPr>
          <w:p w14:paraId="1B4D8FC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49" w:type="pct"/>
            <w:shd w:val="clear" w:color="auto" w:fill="auto"/>
            <w:vAlign w:val="center"/>
          </w:tcPr>
          <w:p w14:paraId="09923D4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258" w:type="pct"/>
            <w:vAlign w:val="center"/>
          </w:tcPr>
          <w:p w14:paraId="4A46BC0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08" w:type="pct"/>
            <w:shd w:val="clear" w:color="auto" w:fill="auto"/>
            <w:vAlign w:val="center"/>
          </w:tcPr>
          <w:p w14:paraId="16A7C7C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867" w:type="dxa"/>
            <w:shd w:val="clear" w:color="auto" w:fill="auto"/>
            <w:vAlign w:val="center"/>
          </w:tcPr>
          <w:p w14:paraId="5A05DD8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695" w:type="dxa"/>
            <w:shd w:val="clear" w:color="auto" w:fill="auto"/>
            <w:vAlign w:val="center"/>
          </w:tcPr>
          <w:p w14:paraId="6A80C6B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572" w:type="dxa"/>
            <w:shd w:val="clear" w:color="auto" w:fill="auto"/>
            <w:vAlign w:val="center"/>
          </w:tcPr>
          <w:p w14:paraId="46F4410A">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1D087E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CA4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15" w:type="pct"/>
            <w:vAlign w:val="center"/>
          </w:tcPr>
          <w:p w14:paraId="54CDDB6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交流接触器采购项目（包</w:t>
            </w:r>
            <w:r>
              <w:rPr>
                <w:rFonts w:ascii="仿宋" w:hAnsi="仿宋" w:eastAsia="仿宋" w:cs="Arial"/>
                <w:color w:val="auto"/>
                <w:kern w:val="0"/>
                <w:sz w:val="22"/>
                <w:szCs w:val="22"/>
                <w:highlight w:val="none"/>
              </w:rPr>
              <w:t>一</w:t>
            </w:r>
            <w:r>
              <w:rPr>
                <w:rFonts w:hint="eastAsia" w:ascii="仿宋" w:hAnsi="仿宋" w:eastAsia="仿宋" w:cs="Arial"/>
                <w:color w:val="auto"/>
                <w:kern w:val="0"/>
                <w:sz w:val="22"/>
                <w:szCs w:val="22"/>
                <w:highlight w:val="none"/>
              </w:rPr>
              <w:t>）</w:t>
            </w:r>
          </w:p>
        </w:tc>
        <w:tc>
          <w:tcPr>
            <w:tcW w:w="475" w:type="pct"/>
            <w:shd w:val="clear" w:color="auto" w:fill="auto"/>
            <w:vAlign w:val="center"/>
          </w:tcPr>
          <w:p w14:paraId="7866F6F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交流接触器</w:t>
            </w:r>
          </w:p>
        </w:tc>
        <w:tc>
          <w:tcPr>
            <w:tcW w:w="572" w:type="pct"/>
            <w:shd w:val="clear" w:color="auto" w:fill="auto"/>
            <w:vAlign w:val="center"/>
          </w:tcPr>
          <w:p w14:paraId="211DB8A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远距离接通和分断交流电路功能</w:t>
            </w:r>
          </w:p>
        </w:tc>
        <w:tc>
          <w:tcPr>
            <w:tcW w:w="236" w:type="pct"/>
            <w:shd w:val="clear" w:color="000000" w:fill="FFFFFF"/>
            <w:vAlign w:val="center"/>
          </w:tcPr>
          <w:p w14:paraId="0C40A9D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36" w:type="pct"/>
            <w:shd w:val="clear" w:color="000000" w:fill="FFFFFF"/>
            <w:vAlign w:val="center"/>
          </w:tcPr>
          <w:p w14:paraId="27C17806">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4954</w:t>
            </w:r>
          </w:p>
        </w:tc>
        <w:tc>
          <w:tcPr>
            <w:tcW w:w="349" w:type="pct"/>
            <w:vMerge w:val="restart"/>
            <w:shd w:val="clear" w:color="auto" w:fill="auto"/>
            <w:vAlign w:val="center"/>
          </w:tcPr>
          <w:p w14:paraId="442657D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合同签订后后15日内</w:t>
            </w:r>
          </w:p>
        </w:tc>
        <w:tc>
          <w:tcPr>
            <w:tcW w:w="258" w:type="pct"/>
            <w:vMerge w:val="restart"/>
            <w:vAlign w:val="center"/>
          </w:tcPr>
          <w:p w14:paraId="0E05C9C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5年</w:t>
            </w:r>
          </w:p>
        </w:tc>
        <w:tc>
          <w:tcPr>
            <w:tcW w:w="308" w:type="pct"/>
            <w:vMerge w:val="restart"/>
            <w:shd w:val="clear" w:color="auto" w:fill="auto"/>
            <w:vAlign w:val="center"/>
          </w:tcPr>
          <w:p w14:paraId="0F19860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2867" w:type="dxa"/>
            <w:shd w:val="clear" w:color="auto" w:fill="auto"/>
            <w:vAlign w:val="center"/>
          </w:tcPr>
          <w:p w14:paraId="2710D84F">
            <w:pPr>
              <w:shd w:val="clear"/>
              <w:autoSpaceDN w:val="0"/>
              <w:jc w:val="center"/>
              <w:rPr>
                <w:rFonts w:hint="default" w:ascii="仿宋" w:hAnsi="仿宋" w:eastAsia="仿宋" w:cs="Arial"/>
                <w:color w:val="auto"/>
                <w:kern w:val="0"/>
                <w:sz w:val="22"/>
                <w:szCs w:val="22"/>
                <w:highlight w:val="none"/>
                <w:lang w:val="en-US" w:eastAsia="zh-CN"/>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Arial"/>
                <w:color w:val="auto"/>
                <w:kern w:val="0"/>
                <w:sz w:val="22"/>
                <w:szCs w:val="22"/>
                <w:highlight w:val="none"/>
              </w:rPr>
              <w:t>制造商或代理商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提供第三方检测机构出具的有效的检测报告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3.备注：</w:t>
            </w:r>
            <w:r>
              <w:rPr>
                <w:rFonts w:hint="eastAsia" w:ascii="仿宋" w:hAnsi="仿宋" w:eastAsia="仿宋" w:cs="Arial"/>
                <w:color w:val="auto"/>
                <w:kern w:val="0"/>
                <w:sz w:val="22"/>
                <w:szCs w:val="22"/>
                <w:highlight w:val="none"/>
              </w:rPr>
              <w:t>代理商需提供制造商授权函及制造商出具的质保函</w:t>
            </w:r>
          </w:p>
        </w:tc>
        <w:tc>
          <w:tcPr>
            <w:tcW w:w="1695" w:type="dxa"/>
            <w:shd w:val="clear" w:color="auto" w:fill="auto"/>
            <w:vAlign w:val="center"/>
          </w:tcPr>
          <w:p w14:paraId="68CCC2DF">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Arial"/>
                <w:color w:val="auto"/>
                <w:kern w:val="0"/>
                <w:sz w:val="22"/>
                <w:szCs w:val="22"/>
                <w:highlight w:val="none"/>
              </w:rPr>
              <w:t>2022年1月1日至招标公告发布日内，</w:t>
            </w:r>
            <w:r>
              <w:rPr>
                <w:rFonts w:hint="eastAsia" w:ascii="仿宋" w:hAnsi="仿宋" w:eastAsia="仿宋" w:cs="宋体"/>
                <w:color w:val="auto"/>
                <w:kern w:val="0"/>
                <w:sz w:val="22"/>
                <w:szCs w:val="22"/>
                <w:highlight w:val="none"/>
              </w:rPr>
              <w:t>接触器类产品</w:t>
            </w:r>
            <w:r>
              <w:rPr>
                <w:rFonts w:hint="eastAsia" w:ascii="仿宋" w:hAnsi="仿宋" w:eastAsia="仿宋" w:cs="Arial"/>
                <w:color w:val="auto"/>
                <w:kern w:val="0"/>
                <w:sz w:val="22"/>
                <w:szCs w:val="22"/>
                <w:highlight w:val="none"/>
              </w:rPr>
              <w:t>累计销售业绩不少于150万。</w:t>
            </w:r>
            <w:r>
              <w:rPr>
                <w:rFonts w:hint="eastAsia" w:ascii="仿宋" w:hAnsi="仿宋" w:eastAsia="仿宋"/>
                <w:b/>
                <w:color w:val="auto"/>
                <w:highlight w:val="none"/>
              </w:rPr>
              <w:t>（时间以合同签订日期为准，须提供用户合同封面、金额页、合同签字盖章页复印件、证明合同内容的合同页、发票复印件、发票查验结果截图）</w:t>
            </w:r>
          </w:p>
        </w:tc>
        <w:tc>
          <w:tcPr>
            <w:tcW w:w="1572" w:type="dxa"/>
            <w:shd w:val="clear" w:color="auto" w:fill="auto"/>
            <w:vAlign w:val="center"/>
          </w:tcPr>
          <w:p w14:paraId="12D86E3A">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4</w:t>
            </w:r>
          </w:p>
        </w:tc>
      </w:tr>
      <w:tr w14:paraId="094D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415" w:type="pct"/>
            <w:vAlign w:val="center"/>
          </w:tcPr>
          <w:p w14:paraId="6020BB8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交流接触器采购项目（包二）</w:t>
            </w:r>
          </w:p>
        </w:tc>
        <w:tc>
          <w:tcPr>
            <w:tcW w:w="475" w:type="pct"/>
            <w:shd w:val="clear" w:color="auto" w:fill="auto"/>
            <w:vAlign w:val="center"/>
          </w:tcPr>
          <w:p w14:paraId="62C642B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交流接触器</w:t>
            </w:r>
          </w:p>
        </w:tc>
        <w:tc>
          <w:tcPr>
            <w:tcW w:w="572" w:type="pct"/>
            <w:shd w:val="clear" w:color="auto" w:fill="auto"/>
            <w:vAlign w:val="center"/>
          </w:tcPr>
          <w:p w14:paraId="6AFA542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远距离接通和分断交流电路功能</w:t>
            </w:r>
          </w:p>
        </w:tc>
        <w:tc>
          <w:tcPr>
            <w:tcW w:w="236" w:type="pct"/>
            <w:shd w:val="clear" w:color="000000" w:fill="FFFFFF"/>
            <w:vAlign w:val="center"/>
          </w:tcPr>
          <w:p w14:paraId="207C193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236" w:type="pct"/>
            <w:shd w:val="clear" w:color="000000" w:fill="FFFFFF"/>
            <w:vAlign w:val="center"/>
          </w:tcPr>
          <w:p w14:paraId="53DF345B">
            <w:pPr>
              <w:widowControl/>
              <w:shd w:val="clear"/>
              <w:jc w:val="center"/>
              <w:rPr>
                <w:rFonts w:hint="eastAsia" w:ascii="仿宋" w:hAnsi="仿宋" w:eastAsia="仿宋" w:cs="Arial"/>
                <w:color w:val="auto"/>
                <w:kern w:val="0"/>
                <w:sz w:val="22"/>
                <w:szCs w:val="22"/>
                <w:highlight w:val="none"/>
              </w:rPr>
            </w:pPr>
            <w:r>
              <w:rPr>
                <w:rFonts w:ascii="仿宋" w:hAnsi="仿宋" w:eastAsia="仿宋" w:cs="Arial"/>
                <w:color w:val="auto"/>
                <w:kern w:val="0"/>
                <w:sz w:val="22"/>
                <w:szCs w:val="22"/>
                <w:highlight w:val="none"/>
              </w:rPr>
              <w:t>3121</w:t>
            </w:r>
          </w:p>
        </w:tc>
        <w:tc>
          <w:tcPr>
            <w:tcW w:w="349" w:type="pct"/>
            <w:vMerge w:val="continue"/>
            <w:shd w:val="clear" w:color="auto" w:fill="auto"/>
            <w:vAlign w:val="center"/>
          </w:tcPr>
          <w:p w14:paraId="34E872CE">
            <w:pPr>
              <w:widowControl/>
              <w:shd w:val="clear"/>
              <w:jc w:val="center"/>
              <w:rPr>
                <w:rFonts w:hint="eastAsia" w:ascii="仿宋" w:hAnsi="仿宋" w:eastAsia="仿宋" w:cs="Arial"/>
                <w:color w:val="auto"/>
                <w:kern w:val="0"/>
                <w:sz w:val="22"/>
                <w:szCs w:val="22"/>
                <w:highlight w:val="none"/>
              </w:rPr>
            </w:pPr>
          </w:p>
        </w:tc>
        <w:tc>
          <w:tcPr>
            <w:tcW w:w="258" w:type="pct"/>
            <w:vMerge w:val="continue"/>
            <w:vAlign w:val="center"/>
          </w:tcPr>
          <w:p w14:paraId="54892A51">
            <w:pPr>
              <w:widowControl/>
              <w:shd w:val="clear"/>
              <w:jc w:val="center"/>
              <w:rPr>
                <w:rFonts w:hint="eastAsia" w:ascii="仿宋" w:hAnsi="仿宋" w:eastAsia="仿宋" w:cs="Arial"/>
                <w:color w:val="auto"/>
                <w:kern w:val="0"/>
                <w:sz w:val="22"/>
                <w:szCs w:val="22"/>
                <w:highlight w:val="none"/>
              </w:rPr>
            </w:pPr>
          </w:p>
        </w:tc>
        <w:tc>
          <w:tcPr>
            <w:tcW w:w="308" w:type="pct"/>
            <w:vMerge w:val="continue"/>
            <w:shd w:val="clear" w:color="auto" w:fill="auto"/>
            <w:vAlign w:val="center"/>
          </w:tcPr>
          <w:p w14:paraId="2D294B54">
            <w:pPr>
              <w:widowControl/>
              <w:shd w:val="clear"/>
              <w:jc w:val="center"/>
              <w:rPr>
                <w:rFonts w:hint="eastAsia" w:ascii="仿宋" w:hAnsi="仿宋" w:eastAsia="仿宋" w:cs="Arial"/>
                <w:color w:val="auto"/>
                <w:kern w:val="0"/>
                <w:sz w:val="22"/>
                <w:szCs w:val="22"/>
                <w:highlight w:val="none"/>
              </w:rPr>
            </w:pPr>
          </w:p>
        </w:tc>
        <w:tc>
          <w:tcPr>
            <w:tcW w:w="2867" w:type="dxa"/>
            <w:shd w:val="clear" w:color="auto" w:fill="auto"/>
            <w:vAlign w:val="center"/>
          </w:tcPr>
          <w:p w14:paraId="425BA4D5">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Arial"/>
                <w:color w:val="auto"/>
                <w:kern w:val="0"/>
                <w:sz w:val="22"/>
                <w:szCs w:val="22"/>
                <w:highlight w:val="none"/>
              </w:rPr>
              <w:t>制造商或代理商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w:t>
            </w:r>
            <w:r>
              <w:rPr>
                <w:rFonts w:hint="eastAsia" w:ascii="仿宋" w:hAnsi="仿宋" w:eastAsia="仿宋" w:cs="宋体"/>
                <w:b/>
                <w:bCs/>
                <w:color w:val="auto"/>
                <w:kern w:val="0"/>
                <w:sz w:val="22"/>
                <w:szCs w:val="22"/>
                <w:highlight w:val="none"/>
              </w:rPr>
              <w:t>产品型式试验报告或检测报告或鉴定报告</w:t>
            </w:r>
            <w:r>
              <w:rPr>
                <w:rFonts w:hint="eastAsia" w:ascii="仿宋" w:hAnsi="仿宋" w:eastAsia="仿宋" w:cs="宋体"/>
                <w:b/>
                <w:bCs/>
                <w:color w:val="auto"/>
                <w:kern w:val="0"/>
                <w:sz w:val="22"/>
                <w:szCs w:val="22"/>
                <w:highlight w:val="none"/>
                <w:lang w:eastAsia="zh-CN"/>
              </w:rPr>
              <w:t>：</w:t>
            </w:r>
            <w:r>
              <w:rPr>
                <w:rFonts w:hint="eastAsia" w:ascii="仿宋" w:hAnsi="仿宋" w:eastAsia="仿宋" w:cs="宋体"/>
                <w:color w:val="auto"/>
                <w:kern w:val="0"/>
                <w:sz w:val="22"/>
                <w:szCs w:val="22"/>
                <w:highlight w:val="none"/>
              </w:rPr>
              <w:t>提供第三方检测机构出具的有效的检测报告</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3.备注：</w:t>
            </w:r>
            <w:r>
              <w:rPr>
                <w:rFonts w:hint="eastAsia" w:ascii="仿宋" w:hAnsi="仿宋" w:eastAsia="仿宋" w:cs="Arial"/>
                <w:color w:val="auto"/>
                <w:kern w:val="0"/>
                <w:sz w:val="22"/>
                <w:szCs w:val="22"/>
                <w:highlight w:val="none"/>
              </w:rPr>
              <w:t>代理商需提供制造商授权函及制造商出具的质保函</w:t>
            </w:r>
          </w:p>
        </w:tc>
        <w:tc>
          <w:tcPr>
            <w:tcW w:w="1695" w:type="dxa"/>
            <w:shd w:val="clear" w:color="auto" w:fill="auto"/>
            <w:vAlign w:val="center"/>
          </w:tcPr>
          <w:p w14:paraId="780CE9CA">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Arial"/>
                <w:color w:val="auto"/>
                <w:kern w:val="0"/>
                <w:sz w:val="22"/>
                <w:szCs w:val="22"/>
                <w:highlight w:val="none"/>
              </w:rPr>
              <w:t>2022年1月1日至招标公告发布日内，</w:t>
            </w:r>
            <w:r>
              <w:rPr>
                <w:rFonts w:hint="eastAsia" w:ascii="仿宋" w:hAnsi="仿宋" w:eastAsia="仿宋" w:cs="宋体"/>
                <w:color w:val="auto"/>
                <w:kern w:val="0"/>
                <w:sz w:val="22"/>
                <w:szCs w:val="22"/>
                <w:highlight w:val="none"/>
              </w:rPr>
              <w:t>接触器类产品</w:t>
            </w:r>
            <w:r>
              <w:rPr>
                <w:rFonts w:hint="eastAsia" w:ascii="仿宋" w:hAnsi="仿宋" w:eastAsia="仿宋" w:cs="Arial"/>
                <w:color w:val="auto"/>
                <w:kern w:val="0"/>
                <w:sz w:val="22"/>
                <w:szCs w:val="22"/>
                <w:highlight w:val="none"/>
              </w:rPr>
              <w:t>累计销售业绩不少于150万。</w:t>
            </w:r>
            <w:r>
              <w:rPr>
                <w:rFonts w:hint="eastAsia" w:ascii="仿宋" w:hAnsi="仿宋" w:eastAsia="仿宋"/>
                <w:b/>
                <w:color w:val="auto"/>
                <w:highlight w:val="none"/>
              </w:rPr>
              <w:t>（时间以合同签订日期为准，须提供用户合同封面、金额页、合同签字盖章页复印件、证明合同内容的合同页、发票复印件、发票查验结果截图）</w:t>
            </w:r>
          </w:p>
        </w:tc>
        <w:tc>
          <w:tcPr>
            <w:tcW w:w="550" w:type="pct"/>
            <w:shd w:val="clear" w:color="auto" w:fill="auto"/>
            <w:vAlign w:val="center"/>
          </w:tcPr>
          <w:p w14:paraId="6F984E78">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2.6</w:t>
            </w:r>
          </w:p>
        </w:tc>
      </w:tr>
    </w:tbl>
    <w:p w14:paraId="48F07158">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10A1175E">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06DD96AF">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A742D51">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456F5327">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61624FF">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分标十八：充电设备显示屏采购项目</w:t>
      </w:r>
    </w:p>
    <w:p w14:paraId="1A841D21">
      <w:pPr>
        <w:pStyle w:val="13"/>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分标编号：CY0625SWWP29FZ18</w:t>
      </w:r>
    </w:p>
    <w:tbl>
      <w:tblPr>
        <w:tblStyle w:val="10"/>
        <w:tblpPr w:leftFromText="180" w:rightFromText="180" w:vertAnchor="text" w:horzAnchor="page" w:tblpX="1786" w:tblpY="590"/>
        <w:tblOverlap w:val="never"/>
        <w:tblW w:w="142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3827"/>
        <w:gridCol w:w="567"/>
        <w:gridCol w:w="567"/>
        <w:gridCol w:w="709"/>
        <w:gridCol w:w="709"/>
        <w:gridCol w:w="850"/>
        <w:gridCol w:w="1584"/>
        <w:gridCol w:w="1920"/>
        <w:gridCol w:w="1395"/>
      </w:tblGrid>
      <w:tr w14:paraId="2F8B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17" w:type="dxa"/>
            <w:vAlign w:val="center"/>
          </w:tcPr>
          <w:p w14:paraId="5135FB2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1276" w:type="dxa"/>
            <w:shd w:val="clear" w:color="auto" w:fill="auto"/>
            <w:vAlign w:val="center"/>
          </w:tcPr>
          <w:p w14:paraId="1EF1974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3827" w:type="dxa"/>
            <w:shd w:val="clear" w:color="auto" w:fill="auto"/>
            <w:vAlign w:val="center"/>
          </w:tcPr>
          <w:p w14:paraId="354680C0">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567" w:type="dxa"/>
            <w:shd w:val="clear" w:color="auto" w:fill="auto"/>
            <w:vAlign w:val="center"/>
          </w:tcPr>
          <w:p w14:paraId="6CC6116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567" w:type="dxa"/>
            <w:tcBorders>
              <w:bottom w:val="single" w:color="auto" w:sz="4" w:space="0"/>
            </w:tcBorders>
            <w:shd w:val="clear" w:color="auto" w:fill="auto"/>
            <w:vAlign w:val="center"/>
          </w:tcPr>
          <w:p w14:paraId="05976DF9">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709" w:type="dxa"/>
            <w:shd w:val="clear" w:color="auto" w:fill="auto"/>
            <w:vAlign w:val="center"/>
          </w:tcPr>
          <w:p w14:paraId="1D62A82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709" w:type="dxa"/>
            <w:vAlign w:val="center"/>
          </w:tcPr>
          <w:p w14:paraId="6CDA7B1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850" w:type="dxa"/>
            <w:shd w:val="clear" w:color="auto" w:fill="auto"/>
            <w:vAlign w:val="center"/>
          </w:tcPr>
          <w:p w14:paraId="14B1432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584" w:type="dxa"/>
            <w:shd w:val="clear" w:color="auto" w:fill="auto"/>
            <w:vAlign w:val="center"/>
          </w:tcPr>
          <w:p w14:paraId="584771C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920" w:type="dxa"/>
            <w:shd w:val="clear" w:color="auto" w:fill="auto"/>
            <w:vAlign w:val="center"/>
          </w:tcPr>
          <w:p w14:paraId="275AD99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395" w:type="dxa"/>
            <w:shd w:val="clear" w:color="auto" w:fill="auto"/>
            <w:vAlign w:val="center"/>
          </w:tcPr>
          <w:p w14:paraId="231DE5ED">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184FAA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69A9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restart"/>
            <w:vAlign w:val="center"/>
          </w:tcPr>
          <w:p w14:paraId="2A9BA80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充电设备显示屏采购项目（包一）</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08A6046">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LVDS接口电容显示屏模组1</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479C32B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触摸彩屏，亮度500nits（cd/m2）,亮度可调档；7英寸，LVDS接口。显示尺寸(mm)：154.08(W)× 85.92(H)。含钢化玻璃面板、触摸屏、刷卡区及卡托等附件，不含指示灯、读卡器；</w:t>
            </w:r>
          </w:p>
        </w:tc>
        <w:tc>
          <w:tcPr>
            <w:tcW w:w="567" w:type="dxa"/>
            <w:shd w:val="clear" w:color="auto" w:fill="auto"/>
            <w:vAlign w:val="center"/>
          </w:tcPr>
          <w:p w14:paraId="4E51CBA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2FDA7B8">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48</w:t>
            </w:r>
          </w:p>
        </w:tc>
        <w:tc>
          <w:tcPr>
            <w:tcW w:w="709" w:type="dxa"/>
            <w:vMerge w:val="restart"/>
            <w:shd w:val="clear" w:color="auto" w:fill="auto"/>
            <w:vAlign w:val="center"/>
          </w:tcPr>
          <w:p w14:paraId="48181B94">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合同签订后15日内</w:t>
            </w:r>
          </w:p>
        </w:tc>
        <w:tc>
          <w:tcPr>
            <w:tcW w:w="709" w:type="dxa"/>
            <w:vMerge w:val="restart"/>
            <w:vAlign w:val="center"/>
          </w:tcPr>
          <w:p w14:paraId="5FE6DF85">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60个月</w:t>
            </w:r>
          </w:p>
        </w:tc>
        <w:tc>
          <w:tcPr>
            <w:tcW w:w="850" w:type="dxa"/>
            <w:vMerge w:val="restart"/>
            <w:shd w:val="clear" w:color="auto" w:fill="auto"/>
            <w:vAlign w:val="center"/>
          </w:tcPr>
          <w:p w14:paraId="3719DA97">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1584" w:type="dxa"/>
            <w:vMerge w:val="restart"/>
            <w:shd w:val="clear" w:color="auto" w:fill="auto"/>
            <w:vAlign w:val="center"/>
          </w:tcPr>
          <w:p w14:paraId="414A8244">
            <w:pPr>
              <w:shd w:val="clear"/>
              <w:autoSpaceDN w:val="0"/>
              <w:jc w:val="center"/>
              <w:rPr>
                <w:rFonts w:hint="eastAsia" w:ascii="仿宋" w:hAnsi="仿宋" w:eastAsia="仿宋" w:cs="Arial"/>
                <w:color w:val="auto"/>
                <w:kern w:val="0"/>
                <w:sz w:val="22"/>
                <w:szCs w:val="22"/>
                <w:highlight w:val="none"/>
                <w:lang w:val="en-US" w:eastAsia="zh-CN"/>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制造商或代理商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2.备注：</w:t>
            </w:r>
            <w:r>
              <w:rPr>
                <w:rFonts w:hint="eastAsia" w:ascii="仿宋" w:hAnsi="仿宋" w:eastAsia="仿宋" w:cs="Arial"/>
                <w:color w:val="auto"/>
                <w:kern w:val="0"/>
                <w:sz w:val="22"/>
                <w:szCs w:val="22"/>
                <w:highlight w:val="none"/>
              </w:rPr>
              <w:t>代理商需提供制造商授权函及制造商出具的质保函</w:t>
            </w:r>
            <w:r>
              <w:rPr>
                <w:rFonts w:hint="eastAsia" w:ascii="仿宋" w:hAnsi="仿宋" w:eastAsia="仿宋" w:cs="Arial"/>
                <w:color w:val="auto"/>
                <w:kern w:val="0"/>
                <w:sz w:val="22"/>
                <w:szCs w:val="22"/>
                <w:highlight w:val="none"/>
                <w:lang w:eastAsia="zh-CN"/>
              </w:rPr>
              <w:t>。</w:t>
            </w:r>
          </w:p>
        </w:tc>
        <w:tc>
          <w:tcPr>
            <w:tcW w:w="1920" w:type="dxa"/>
            <w:vMerge w:val="restart"/>
            <w:shd w:val="clear" w:color="auto" w:fill="auto"/>
            <w:vAlign w:val="center"/>
          </w:tcPr>
          <w:p w14:paraId="668E4465">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显示屏相关产品累计销售业绩不小于200万元。（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395" w:type="dxa"/>
            <w:vMerge w:val="restart"/>
            <w:shd w:val="clear" w:color="auto" w:fill="auto"/>
            <w:vAlign w:val="center"/>
          </w:tcPr>
          <w:p w14:paraId="6FAEEB83">
            <w:pPr>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5.8</w:t>
            </w:r>
          </w:p>
        </w:tc>
      </w:tr>
      <w:tr w14:paraId="1629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3B92CCC2">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09C5FD3B">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LVDS接口电容显示屏模组2</w:t>
            </w:r>
          </w:p>
        </w:tc>
        <w:tc>
          <w:tcPr>
            <w:tcW w:w="3827" w:type="dxa"/>
            <w:tcBorders>
              <w:top w:val="nil"/>
              <w:left w:val="single" w:color="auto" w:sz="4" w:space="0"/>
              <w:bottom w:val="single" w:color="auto" w:sz="4" w:space="0"/>
              <w:right w:val="single" w:color="auto" w:sz="4" w:space="0"/>
            </w:tcBorders>
            <w:shd w:val="clear" w:color="auto" w:fill="auto"/>
            <w:vAlign w:val="center"/>
          </w:tcPr>
          <w:p w14:paraId="0B90703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触摸彩屏，亮度500nits（cd/m2）,亮度可调档；7英寸，LVDS接口。显示尺寸(mm)：154.08(W)× 85.92(H)。含钢化玻璃面板、触摸屏等附件，不含刷卡区、卡托、指示灯及读卡器；</w:t>
            </w:r>
          </w:p>
        </w:tc>
        <w:tc>
          <w:tcPr>
            <w:tcW w:w="567" w:type="dxa"/>
            <w:shd w:val="clear" w:color="auto" w:fill="auto"/>
            <w:vAlign w:val="center"/>
          </w:tcPr>
          <w:p w14:paraId="3F2EA9A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7C2F4F2B">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270</w:t>
            </w:r>
          </w:p>
        </w:tc>
        <w:tc>
          <w:tcPr>
            <w:tcW w:w="709" w:type="dxa"/>
            <w:vMerge w:val="continue"/>
            <w:shd w:val="clear" w:color="auto" w:fill="auto"/>
            <w:vAlign w:val="center"/>
          </w:tcPr>
          <w:p w14:paraId="3DFD2D37">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34BC75EA">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D04712B">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449CA4E4">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74FA952F">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63296051">
            <w:pPr>
              <w:shd w:val="clear"/>
              <w:jc w:val="center"/>
              <w:rPr>
                <w:rFonts w:hint="eastAsia" w:ascii="仿宋" w:hAnsi="仿宋" w:eastAsia="仿宋" w:cs="Arial"/>
                <w:color w:val="auto"/>
                <w:kern w:val="0"/>
                <w:sz w:val="22"/>
                <w:szCs w:val="22"/>
                <w:highlight w:val="none"/>
              </w:rPr>
            </w:pPr>
          </w:p>
        </w:tc>
      </w:tr>
      <w:tr w14:paraId="0FEE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4B5ACD7D">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758A1D3B">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LVDS接口电容显示屏模组3</w:t>
            </w:r>
          </w:p>
        </w:tc>
        <w:tc>
          <w:tcPr>
            <w:tcW w:w="3827" w:type="dxa"/>
            <w:tcBorders>
              <w:top w:val="nil"/>
              <w:left w:val="single" w:color="auto" w:sz="4" w:space="0"/>
              <w:bottom w:val="single" w:color="auto" w:sz="4" w:space="0"/>
              <w:right w:val="single" w:color="auto" w:sz="4" w:space="0"/>
            </w:tcBorders>
            <w:shd w:val="clear" w:color="auto" w:fill="auto"/>
            <w:vAlign w:val="center"/>
          </w:tcPr>
          <w:p w14:paraId="4E90650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触摸彩屏，亮度500nits（cd/m2）,亮度可调档；7英寸，LVDS接口。显示尺寸(mm)：154.08(W)× 85.92(H)。含钢化玻璃面板、触摸屏等附件，不含刷卡区、卡托、指示灯及读卡器；</w:t>
            </w:r>
          </w:p>
        </w:tc>
        <w:tc>
          <w:tcPr>
            <w:tcW w:w="567" w:type="dxa"/>
            <w:shd w:val="clear" w:color="auto" w:fill="auto"/>
            <w:vAlign w:val="center"/>
          </w:tcPr>
          <w:p w14:paraId="1481B76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4F65EB25">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120</w:t>
            </w:r>
          </w:p>
        </w:tc>
        <w:tc>
          <w:tcPr>
            <w:tcW w:w="709" w:type="dxa"/>
            <w:vMerge w:val="continue"/>
            <w:shd w:val="clear" w:color="auto" w:fill="auto"/>
            <w:vAlign w:val="center"/>
          </w:tcPr>
          <w:p w14:paraId="13FAC688">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169F0BF3">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6E9A3A1F">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472502CA">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59615EA6">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241C95AF">
            <w:pPr>
              <w:shd w:val="clear"/>
              <w:jc w:val="center"/>
              <w:rPr>
                <w:rFonts w:hint="eastAsia" w:ascii="仿宋" w:hAnsi="仿宋" w:eastAsia="仿宋" w:cs="Arial"/>
                <w:color w:val="auto"/>
                <w:kern w:val="0"/>
                <w:sz w:val="22"/>
                <w:szCs w:val="22"/>
                <w:highlight w:val="none"/>
              </w:rPr>
            </w:pPr>
          </w:p>
        </w:tc>
      </w:tr>
      <w:tr w14:paraId="15AA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08E0C2B4">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319A2299">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LVDS接口单枪电容显示屏模组4</w:t>
            </w:r>
          </w:p>
        </w:tc>
        <w:tc>
          <w:tcPr>
            <w:tcW w:w="3827" w:type="dxa"/>
            <w:tcBorders>
              <w:top w:val="nil"/>
              <w:left w:val="single" w:color="auto" w:sz="4" w:space="0"/>
              <w:bottom w:val="single" w:color="auto" w:sz="4" w:space="0"/>
              <w:right w:val="single" w:color="auto" w:sz="4" w:space="0"/>
            </w:tcBorders>
            <w:shd w:val="clear" w:color="auto" w:fill="auto"/>
            <w:vAlign w:val="center"/>
          </w:tcPr>
          <w:p w14:paraId="012E0BB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触摸彩屏，亮度不小于900nits（cd/m2）；7英寸TFT-LCD，支持PWM自动调光；显示尺寸（mm）：154.8(W)×85.9(H)。含钢化玻璃面板、触摸屏、喇叭、单色单枪指示灯、刷卡区及卡托等。</w:t>
            </w:r>
          </w:p>
        </w:tc>
        <w:tc>
          <w:tcPr>
            <w:tcW w:w="567" w:type="dxa"/>
            <w:shd w:val="clear" w:color="auto" w:fill="auto"/>
            <w:vAlign w:val="center"/>
          </w:tcPr>
          <w:p w14:paraId="5E83636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71899260">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780</w:t>
            </w:r>
          </w:p>
        </w:tc>
        <w:tc>
          <w:tcPr>
            <w:tcW w:w="709" w:type="dxa"/>
            <w:vMerge w:val="continue"/>
            <w:shd w:val="clear" w:color="auto" w:fill="auto"/>
            <w:vAlign w:val="center"/>
          </w:tcPr>
          <w:p w14:paraId="45C1735F">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2973DF27">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5D449443">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46930AEB">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5D3DD19D">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406285F1">
            <w:pPr>
              <w:shd w:val="clear"/>
              <w:jc w:val="center"/>
              <w:rPr>
                <w:rFonts w:hint="eastAsia" w:ascii="仿宋" w:hAnsi="仿宋" w:eastAsia="仿宋" w:cs="Arial"/>
                <w:color w:val="auto"/>
                <w:kern w:val="0"/>
                <w:sz w:val="22"/>
                <w:szCs w:val="22"/>
                <w:highlight w:val="none"/>
              </w:rPr>
            </w:pPr>
          </w:p>
        </w:tc>
      </w:tr>
      <w:tr w14:paraId="0FD3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22B4633A">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7D4F6C07">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LVDS接口双枪电容显示屏模组5</w:t>
            </w:r>
          </w:p>
        </w:tc>
        <w:tc>
          <w:tcPr>
            <w:tcW w:w="3827" w:type="dxa"/>
            <w:tcBorders>
              <w:top w:val="nil"/>
              <w:left w:val="single" w:color="auto" w:sz="4" w:space="0"/>
              <w:bottom w:val="single" w:color="auto" w:sz="4" w:space="0"/>
              <w:right w:val="single" w:color="auto" w:sz="4" w:space="0"/>
            </w:tcBorders>
            <w:shd w:val="clear" w:color="auto" w:fill="auto"/>
            <w:vAlign w:val="center"/>
          </w:tcPr>
          <w:p w14:paraId="6AF03F1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触摸彩屏，亮度不小于900nits（cd/m2）；7英寸TFT-LCD，支持PWM自动调光；显示尺寸（mm）：154.8(W)×85.9(H)。含钢化玻璃面板、触摸屏、喇叭、2个单色双枪指示灯、刷卡区及卡托等。</w:t>
            </w:r>
          </w:p>
        </w:tc>
        <w:tc>
          <w:tcPr>
            <w:tcW w:w="567" w:type="dxa"/>
            <w:shd w:val="clear" w:color="auto" w:fill="auto"/>
            <w:vAlign w:val="center"/>
          </w:tcPr>
          <w:p w14:paraId="1DB0C9E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223E11C3">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450</w:t>
            </w:r>
          </w:p>
        </w:tc>
        <w:tc>
          <w:tcPr>
            <w:tcW w:w="709" w:type="dxa"/>
            <w:vMerge w:val="continue"/>
            <w:shd w:val="clear" w:color="auto" w:fill="auto"/>
            <w:vAlign w:val="center"/>
          </w:tcPr>
          <w:p w14:paraId="423C28D3">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18F70F54">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5913D9D6">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53A5EC49">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FD950DE">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4BEF12E4">
            <w:pPr>
              <w:shd w:val="clear"/>
              <w:jc w:val="center"/>
              <w:rPr>
                <w:rFonts w:hint="eastAsia" w:ascii="仿宋" w:hAnsi="仿宋" w:eastAsia="仿宋" w:cs="Arial"/>
                <w:color w:val="auto"/>
                <w:kern w:val="0"/>
                <w:sz w:val="22"/>
                <w:szCs w:val="22"/>
                <w:highlight w:val="none"/>
              </w:rPr>
            </w:pPr>
          </w:p>
        </w:tc>
      </w:tr>
      <w:tr w14:paraId="00A0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2842B636">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2254FAA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LVDS接口电容显示屏模组6</w:t>
            </w:r>
          </w:p>
        </w:tc>
        <w:tc>
          <w:tcPr>
            <w:tcW w:w="3827" w:type="dxa"/>
            <w:tcBorders>
              <w:top w:val="nil"/>
              <w:left w:val="single" w:color="auto" w:sz="4" w:space="0"/>
              <w:bottom w:val="single" w:color="auto" w:sz="4" w:space="0"/>
              <w:right w:val="single" w:color="auto" w:sz="4" w:space="0"/>
            </w:tcBorders>
            <w:shd w:val="clear" w:color="auto" w:fill="auto"/>
            <w:vAlign w:val="center"/>
          </w:tcPr>
          <w:p w14:paraId="311FB12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触摸彩屏，亮度不小于900nits（cd/m2）；7英寸TFT-LCD，支持PWM自动调光；显示尺寸（mm）：154.8(W)×85.9(H)。含钢化玻璃面板、触摸屏、喇叭、刷卡区及卡托等。</w:t>
            </w:r>
          </w:p>
        </w:tc>
        <w:tc>
          <w:tcPr>
            <w:tcW w:w="567" w:type="dxa"/>
            <w:shd w:val="clear" w:color="auto" w:fill="auto"/>
            <w:vAlign w:val="center"/>
          </w:tcPr>
          <w:p w14:paraId="27DB1322">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1A79D885">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210</w:t>
            </w:r>
          </w:p>
        </w:tc>
        <w:tc>
          <w:tcPr>
            <w:tcW w:w="709" w:type="dxa"/>
            <w:vMerge w:val="continue"/>
            <w:shd w:val="clear" w:color="auto" w:fill="auto"/>
            <w:vAlign w:val="center"/>
          </w:tcPr>
          <w:p w14:paraId="4F741FA3">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34EE8855">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DF0EFBC">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511A5CB3">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3CA5BA79">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9E7DED4">
            <w:pPr>
              <w:shd w:val="clear"/>
              <w:jc w:val="center"/>
              <w:rPr>
                <w:rFonts w:hint="eastAsia" w:ascii="仿宋" w:hAnsi="仿宋" w:eastAsia="仿宋" w:cs="Arial"/>
                <w:color w:val="auto"/>
                <w:kern w:val="0"/>
                <w:sz w:val="22"/>
                <w:szCs w:val="22"/>
                <w:highlight w:val="none"/>
              </w:rPr>
            </w:pPr>
          </w:p>
        </w:tc>
      </w:tr>
      <w:tr w14:paraId="2E92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605FA935">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50EB4CA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LVDS接口单枪电容显示屏模组7</w:t>
            </w:r>
          </w:p>
        </w:tc>
        <w:tc>
          <w:tcPr>
            <w:tcW w:w="3827" w:type="dxa"/>
            <w:tcBorders>
              <w:top w:val="nil"/>
              <w:left w:val="single" w:color="auto" w:sz="4" w:space="0"/>
              <w:bottom w:val="single" w:color="auto" w:sz="4" w:space="0"/>
              <w:right w:val="single" w:color="auto" w:sz="4" w:space="0"/>
            </w:tcBorders>
            <w:shd w:val="clear" w:color="auto" w:fill="auto"/>
            <w:vAlign w:val="center"/>
          </w:tcPr>
          <w:p w14:paraId="6DE8091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触摸彩屏，亮度不小于900nits（cd/m2）；7英寸TFT-LCD，支持PWM自动调光；显示尺寸（mm）：154.8(W)×85.9(H)。含钢化玻璃面板、触摸屏、喇叭、刷卡区及卡托等。</w:t>
            </w:r>
          </w:p>
        </w:tc>
        <w:tc>
          <w:tcPr>
            <w:tcW w:w="567" w:type="dxa"/>
            <w:shd w:val="clear" w:color="auto" w:fill="auto"/>
            <w:vAlign w:val="center"/>
          </w:tcPr>
          <w:p w14:paraId="79B2A00F">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54B34979">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60</w:t>
            </w:r>
          </w:p>
        </w:tc>
        <w:tc>
          <w:tcPr>
            <w:tcW w:w="709" w:type="dxa"/>
            <w:vMerge w:val="continue"/>
            <w:shd w:val="clear" w:color="auto" w:fill="auto"/>
            <w:vAlign w:val="center"/>
          </w:tcPr>
          <w:p w14:paraId="7D1681B1">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637A623A">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69173FE2">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0633687B">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7A7BA2D3">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307AC8DA">
            <w:pPr>
              <w:widowControl/>
              <w:shd w:val="clear"/>
              <w:jc w:val="center"/>
              <w:rPr>
                <w:rFonts w:hint="eastAsia" w:ascii="仿宋" w:hAnsi="仿宋" w:eastAsia="仿宋" w:cs="Arial"/>
                <w:color w:val="auto"/>
                <w:kern w:val="0"/>
                <w:sz w:val="22"/>
                <w:szCs w:val="22"/>
                <w:highlight w:val="none"/>
              </w:rPr>
            </w:pPr>
          </w:p>
        </w:tc>
      </w:tr>
      <w:tr w14:paraId="57033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191C7575">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73D2C52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LVDS接口双枪电容显示屏模组8</w:t>
            </w:r>
          </w:p>
        </w:tc>
        <w:tc>
          <w:tcPr>
            <w:tcW w:w="3827" w:type="dxa"/>
            <w:tcBorders>
              <w:top w:val="nil"/>
              <w:left w:val="single" w:color="auto" w:sz="4" w:space="0"/>
              <w:bottom w:val="single" w:color="auto" w:sz="4" w:space="0"/>
              <w:right w:val="single" w:color="auto" w:sz="4" w:space="0"/>
            </w:tcBorders>
            <w:shd w:val="clear" w:color="auto" w:fill="auto"/>
            <w:vAlign w:val="center"/>
          </w:tcPr>
          <w:p w14:paraId="77E20CC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触摸彩屏，亮度不小于900nits（cd/m2）；7英寸TFT-LCD，支持PWM自动调光；显示尺寸（mm）：154.8(W)×85.9(H)。含钢化玻璃面板、触摸屏、喇叭、刷卡区及卡托等。</w:t>
            </w:r>
          </w:p>
        </w:tc>
        <w:tc>
          <w:tcPr>
            <w:tcW w:w="567" w:type="dxa"/>
            <w:shd w:val="clear" w:color="auto" w:fill="auto"/>
            <w:vAlign w:val="center"/>
          </w:tcPr>
          <w:p w14:paraId="3610531B">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2B510A8D">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120</w:t>
            </w:r>
          </w:p>
        </w:tc>
        <w:tc>
          <w:tcPr>
            <w:tcW w:w="709" w:type="dxa"/>
            <w:vMerge w:val="continue"/>
            <w:shd w:val="clear" w:color="auto" w:fill="auto"/>
            <w:vAlign w:val="center"/>
          </w:tcPr>
          <w:p w14:paraId="5F0E9199">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4CF47445">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591D652A">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38A40E39">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17FD8C11">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17A76D3B">
            <w:pPr>
              <w:widowControl/>
              <w:shd w:val="clear"/>
              <w:jc w:val="center"/>
              <w:rPr>
                <w:rFonts w:hint="eastAsia" w:ascii="仿宋" w:hAnsi="仿宋" w:eastAsia="仿宋" w:cs="Arial"/>
                <w:color w:val="auto"/>
                <w:kern w:val="0"/>
                <w:sz w:val="22"/>
                <w:szCs w:val="22"/>
                <w:highlight w:val="none"/>
              </w:rPr>
            </w:pPr>
          </w:p>
        </w:tc>
      </w:tr>
      <w:tr w14:paraId="0606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5053414E">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24FD202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LVDS接口单枪电容显示屏模组9</w:t>
            </w:r>
          </w:p>
        </w:tc>
        <w:tc>
          <w:tcPr>
            <w:tcW w:w="3827" w:type="dxa"/>
            <w:tcBorders>
              <w:top w:val="nil"/>
              <w:left w:val="single" w:color="auto" w:sz="4" w:space="0"/>
              <w:bottom w:val="single" w:color="auto" w:sz="4" w:space="0"/>
              <w:right w:val="single" w:color="auto" w:sz="4" w:space="0"/>
            </w:tcBorders>
            <w:shd w:val="clear" w:color="auto" w:fill="auto"/>
            <w:vAlign w:val="center"/>
          </w:tcPr>
          <w:p w14:paraId="1DC6872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含钢化玻璃面板、静态二维码×1，等。</w:t>
            </w:r>
          </w:p>
        </w:tc>
        <w:tc>
          <w:tcPr>
            <w:tcW w:w="567" w:type="dxa"/>
            <w:shd w:val="clear" w:color="auto" w:fill="auto"/>
            <w:vAlign w:val="center"/>
          </w:tcPr>
          <w:p w14:paraId="643CA67B">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05CBB46C">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30</w:t>
            </w:r>
          </w:p>
        </w:tc>
        <w:tc>
          <w:tcPr>
            <w:tcW w:w="709" w:type="dxa"/>
            <w:vMerge w:val="continue"/>
            <w:shd w:val="clear" w:color="auto" w:fill="auto"/>
            <w:vAlign w:val="center"/>
          </w:tcPr>
          <w:p w14:paraId="72D550BF">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7C87B475">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7D22DD1E">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530904FE">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0F1114B5">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8C71703">
            <w:pPr>
              <w:widowControl/>
              <w:shd w:val="clear"/>
              <w:jc w:val="center"/>
              <w:rPr>
                <w:rFonts w:hint="eastAsia" w:ascii="仿宋" w:hAnsi="仿宋" w:eastAsia="仿宋" w:cs="Arial"/>
                <w:color w:val="auto"/>
                <w:kern w:val="0"/>
                <w:sz w:val="22"/>
                <w:szCs w:val="22"/>
                <w:highlight w:val="none"/>
              </w:rPr>
            </w:pPr>
          </w:p>
        </w:tc>
      </w:tr>
      <w:tr w14:paraId="4072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69D9DEAC">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664062B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LVDS接口双枪电容显示屏模组10</w:t>
            </w:r>
          </w:p>
        </w:tc>
        <w:tc>
          <w:tcPr>
            <w:tcW w:w="3827" w:type="dxa"/>
            <w:tcBorders>
              <w:top w:val="nil"/>
              <w:left w:val="single" w:color="auto" w:sz="4" w:space="0"/>
              <w:bottom w:val="single" w:color="auto" w:sz="4" w:space="0"/>
              <w:right w:val="single" w:color="auto" w:sz="4" w:space="0"/>
            </w:tcBorders>
            <w:shd w:val="clear" w:color="auto" w:fill="auto"/>
            <w:vAlign w:val="center"/>
          </w:tcPr>
          <w:p w14:paraId="4F181EC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含钢化玻璃面板、静态二维码×2，等。</w:t>
            </w:r>
          </w:p>
        </w:tc>
        <w:tc>
          <w:tcPr>
            <w:tcW w:w="567" w:type="dxa"/>
            <w:shd w:val="clear" w:color="auto" w:fill="auto"/>
            <w:vAlign w:val="center"/>
          </w:tcPr>
          <w:p w14:paraId="6B62CF9A">
            <w:pPr>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48C33012">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90</w:t>
            </w:r>
          </w:p>
        </w:tc>
        <w:tc>
          <w:tcPr>
            <w:tcW w:w="709" w:type="dxa"/>
            <w:vMerge w:val="continue"/>
            <w:shd w:val="clear" w:color="auto" w:fill="auto"/>
            <w:vAlign w:val="center"/>
          </w:tcPr>
          <w:p w14:paraId="0317F663">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4953F142">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45B3AC9">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5D0D8963">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4576E2F">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74FFAE40">
            <w:pPr>
              <w:widowControl/>
              <w:shd w:val="clear"/>
              <w:jc w:val="center"/>
              <w:rPr>
                <w:rFonts w:hint="eastAsia" w:ascii="仿宋" w:hAnsi="仿宋" w:eastAsia="仿宋" w:cs="Arial"/>
                <w:color w:val="auto"/>
                <w:kern w:val="0"/>
                <w:sz w:val="22"/>
                <w:szCs w:val="22"/>
                <w:highlight w:val="none"/>
              </w:rPr>
            </w:pPr>
          </w:p>
        </w:tc>
      </w:tr>
      <w:tr w14:paraId="7E73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13438BAB">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2151EAB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LVDS接口单枪电容显示屏模组11</w:t>
            </w:r>
          </w:p>
        </w:tc>
        <w:tc>
          <w:tcPr>
            <w:tcW w:w="3827" w:type="dxa"/>
            <w:tcBorders>
              <w:top w:val="nil"/>
              <w:left w:val="single" w:color="auto" w:sz="4" w:space="0"/>
              <w:bottom w:val="single" w:color="auto" w:sz="4" w:space="0"/>
              <w:right w:val="single" w:color="auto" w:sz="4" w:space="0"/>
            </w:tcBorders>
            <w:shd w:val="clear" w:color="auto" w:fill="auto"/>
            <w:vAlign w:val="center"/>
          </w:tcPr>
          <w:p w14:paraId="5EA69F9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触摸彩屏，亮度不小于900nits（cd/m2）；7英寸TFT-LCD，支持PWM自动调光；显示尺寸（mm）：154.8(W)×85.9(H)。含钢化玻璃面板、触摸屏等。不含喇叭、读卡器刷卡区及卡托；</w:t>
            </w:r>
          </w:p>
        </w:tc>
        <w:tc>
          <w:tcPr>
            <w:tcW w:w="567" w:type="dxa"/>
            <w:shd w:val="clear" w:color="auto" w:fill="auto"/>
            <w:vAlign w:val="center"/>
          </w:tcPr>
          <w:p w14:paraId="39460CCC">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4F65C1E1">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60</w:t>
            </w:r>
          </w:p>
        </w:tc>
        <w:tc>
          <w:tcPr>
            <w:tcW w:w="709" w:type="dxa"/>
            <w:vMerge w:val="continue"/>
            <w:shd w:val="clear" w:color="auto" w:fill="auto"/>
            <w:vAlign w:val="center"/>
          </w:tcPr>
          <w:p w14:paraId="0DCBB16E">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5A627086">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0D839AED">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15653EA4">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4ABA547C">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2261C1A2">
            <w:pPr>
              <w:widowControl/>
              <w:shd w:val="clear"/>
              <w:jc w:val="center"/>
              <w:rPr>
                <w:rFonts w:hint="eastAsia" w:ascii="仿宋" w:hAnsi="仿宋" w:eastAsia="仿宋" w:cs="Arial"/>
                <w:color w:val="auto"/>
                <w:kern w:val="0"/>
                <w:sz w:val="22"/>
                <w:szCs w:val="22"/>
                <w:highlight w:val="none"/>
              </w:rPr>
            </w:pPr>
          </w:p>
        </w:tc>
      </w:tr>
      <w:tr w14:paraId="7884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4F3B598C">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32E7327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LVDS接口双枪电容显示屏模组12</w:t>
            </w:r>
          </w:p>
        </w:tc>
        <w:tc>
          <w:tcPr>
            <w:tcW w:w="3827" w:type="dxa"/>
            <w:tcBorders>
              <w:top w:val="nil"/>
              <w:left w:val="single" w:color="auto" w:sz="4" w:space="0"/>
              <w:bottom w:val="single" w:color="auto" w:sz="4" w:space="0"/>
              <w:right w:val="single" w:color="auto" w:sz="4" w:space="0"/>
            </w:tcBorders>
            <w:shd w:val="clear" w:color="auto" w:fill="auto"/>
            <w:vAlign w:val="center"/>
          </w:tcPr>
          <w:p w14:paraId="6A87DA9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触摸彩屏，亮度不小于900nits（cd/m2）；7英寸TFT-LCD，支持PWM自动调光；显示尺寸（mm）：154.8(W)×85.9(H)。含钢化玻璃面板、触摸屏等。不含喇叭、读卡器刷卡区及卡托；</w:t>
            </w:r>
          </w:p>
        </w:tc>
        <w:tc>
          <w:tcPr>
            <w:tcW w:w="567" w:type="dxa"/>
            <w:shd w:val="clear" w:color="auto" w:fill="auto"/>
            <w:vAlign w:val="center"/>
          </w:tcPr>
          <w:p w14:paraId="78D8D69F">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31AE8BD2">
            <w:pPr>
              <w:shd w:val="clear"/>
              <w:jc w:val="center"/>
              <w:rPr>
                <w:rFonts w:hint="eastAsia" w:ascii="仿宋" w:hAnsi="仿宋" w:eastAsia="仿宋" w:cs="Arial"/>
                <w:strike/>
                <w:color w:val="auto"/>
                <w:kern w:val="0"/>
                <w:sz w:val="22"/>
                <w:szCs w:val="22"/>
                <w:highlight w:val="none"/>
              </w:rPr>
            </w:pPr>
            <w:r>
              <w:rPr>
                <w:rFonts w:hint="eastAsia" w:ascii="仿宋" w:hAnsi="仿宋" w:eastAsia="仿宋"/>
                <w:color w:val="auto"/>
                <w:sz w:val="22"/>
                <w:szCs w:val="22"/>
                <w:highlight w:val="none"/>
              </w:rPr>
              <w:t>360</w:t>
            </w:r>
          </w:p>
        </w:tc>
        <w:tc>
          <w:tcPr>
            <w:tcW w:w="709" w:type="dxa"/>
            <w:vMerge w:val="continue"/>
            <w:shd w:val="clear" w:color="auto" w:fill="auto"/>
            <w:vAlign w:val="center"/>
          </w:tcPr>
          <w:p w14:paraId="1036CD16">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216677A5">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7308C6AF">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683FDB43">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4197FC57">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336FFD56">
            <w:pPr>
              <w:widowControl/>
              <w:shd w:val="clear"/>
              <w:jc w:val="center"/>
              <w:rPr>
                <w:rFonts w:hint="eastAsia" w:ascii="仿宋" w:hAnsi="仿宋" w:eastAsia="仿宋" w:cs="Arial"/>
                <w:color w:val="auto"/>
                <w:kern w:val="0"/>
                <w:sz w:val="22"/>
                <w:szCs w:val="22"/>
                <w:highlight w:val="none"/>
              </w:rPr>
            </w:pPr>
          </w:p>
        </w:tc>
      </w:tr>
      <w:tr w14:paraId="0FAA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51EBE3DD">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61916F5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LVDS接口电容显示屏模组13</w:t>
            </w:r>
          </w:p>
        </w:tc>
        <w:tc>
          <w:tcPr>
            <w:tcW w:w="3827" w:type="dxa"/>
            <w:tcBorders>
              <w:top w:val="nil"/>
              <w:left w:val="single" w:color="auto" w:sz="4" w:space="0"/>
              <w:bottom w:val="single" w:color="auto" w:sz="4" w:space="0"/>
              <w:right w:val="single" w:color="auto" w:sz="4" w:space="0"/>
            </w:tcBorders>
            <w:shd w:val="clear" w:color="auto" w:fill="auto"/>
            <w:vAlign w:val="center"/>
          </w:tcPr>
          <w:p w14:paraId="23698FE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LOGO灯、摄像头、喇叭、刷卡区及卡托等附件。实现人机交互、息屏亮屏及车牌识别与车位状态监视等功能。</w:t>
            </w:r>
          </w:p>
        </w:tc>
        <w:tc>
          <w:tcPr>
            <w:tcW w:w="567" w:type="dxa"/>
            <w:shd w:val="clear" w:color="auto" w:fill="auto"/>
            <w:vAlign w:val="center"/>
          </w:tcPr>
          <w:p w14:paraId="23C2AAAC">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7E1A57D4">
            <w:pPr>
              <w:shd w:val="clear"/>
              <w:jc w:val="center"/>
              <w:rPr>
                <w:rFonts w:hint="eastAsia" w:ascii="仿宋" w:hAnsi="仿宋" w:eastAsia="仿宋" w:cs="Arial"/>
                <w:strike/>
                <w:color w:val="auto"/>
                <w:kern w:val="0"/>
                <w:sz w:val="22"/>
                <w:szCs w:val="22"/>
                <w:highlight w:val="none"/>
              </w:rPr>
            </w:pPr>
            <w:r>
              <w:rPr>
                <w:rFonts w:hint="eastAsia" w:ascii="仿宋" w:hAnsi="仿宋" w:eastAsia="仿宋"/>
                <w:color w:val="auto"/>
                <w:sz w:val="22"/>
                <w:szCs w:val="22"/>
                <w:highlight w:val="none"/>
              </w:rPr>
              <w:t>900</w:t>
            </w:r>
          </w:p>
        </w:tc>
        <w:tc>
          <w:tcPr>
            <w:tcW w:w="709" w:type="dxa"/>
            <w:vMerge w:val="continue"/>
            <w:shd w:val="clear" w:color="auto" w:fill="auto"/>
            <w:vAlign w:val="center"/>
          </w:tcPr>
          <w:p w14:paraId="53A86DEE">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7F8E1E7F">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0A34E294">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38E81F66">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9A26891">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4AECBAF3">
            <w:pPr>
              <w:widowControl/>
              <w:shd w:val="clear"/>
              <w:jc w:val="center"/>
              <w:rPr>
                <w:rFonts w:hint="eastAsia" w:ascii="仿宋" w:hAnsi="仿宋" w:eastAsia="仿宋" w:cs="Arial"/>
                <w:color w:val="auto"/>
                <w:kern w:val="0"/>
                <w:sz w:val="22"/>
                <w:szCs w:val="22"/>
                <w:highlight w:val="none"/>
              </w:rPr>
            </w:pPr>
          </w:p>
        </w:tc>
      </w:tr>
      <w:tr w14:paraId="284B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5219B917">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3FDE7F3F">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串口电容显示屏模组14</w:t>
            </w:r>
          </w:p>
        </w:tc>
        <w:tc>
          <w:tcPr>
            <w:tcW w:w="3827" w:type="dxa"/>
            <w:tcBorders>
              <w:top w:val="nil"/>
              <w:left w:val="single" w:color="auto" w:sz="4" w:space="0"/>
              <w:bottom w:val="single" w:color="auto" w:sz="4" w:space="0"/>
              <w:right w:val="single" w:color="auto" w:sz="4" w:space="0"/>
            </w:tcBorders>
            <w:shd w:val="clear" w:color="auto" w:fill="auto"/>
            <w:vAlign w:val="center"/>
          </w:tcPr>
          <w:p w14:paraId="55C47033">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圆形玻璃操作面板模组，含圆形钢化玻璃、5寸RS232串口触摸屏、喇叭、刷卡区及卡托等附件。</w:t>
            </w:r>
          </w:p>
        </w:tc>
        <w:tc>
          <w:tcPr>
            <w:tcW w:w="567" w:type="dxa"/>
            <w:shd w:val="clear" w:color="auto" w:fill="auto"/>
            <w:vAlign w:val="center"/>
          </w:tcPr>
          <w:p w14:paraId="6C1125F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68EAAC4D">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180</w:t>
            </w:r>
          </w:p>
        </w:tc>
        <w:tc>
          <w:tcPr>
            <w:tcW w:w="709" w:type="dxa"/>
            <w:vMerge w:val="continue"/>
            <w:shd w:val="clear" w:color="auto" w:fill="auto"/>
            <w:vAlign w:val="center"/>
          </w:tcPr>
          <w:p w14:paraId="0DE10714">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0CD93C79">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04F195E6">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1F45F77F">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4E916D39">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5AC64512">
            <w:pPr>
              <w:widowControl/>
              <w:shd w:val="clear"/>
              <w:jc w:val="center"/>
              <w:rPr>
                <w:rFonts w:hint="eastAsia" w:ascii="仿宋" w:hAnsi="仿宋" w:eastAsia="仿宋" w:cs="Arial"/>
                <w:color w:val="auto"/>
                <w:kern w:val="0"/>
                <w:sz w:val="22"/>
                <w:szCs w:val="22"/>
                <w:highlight w:val="none"/>
              </w:rPr>
            </w:pPr>
          </w:p>
        </w:tc>
      </w:tr>
      <w:tr w14:paraId="34AC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62308CDD">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7B98DB8A">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CAN接口电容显示屏模组15</w:t>
            </w:r>
          </w:p>
        </w:tc>
        <w:tc>
          <w:tcPr>
            <w:tcW w:w="3827" w:type="dxa"/>
            <w:tcBorders>
              <w:top w:val="nil"/>
              <w:left w:val="single" w:color="auto" w:sz="4" w:space="0"/>
              <w:bottom w:val="single" w:color="auto" w:sz="4" w:space="0"/>
              <w:right w:val="single" w:color="auto" w:sz="4" w:space="0"/>
            </w:tcBorders>
            <w:shd w:val="clear" w:color="auto" w:fill="auto"/>
            <w:vAlign w:val="center"/>
          </w:tcPr>
          <w:p w14:paraId="322B347F">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椭圆形玻璃操作面板模组，含7英CAN口电容屏，支持PWM自动调光；显示尺寸（mm）：154.8(W)×85.9(H)。含钢化玻璃面板、触摸屏、LOGO灯、摄像头、喇叭、刷卡区及卡托等附件。实现人机交互、息屏亮屏及车牌识别与车位状态监视等功能。</w:t>
            </w:r>
          </w:p>
        </w:tc>
        <w:tc>
          <w:tcPr>
            <w:tcW w:w="567" w:type="dxa"/>
            <w:shd w:val="clear" w:color="auto" w:fill="auto"/>
            <w:vAlign w:val="center"/>
          </w:tcPr>
          <w:p w14:paraId="3E89AD4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42C8442B">
            <w:pPr>
              <w:shd w:val="clea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90</w:t>
            </w:r>
          </w:p>
        </w:tc>
        <w:tc>
          <w:tcPr>
            <w:tcW w:w="709" w:type="dxa"/>
            <w:vMerge w:val="continue"/>
            <w:shd w:val="clear" w:color="auto" w:fill="auto"/>
            <w:vAlign w:val="center"/>
          </w:tcPr>
          <w:p w14:paraId="17EC103F">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56380692">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E60E608">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023BBBFA">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4573229">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04032CB">
            <w:pPr>
              <w:widowControl/>
              <w:shd w:val="clear"/>
              <w:jc w:val="center"/>
              <w:rPr>
                <w:rFonts w:hint="eastAsia" w:ascii="仿宋" w:hAnsi="仿宋" w:eastAsia="仿宋" w:cs="Arial"/>
                <w:color w:val="auto"/>
                <w:kern w:val="0"/>
                <w:sz w:val="22"/>
                <w:szCs w:val="22"/>
                <w:highlight w:val="none"/>
              </w:rPr>
            </w:pPr>
          </w:p>
        </w:tc>
      </w:tr>
      <w:tr w14:paraId="7CE3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2244CAB1">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4420A84A">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LVDS线缆1</w:t>
            </w:r>
          </w:p>
        </w:tc>
        <w:tc>
          <w:tcPr>
            <w:tcW w:w="3827" w:type="dxa"/>
            <w:tcBorders>
              <w:top w:val="nil"/>
              <w:left w:val="single" w:color="auto" w:sz="4" w:space="0"/>
              <w:bottom w:val="single" w:color="auto" w:sz="4" w:space="0"/>
              <w:right w:val="single" w:color="auto" w:sz="4" w:space="0"/>
            </w:tcBorders>
            <w:shd w:val="clear" w:color="auto" w:fill="auto"/>
            <w:vAlign w:val="center"/>
          </w:tcPr>
          <w:p w14:paraId="33E4FD5E">
            <w:pPr>
              <w:widowControl/>
              <w:shd w:val="clear"/>
              <w:jc w:val="left"/>
              <w:rPr>
                <w:rFonts w:hint="eastAsia" w:ascii="仿宋" w:hAnsi="仿宋" w:eastAsia="仿宋" w:cs="仿宋"/>
                <w:color w:val="auto"/>
                <w:sz w:val="22"/>
                <w:szCs w:val="22"/>
                <w:highlight w:val="none"/>
              </w:rPr>
            </w:pPr>
            <w:r>
              <w:rPr>
                <w:rFonts w:hint="eastAsia" w:ascii="仿宋" w:hAnsi="仿宋" w:eastAsia="仿宋"/>
                <w:color w:val="auto"/>
                <w:sz w:val="22"/>
                <w:szCs w:val="22"/>
                <w:highlight w:val="none"/>
              </w:rPr>
              <w:t>1.5米DVI线缆，配套显示屏使用</w:t>
            </w:r>
          </w:p>
        </w:tc>
        <w:tc>
          <w:tcPr>
            <w:tcW w:w="567" w:type="dxa"/>
            <w:shd w:val="clear" w:color="auto" w:fill="auto"/>
            <w:vAlign w:val="center"/>
          </w:tcPr>
          <w:p w14:paraId="72D8DAD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条</w:t>
            </w:r>
          </w:p>
        </w:tc>
        <w:tc>
          <w:tcPr>
            <w:tcW w:w="567" w:type="dxa"/>
            <w:tcBorders>
              <w:top w:val="nil"/>
              <w:left w:val="single" w:color="auto" w:sz="4" w:space="0"/>
              <w:bottom w:val="single" w:color="auto" w:sz="4" w:space="0"/>
              <w:right w:val="single" w:color="auto" w:sz="4" w:space="0"/>
            </w:tcBorders>
            <w:shd w:val="clear" w:color="auto" w:fill="auto"/>
            <w:vAlign w:val="center"/>
          </w:tcPr>
          <w:p w14:paraId="0451105A">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1200</w:t>
            </w:r>
          </w:p>
        </w:tc>
        <w:tc>
          <w:tcPr>
            <w:tcW w:w="709" w:type="dxa"/>
            <w:vMerge w:val="continue"/>
            <w:shd w:val="clear" w:color="auto" w:fill="auto"/>
            <w:vAlign w:val="center"/>
          </w:tcPr>
          <w:p w14:paraId="34ED0BDC">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04ECD57C">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0CC6B25E">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321EDC76">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A66A043">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32FE91AE">
            <w:pPr>
              <w:widowControl/>
              <w:shd w:val="clear"/>
              <w:jc w:val="center"/>
              <w:rPr>
                <w:rFonts w:hint="eastAsia" w:ascii="仿宋" w:hAnsi="仿宋" w:eastAsia="仿宋" w:cs="Arial"/>
                <w:color w:val="auto"/>
                <w:kern w:val="0"/>
                <w:sz w:val="22"/>
                <w:szCs w:val="22"/>
                <w:highlight w:val="none"/>
              </w:rPr>
            </w:pPr>
          </w:p>
        </w:tc>
      </w:tr>
      <w:tr w14:paraId="7AC9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7666642E">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nil"/>
              <w:right w:val="single" w:color="auto" w:sz="4" w:space="0"/>
            </w:tcBorders>
            <w:shd w:val="clear" w:color="auto" w:fill="auto"/>
            <w:vAlign w:val="center"/>
          </w:tcPr>
          <w:p w14:paraId="511E3325">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LVDS线缆2</w:t>
            </w:r>
          </w:p>
        </w:tc>
        <w:tc>
          <w:tcPr>
            <w:tcW w:w="3827" w:type="dxa"/>
            <w:tcBorders>
              <w:top w:val="nil"/>
              <w:left w:val="single" w:color="auto" w:sz="4" w:space="0"/>
              <w:bottom w:val="single" w:color="auto" w:sz="4" w:space="0"/>
              <w:right w:val="single" w:color="auto" w:sz="4" w:space="0"/>
            </w:tcBorders>
            <w:shd w:val="clear" w:color="auto" w:fill="auto"/>
            <w:vAlign w:val="center"/>
          </w:tcPr>
          <w:p w14:paraId="0E9CE4CA">
            <w:pPr>
              <w:widowControl/>
              <w:shd w:val="clear"/>
              <w:jc w:val="left"/>
              <w:rPr>
                <w:rFonts w:hint="eastAsia" w:ascii="仿宋" w:hAnsi="仿宋" w:eastAsia="仿宋" w:cs="仿宋"/>
                <w:color w:val="auto"/>
                <w:sz w:val="22"/>
                <w:szCs w:val="22"/>
                <w:highlight w:val="none"/>
              </w:rPr>
            </w:pPr>
            <w:r>
              <w:rPr>
                <w:rFonts w:hint="eastAsia" w:ascii="仿宋" w:hAnsi="仿宋" w:eastAsia="仿宋"/>
                <w:color w:val="auto"/>
                <w:sz w:val="22"/>
                <w:szCs w:val="22"/>
                <w:highlight w:val="none"/>
              </w:rPr>
              <w:t>0.7米DVI线缆，配套显示屏使用</w:t>
            </w:r>
          </w:p>
        </w:tc>
        <w:tc>
          <w:tcPr>
            <w:tcW w:w="567" w:type="dxa"/>
            <w:shd w:val="clear" w:color="auto" w:fill="auto"/>
            <w:vAlign w:val="center"/>
          </w:tcPr>
          <w:p w14:paraId="3401E4C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条</w:t>
            </w:r>
          </w:p>
        </w:tc>
        <w:tc>
          <w:tcPr>
            <w:tcW w:w="567" w:type="dxa"/>
            <w:tcBorders>
              <w:top w:val="nil"/>
              <w:left w:val="single" w:color="auto" w:sz="4" w:space="0"/>
              <w:bottom w:val="single" w:color="auto" w:sz="4" w:space="0"/>
              <w:right w:val="single" w:color="auto" w:sz="4" w:space="0"/>
            </w:tcBorders>
            <w:shd w:val="clear" w:color="auto" w:fill="auto"/>
            <w:vAlign w:val="center"/>
          </w:tcPr>
          <w:p w14:paraId="47B1DC57">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2100</w:t>
            </w:r>
          </w:p>
        </w:tc>
        <w:tc>
          <w:tcPr>
            <w:tcW w:w="709" w:type="dxa"/>
            <w:vMerge w:val="continue"/>
            <w:shd w:val="clear" w:color="auto" w:fill="auto"/>
            <w:vAlign w:val="center"/>
          </w:tcPr>
          <w:p w14:paraId="0D5EC4BC">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07AE0C95">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B257104">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2CB18FA1">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0FF19A34">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9B34DA5">
            <w:pPr>
              <w:widowControl/>
              <w:shd w:val="clear"/>
              <w:jc w:val="center"/>
              <w:rPr>
                <w:rFonts w:hint="eastAsia" w:ascii="仿宋" w:hAnsi="仿宋" w:eastAsia="仿宋" w:cs="Arial"/>
                <w:color w:val="auto"/>
                <w:kern w:val="0"/>
                <w:sz w:val="22"/>
                <w:szCs w:val="22"/>
                <w:highlight w:val="none"/>
              </w:rPr>
            </w:pPr>
          </w:p>
        </w:tc>
      </w:tr>
      <w:tr w14:paraId="2F64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539A3B00">
            <w:pPr>
              <w:widowControl/>
              <w:shd w:val="clear"/>
              <w:jc w:val="center"/>
              <w:rPr>
                <w:rFonts w:hint="eastAsia" w:ascii="仿宋" w:hAnsi="仿宋" w:eastAsia="仿宋" w:cs="Arial"/>
                <w:color w:val="auto"/>
                <w:kern w:val="0"/>
                <w:sz w:val="22"/>
                <w:szCs w:val="22"/>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ED659EC">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w:t>
            </w:r>
          </w:p>
        </w:tc>
        <w:tc>
          <w:tcPr>
            <w:tcW w:w="3827" w:type="dxa"/>
            <w:tcBorders>
              <w:top w:val="nil"/>
              <w:left w:val="nil"/>
              <w:bottom w:val="single" w:color="auto" w:sz="4" w:space="0"/>
              <w:right w:val="single" w:color="auto" w:sz="4" w:space="0"/>
            </w:tcBorders>
            <w:shd w:val="clear" w:color="auto" w:fill="auto"/>
            <w:vAlign w:val="center"/>
          </w:tcPr>
          <w:p w14:paraId="6044944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详见技术要求</w:t>
            </w:r>
          </w:p>
        </w:tc>
        <w:tc>
          <w:tcPr>
            <w:tcW w:w="567" w:type="dxa"/>
            <w:shd w:val="clear" w:color="auto" w:fill="auto"/>
            <w:vAlign w:val="center"/>
          </w:tcPr>
          <w:p w14:paraId="41F9C7C1">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26710E08">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60</w:t>
            </w:r>
          </w:p>
        </w:tc>
        <w:tc>
          <w:tcPr>
            <w:tcW w:w="709" w:type="dxa"/>
            <w:vMerge w:val="continue"/>
            <w:shd w:val="clear" w:color="auto" w:fill="auto"/>
            <w:vAlign w:val="center"/>
          </w:tcPr>
          <w:p w14:paraId="5A34175B">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1B70DEB8">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541CF875">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47CAC4F8">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D09C0ED">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43A71137">
            <w:pPr>
              <w:widowControl/>
              <w:shd w:val="clear"/>
              <w:jc w:val="center"/>
              <w:rPr>
                <w:rFonts w:hint="eastAsia" w:ascii="仿宋" w:hAnsi="仿宋" w:eastAsia="仿宋" w:cs="Arial"/>
                <w:color w:val="auto"/>
                <w:kern w:val="0"/>
                <w:sz w:val="22"/>
                <w:szCs w:val="22"/>
                <w:highlight w:val="none"/>
              </w:rPr>
            </w:pPr>
          </w:p>
        </w:tc>
      </w:tr>
      <w:tr w14:paraId="027C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6EBFA58B">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493EAA20">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串口电容显示屏</w:t>
            </w:r>
          </w:p>
        </w:tc>
        <w:tc>
          <w:tcPr>
            <w:tcW w:w="3827" w:type="dxa"/>
            <w:tcBorders>
              <w:top w:val="nil"/>
              <w:left w:val="nil"/>
              <w:bottom w:val="single" w:color="auto" w:sz="4" w:space="0"/>
              <w:right w:val="single" w:color="auto" w:sz="4" w:space="0"/>
            </w:tcBorders>
            <w:shd w:val="clear" w:color="auto" w:fill="auto"/>
            <w:vAlign w:val="center"/>
          </w:tcPr>
          <w:p w14:paraId="0411655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详见技术要求</w:t>
            </w:r>
          </w:p>
        </w:tc>
        <w:tc>
          <w:tcPr>
            <w:tcW w:w="567" w:type="dxa"/>
            <w:shd w:val="clear" w:color="auto" w:fill="auto"/>
            <w:vAlign w:val="center"/>
          </w:tcPr>
          <w:p w14:paraId="2A6A9586">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55F70F5E">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30</w:t>
            </w:r>
          </w:p>
        </w:tc>
        <w:tc>
          <w:tcPr>
            <w:tcW w:w="709" w:type="dxa"/>
            <w:vMerge w:val="continue"/>
            <w:shd w:val="clear" w:color="auto" w:fill="auto"/>
            <w:vAlign w:val="center"/>
          </w:tcPr>
          <w:p w14:paraId="02157340">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0BF31986">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0826D0CC">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793287EF">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155A4258">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2681C5EA">
            <w:pPr>
              <w:widowControl/>
              <w:shd w:val="clear"/>
              <w:jc w:val="center"/>
              <w:rPr>
                <w:rFonts w:hint="eastAsia" w:ascii="仿宋" w:hAnsi="仿宋" w:eastAsia="仿宋" w:cs="Arial"/>
                <w:color w:val="auto"/>
                <w:kern w:val="0"/>
                <w:sz w:val="22"/>
                <w:szCs w:val="22"/>
                <w:highlight w:val="none"/>
              </w:rPr>
            </w:pPr>
          </w:p>
        </w:tc>
      </w:tr>
      <w:tr w14:paraId="5997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268695A3">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14274B2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CAN口电容显示屏</w:t>
            </w:r>
          </w:p>
        </w:tc>
        <w:tc>
          <w:tcPr>
            <w:tcW w:w="3827" w:type="dxa"/>
            <w:tcBorders>
              <w:top w:val="nil"/>
              <w:left w:val="nil"/>
              <w:bottom w:val="single" w:color="auto" w:sz="4" w:space="0"/>
              <w:right w:val="single" w:color="auto" w:sz="4" w:space="0"/>
            </w:tcBorders>
            <w:shd w:val="clear" w:color="auto" w:fill="auto"/>
            <w:vAlign w:val="center"/>
          </w:tcPr>
          <w:p w14:paraId="427A24AE">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详见技术要求</w:t>
            </w:r>
          </w:p>
        </w:tc>
        <w:tc>
          <w:tcPr>
            <w:tcW w:w="567" w:type="dxa"/>
            <w:shd w:val="clear" w:color="auto" w:fill="auto"/>
            <w:vAlign w:val="center"/>
          </w:tcPr>
          <w:p w14:paraId="62DDEC11">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76B6459A">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30</w:t>
            </w:r>
          </w:p>
        </w:tc>
        <w:tc>
          <w:tcPr>
            <w:tcW w:w="709" w:type="dxa"/>
            <w:vMerge w:val="continue"/>
            <w:shd w:val="clear" w:color="auto" w:fill="auto"/>
            <w:vAlign w:val="center"/>
          </w:tcPr>
          <w:p w14:paraId="499927B2">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1394B028">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4A36B5DD">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3E0AD6E1">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09888D9E">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6818091D">
            <w:pPr>
              <w:widowControl/>
              <w:shd w:val="clear"/>
              <w:jc w:val="center"/>
              <w:rPr>
                <w:rFonts w:hint="eastAsia" w:ascii="仿宋" w:hAnsi="仿宋" w:eastAsia="仿宋" w:cs="Arial"/>
                <w:color w:val="auto"/>
                <w:kern w:val="0"/>
                <w:sz w:val="22"/>
                <w:szCs w:val="22"/>
                <w:highlight w:val="none"/>
              </w:rPr>
            </w:pPr>
          </w:p>
        </w:tc>
      </w:tr>
      <w:tr w14:paraId="7671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1868EBC8">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0C2A22A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单枪单色LED指示灯板</w:t>
            </w:r>
          </w:p>
        </w:tc>
        <w:tc>
          <w:tcPr>
            <w:tcW w:w="3827" w:type="dxa"/>
            <w:tcBorders>
              <w:top w:val="nil"/>
              <w:left w:val="nil"/>
              <w:bottom w:val="single" w:color="auto" w:sz="4" w:space="0"/>
              <w:right w:val="single" w:color="auto" w:sz="4" w:space="0"/>
            </w:tcBorders>
            <w:shd w:val="clear" w:color="auto" w:fill="auto"/>
            <w:vAlign w:val="center"/>
          </w:tcPr>
          <w:p w14:paraId="4780806A">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详见技术要求</w:t>
            </w:r>
          </w:p>
        </w:tc>
        <w:tc>
          <w:tcPr>
            <w:tcW w:w="567" w:type="dxa"/>
            <w:shd w:val="clear" w:color="auto" w:fill="auto"/>
            <w:vAlign w:val="center"/>
          </w:tcPr>
          <w:p w14:paraId="27CB463D">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3C5262EF">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60</w:t>
            </w:r>
          </w:p>
        </w:tc>
        <w:tc>
          <w:tcPr>
            <w:tcW w:w="709" w:type="dxa"/>
            <w:shd w:val="clear" w:color="auto" w:fill="auto"/>
            <w:vAlign w:val="center"/>
          </w:tcPr>
          <w:p w14:paraId="3FAA3D52">
            <w:pPr>
              <w:widowControl/>
              <w:shd w:val="clear"/>
              <w:jc w:val="center"/>
              <w:rPr>
                <w:rFonts w:hint="eastAsia" w:ascii="仿宋" w:hAnsi="仿宋" w:eastAsia="仿宋" w:cs="Arial"/>
                <w:color w:val="auto"/>
                <w:kern w:val="0"/>
                <w:sz w:val="22"/>
                <w:szCs w:val="22"/>
                <w:highlight w:val="none"/>
              </w:rPr>
            </w:pPr>
          </w:p>
        </w:tc>
        <w:tc>
          <w:tcPr>
            <w:tcW w:w="709" w:type="dxa"/>
            <w:vAlign w:val="center"/>
          </w:tcPr>
          <w:p w14:paraId="00FF4C1C">
            <w:pPr>
              <w:shd w:val="clear"/>
              <w:jc w:val="center"/>
              <w:rPr>
                <w:rFonts w:hint="eastAsia" w:ascii="仿宋" w:hAnsi="仿宋" w:eastAsia="仿宋" w:cs="Arial"/>
                <w:color w:val="auto"/>
                <w:kern w:val="0"/>
                <w:sz w:val="22"/>
                <w:szCs w:val="22"/>
                <w:highlight w:val="none"/>
              </w:rPr>
            </w:pPr>
          </w:p>
        </w:tc>
        <w:tc>
          <w:tcPr>
            <w:tcW w:w="850" w:type="dxa"/>
            <w:shd w:val="clear" w:color="auto" w:fill="auto"/>
            <w:vAlign w:val="center"/>
          </w:tcPr>
          <w:p w14:paraId="5D176F10">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0E09606D">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3850B24A">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6A76F4C9">
            <w:pPr>
              <w:widowControl/>
              <w:shd w:val="clear"/>
              <w:jc w:val="center"/>
              <w:rPr>
                <w:rFonts w:hint="eastAsia" w:ascii="仿宋" w:hAnsi="仿宋" w:eastAsia="仿宋" w:cs="Arial"/>
                <w:color w:val="auto"/>
                <w:kern w:val="0"/>
                <w:sz w:val="22"/>
                <w:szCs w:val="22"/>
                <w:highlight w:val="none"/>
              </w:rPr>
            </w:pPr>
          </w:p>
        </w:tc>
      </w:tr>
      <w:tr w14:paraId="2085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5CB7EF15">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175BD6D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双枪单色LED指示灯板</w:t>
            </w:r>
          </w:p>
        </w:tc>
        <w:tc>
          <w:tcPr>
            <w:tcW w:w="3827" w:type="dxa"/>
            <w:tcBorders>
              <w:top w:val="nil"/>
              <w:left w:val="nil"/>
              <w:bottom w:val="single" w:color="auto" w:sz="4" w:space="0"/>
              <w:right w:val="single" w:color="auto" w:sz="4" w:space="0"/>
            </w:tcBorders>
            <w:shd w:val="clear" w:color="auto" w:fill="auto"/>
            <w:vAlign w:val="center"/>
          </w:tcPr>
          <w:p w14:paraId="394CCFC4">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详见技术要求</w:t>
            </w:r>
          </w:p>
        </w:tc>
        <w:tc>
          <w:tcPr>
            <w:tcW w:w="567" w:type="dxa"/>
            <w:shd w:val="clear" w:color="auto" w:fill="auto"/>
            <w:vAlign w:val="center"/>
          </w:tcPr>
          <w:p w14:paraId="52CB62C0">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5F9843B4">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60</w:t>
            </w:r>
          </w:p>
        </w:tc>
        <w:tc>
          <w:tcPr>
            <w:tcW w:w="709" w:type="dxa"/>
            <w:shd w:val="clear" w:color="auto" w:fill="auto"/>
            <w:vAlign w:val="center"/>
          </w:tcPr>
          <w:p w14:paraId="6F6A3611">
            <w:pPr>
              <w:widowControl/>
              <w:shd w:val="clear"/>
              <w:jc w:val="center"/>
              <w:rPr>
                <w:rFonts w:hint="eastAsia" w:ascii="仿宋" w:hAnsi="仿宋" w:eastAsia="仿宋" w:cs="Arial"/>
                <w:color w:val="auto"/>
                <w:kern w:val="0"/>
                <w:sz w:val="22"/>
                <w:szCs w:val="22"/>
                <w:highlight w:val="none"/>
              </w:rPr>
            </w:pPr>
          </w:p>
        </w:tc>
        <w:tc>
          <w:tcPr>
            <w:tcW w:w="709" w:type="dxa"/>
            <w:vAlign w:val="center"/>
          </w:tcPr>
          <w:p w14:paraId="58A916AC">
            <w:pPr>
              <w:shd w:val="clear"/>
              <w:jc w:val="center"/>
              <w:rPr>
                <w:rFonts w:hint="eastAsia" w:ascii="仿宋" w:hAnsi="仿宋" w:eastAsia="仿宋" w:cs="Arial"/>
                <w:color w:val="auto"/>
                <w:kern w:val="0"/>
                <w:sz w:val="22"/>
                <w:szCs w:val="22"/>
                <w:highlight w:val="none"/>
              </w:rPr>
            </w:pPr>
          </w:p>
        </w:tc>
        <w:tc>
          <w:tcPr>
            <w:tcW w:w="850" w:type="dxa"/>
            <w:shd w:val="clear" w:color="auto" w:fill="auto"/>
            <w:vAlign w:val="center"/>
          </w:tcPr>
          <w:p w14:paraId="69D79EEC">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0852B079">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3BD51B64">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4CF74535">
            <w:pPr>
              <w:widowControl/>
              <w:shd w:val="clear"/>
              <w:jc w:val="center"/>
              <w:rPr>
                <w:rFonts w:hint="eastAsia" w:ascii="仿宋" w:hAnsi="仿宋" w:eastAsia="仿宋" w:cs="Arial"/>
                <w:color w:val="auto"/>
                <w:kern w:val="0"/>
                <w:sz w:val="22"/>
                <w:szCs w:val="22"/>
                <w:highlight w:val="none"/>
              </w:rPr>
            </w:pPr>
          </w:p>
        </w:tc>
      </w:tr>
      <w:tr w14:paraId="1157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6E67D5B1">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207DE3E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音频共振喇叭</w:t>
            </w:r>
          </w:p>
        </w:tc>
        <w:tc>
          <w:tcPr>
            <w:tcW w:w="3827" w:type="dxa"/>
            <w:tcBorders>
              <w:top w:val="nil"/>
              <w:left w:val="nil"/>
              <w:bottom w:val="single" w:color="auto" w:sz="4" w:space="0"/>
              <w:right w:val="single" w:color="auto" w:sz="4" w:space="0"/>
            </w:tcBorders>
            <w:shd w:val="clear" w:color="auto" w:fill="auto"/>
            <w:vAlign w:val="center"/>
          </w:tcPr>
          <w:p w14:paraId="189D17D2">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详见技术要求</w:t>
            </w:r>
          </w:p>
        </w:tc>
        <w:tc>
          <w:tcPr>
            <w:tcW w:w="567" w:type="dxa"/>
            <w:shd w:val="clear" w:color="auto" w:fill="auto"/>
            <w:vAlign w:val="center"/>
          </w:tcPr>
          <w:p w14:paraId="5DA79347">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00C9E948">
            <w:pPr>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60</w:t>
            </w:r>
          </w:p>
        </w:tc>
        <w:tc>
          <w:tcPr>
            <w:tcW w:w="709" w:type="dxa"/>
            <w:shd w:val="clear" w:color="auto" w:fill="auto"/>
            <w:vAlign w:val="center"/>
          </w:tcPr>
          <w:p w14:paraId="5D072481">
            <w:pPr>
              <w:widowControl/>
              <w:shd w:val="clear"/>
              <w:jc w:val="center"/>
              <w:rPr>
                <w:rFonts w:hint="eastAsia" w:ascii="仿宋" w:hAnsi="仿宋" w:eastAsia="仿宋" w:cs="Arial"/>
                <w:color w:val="auto"/>
                <w:kern w:val="0"/>
                <w:sz w:val="22"/>
                <w:szCs w:val="22"/>
                <w:highlight w:val="none"/>
              </w:rPr>
            </w:pPr>
          </w:p>
        </w:tc>
        <w:tc>
          <w:tcPr>
            <w:tcW w:w="709" w:type="dxa"/>
            <w:vAlign w:val="center"/>
          </w:tcPr>
          <w:p w14:paraId="76104F4A">
            <w:pPr>
              <w:shd w:val="clear"/>
              <w:jc w:val="center"/>
              <w:rPr>
                <w:rFonts w:hint="eastAsia" w:ascii="仿宋" w:hAnsi="仿宋" w:eastAsia="仿宋" w:cs="Arial"/>
                <w:color w:val="auto"/>
                <w:kern w:val="0"/>
                <w:sz w:val="22"/>
                <w:szCs w:val="22"/>
                <w:highlight w:val="none"/>
              </w:rPr>
            </w:pPr>
          </w:p>
        </w:tc>
        <w:tc>
          <w:tcPr>
            <w:tcW w:w="850" w:type="dxa"/>
            <w:shd w:val="clear" w:color="auto" w:fill="auto"/>
            <w:vAlign w:val="center"/>
          </w:tcPr>
          <w:p w14:paraId="6ABEBACC">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2EE95746">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4404F9CC">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0A4BFD5">
            <w:pPr>
              <w:widowControl/>
              <w:shd w:val="clear"/>
              <w:jc w:val="center"/>
              <w:rPr>
                <w:rFonts w:hint="eastAsia" w:ascii="仿宋" w:hAnsi="仿宋" w:eastAsia="仿宋" w:cs="Arial"/>
                <w:color w:val="auto"/>
                <w:kern w:val="0"/>
                <w:sz w:val="22"/>
                <w:szCs w:val="22"/>
                <w:highlight w:val="none"/>
              </w:rPr>
            </w:pPr>
          </w:p>
        </w:tc>
      </w:tr>
      <w:tr w14:paraId="65DE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restart"/>
            <w:vAlign w:val="center"/>
          </w:tcPr>
          <w:p w14:paraId="00B6D77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充电设备显示屏采购项目（包二）</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74FB60">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LVDS接口电容显示屏模组1</w:t>
            </w:r>
          </w:p>
        </w:tc>
        <w:tc>
          <w:tcPr>
            <w:tcW w:w="3827" w:type="dxa"/>
            <w:tcBorders>
              <w:top w:val="single" w:color="auto" w:sz="4" w:space="0"/>
              <w:left w:val="single" w:color="auto" w:sz="4" w:space="0"/>
              <w:bottom w:val="single" w:color="auto" w:sz="4" w:space="0"/>
              <w:right w:val="single" w:color="auto" w:sz="4" w:space="0"/>
            </w:tcBorders>
            <w:shd w:val="clear" w:color="auto" w:fill="auto"/>
            <w:vAlign w:val="center"/>
          </w:tcPr>
          <w:p w14:paraId="7FDC511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触摸彩屏，亮度500nits（cd/m2）,亮度可调档；7英寸，LVDS接口。显示尺寸(mm)：154.08(W)× 85.92(H)。含钢化玻璃面板、触摸屏、刷卡区及卡托等附件，不含指示灯、读卡器；</w:t>
            </w:r>
          </w:p>
        </w:tc>
        <w:tc>
          <w:tcPr>
            <w:tcW w:w="567" w:type="dxa"/>
            <w:shd w:val="clear" w:color="000000" w:fill="FFFFFF"/>
            <w:vAlign w:val="center"/>
          </w:tcPr>
          <w:p w14:paraId="4220B69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套</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7C08888D">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32</w:t>
            </w:r>
          </w:p>
        </w:tc>
        <w:tc>
          <w:tcPr>
            <w:tcW w:w="709" w:type="dxa"/>
            <w:vMerge w:val="restart"/>
            <w:shd w:val="clear" w:color="auto" w:fill="auto"/>
            <w:vAlign w:val="center"/>
          </w:tcPr>
          <w:p w14:paraId="6E6B8C0C">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订单签订后15日内</w:t>
            </w:r>
          </w:p>
        </w:tc>
        <w:tc>
          <w:tcPr>
            <w:tcW w:w="709" w:type="dxa"/>
            <w:vMerge w:val="restart"/>
            <w:vAlign w:val="center"/>
          </w:tcPr>
          <w:p w14:paraId="2EE887E5">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60个月</w:t>
            </w:r>
          </w:p>
        </w:tc>
        <w:tc>
          <w:tcPr>
            <w:tcW w:w="850" w:type="dxa"/>
            <w:vMerge w:val="restart"/>
            <w:shd w:val="clear" w:color="auto" w:fill="auto"/>
            <w:vAlign w:val="center"/>
          </w:tcPr>
          <w:p w14:paraId="29B22672">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1584" w:type="dxa"/>
            <w:vMerge w:val="restart"/>
            <w:shd w:val="clear" w:color="auto" w:fill="auto"/>
            <w:vAlign w:val="center"/>
          </w:tcPr>
          <w:p w14:paraId="6202C126">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制造商或代理商</w:t>
            </w:r>
            <w:r>
              <w:rPr>
                <w:rFonts w:hint="eastAsia" w:ascii="仿宋" w:hAnsi="仿宋" w:eastAsia="仿宋" w:cs="宋体"/>
                <w:color w:val="auto"/>
                <w:kern w:val="0"/>
                <w:sz w:val="22"/>
                <w:szCs w:val="22"/>
                <w:highlight w:val="none"/>
                <w:lang w:eastAsia="zh-CN"/>
              </w:rPr>
              <w:t>；</w:t>
            </w:r>
            <w:r>
              <w:rPr>
                <w:rFonts w:hint="eastAsia" w:ascii="仿宋" w:hAnsi="仿宋" w:eastAsia="仿宋" w:cs="宋体"/>
                <w:color w:val="auto"/>
                <w:kern w:val="0"/>
                <w:sz w:val="22"/>
                <w:szCs w:val="22"/>
                <w:highlight w:val="none"/>
                <w:lang w:val="en-US" w:eastAsia="zh-CN"/>
              </w:rPr>
              <w:t>2.备注：</w:t>
            </w:r>
            <w:r>
              <w:rPr>
                <w:rFonts w:hint="eastAsia" w:ascii="仿宋" w:hAnsi="仿宋" w:eastAsia="仿宋" w:cs="Arial"/>
                <w:color w:val="auto"/>
                <w:kern w:val="0"/>
                <w:sz w:val="22"/>
                <w:szCs w:val="22"/>
                <w:highlight w:val="none"/>
              </w:rPr>
              <w:t>代理商需提供制造商授权函及制造商出具的质保函</w:t>
            </w:r>
            <w:r>
              <w:rPr>
                <w:rFonts w:hint="eastAsia" w:ascii="仿宋" w:hAnsi="仿宋" w:eastAsia="仿宋" w:cs="Arial"/>
                <w:color w:val="auto"/>
                <w:kern w:val="0"/>
                <w:sz w:val="22"/>
                <w:szCs w:val="22"/>
                <w:highlight w:val="none"/>
                <w:lang w:eastAsia="zh-CN"/>
              </w:rPr>
              <w:t>。</w:t>
            </w:r>
          </w:p>
        </w:tc>
        <w:tc>
          <w:tcPr>
            <w:tcW w:w="1920" w:type="dxa"/>
            <w:vMerge w:val="restart"/>
            <w:shd w:val="clear" w:color="auto" w:fill="auto"/>
            <w:vAlign w:val="center"/>
          </w:tcPr>
          <w:p w14:paraId="160CC9CF">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显示屏相关产品累计销售业绩不小于200万元。（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395" w:type="dxa"/>
            <w:vMerge w:val="restart"/>
            <w:shd w:val="clear" w:color="auto" w:fill="auto"/>
            <w:vAlign w:val="center"/>
          </w:tcPr>
          <w:p w14:paraId="139D919C">
            <w:pPr>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3.2</w:t>
            </w:r>
          </w:p>
        </w:tc>
      </w:tr>
      <w:tr w14:paraId="02F9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0366D7E7">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1B755F95">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LVDS接口电容显示屏模组2</w:t>
            </w:r>
          </w:p>
        </w:tc>
        <w:tc>
          <w:tcPr>
            <w:tcW w:w="3827" w:type="dxa"/>
            <w:tcBorders>
              <w:top w:val="nil"/>
              <w:left w:val="single" w:color="auto" w:sz="4" w:space="0"/>
              <w:bottom w:val="single" w:color="auto" w:sz="4" w:space="0"/>
              <w:right w:val="single" w:color="auto" w:sz="4" w:space="0"/>
            </w:tcBorders>
            <w:shd w:val="clear" w:color="auto" w:fill="auto"/>
            <w:vAlign w:val="center"/>
          </w:tcPr>
          <w:p w14:paraId="00E0A67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触摸彩屏，亮度500nits（cd/m2）,亮度可调档；7英寸，LVDS接口。显示尺寸(mm)：154.08(W)× 85.92(H)。含钢化玻璃面板、触摸屏等附件，不含刷卡区、卡托、指示灯及读卡器；</w:t>
            </w:r>
          </w:p>
        </w:tc>
        <w:tc>
          <w:tcPr>
            <w:tcW w:w="567" w:type="dxa"/>
            <w:shd w:val="clear" w:color="000000" w:fill="FFFFFF"/>
            <w:vAlign w:val="center"/>
          </w:tcPr>
          <w:p w14:paraId="455F7DD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7B6CAEE6">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180</w:t>
            </w:r>
          </w:p>
        </w:tc>
        <w:tc>
          <w:tcPr>
            <w:tcW w:w="709" w:type="dxa"/>
            <w:vMerge w:val="continue"/>
            <w:shd w:val="clear" w:color="auto" w:fill="auto"/>
            <w:vAlign w:val="center"/>
          </w:tcPr>
          <w:p w14:paraId="137E9F86">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7BBA95CB">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40117CD7">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765822B5">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7A27729D">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5DF47F9F">
            <w:pPr>
              <w:shd w:val="clear"/>
              <w:jc w:val="center"/>
              <w:rPr>
                <w:rFonts w:hint="eastAsia" w:ascii="仿宋" w:hAnsi="仿宋" w:eastAsia="仿宋" w:cs="Arial"/>
                <w:color w:val="auto"/>
                <w:kern w:val="0"/>
                <w:sz w:val="22"/>
                <w:szCs w:val="22"/>
                <w:highlight w:val="none"/>
              </w:rPr>
            </w:pPr>
          </w:p>
        </w:tc>
      </w:tr>
      <w:tr w14:paraId="6724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63D5B02C">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17D478E7">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LVDS接口电容显示屏模组3</w:t>
            </w:r>
          </w:p>
        </w:tc>
        <w:tc>
          <w:tcPr>
            <w:tcW w:w="3827" w:type="dxa"/>
            <w:tcBorders>
              <w:top w:val="nil"/>
              <w:left w:val="single" w:color="auto" w:sz="4" w:space="0"/>
              <w:bottom w:val="single" w:color="auto" w:sz="4" w:space="0"/>
              <w:right w:val="single" w:color="auto" w:sz="4" w:space="0"/>
            </w:tcBorders>
            <w:shd w:val="clear" w:color="auto" w:fill="auto"/>
            <w:vAlign w:val="center"/>
          </w:tcPr>
          <w:p w14:paraId="4D2F057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触摸彩屏，亮度500nits（cd/m2）,亮度可调档；7英寸，LVDS接口。显示尺寸(mm)：154.08(W)× 85.92(H)。含钢化玻璃面板、触摸屏等附件，不含刷卡区、卡托、指示灯及读卡器；</w:t>
            </w:r>
          </w:p>
        </w:tc>
        <w:tc>
          <w:tcPr>
            <w:tcW w:w="567" w:type="dxa"/>
            <w:shd w:val="clear" w:color="000000" w:fill="FFFFFF"/>
            <w:vAlign w:val="center"/>
          </w:tcPr>
          <w:p w14:paraId="1FF288D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36797B2D">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80</w:t>
            </w:r>
          </w:p>
        </w:tc>
        <w:tc>
          <w:tcPr>
            <w:tcW w:w="709" w:type="dxa"/>
            <w:vMerge w:val="continue"/>
            <w:shd w:val="clear" w:color="auto" w:fill="auto"/>
            <w:vAlign w:val="center"/>
          </w:tcPr>
          <w:p w14:paraId="6D772E9C">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1043F888">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1AA23594">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4D186EED">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A02960C">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B387DD0">
            <w:pPr>
              <w:shd w:val="clear"/>
              <w:jc w:val="center"/>
              <w:rPr>
                <w:rFonts w:hint="eastAsia" w:ascii="仿宋" w:hAnsi="仿宋" w:eastAsia="仿宋" w:cs="Arial"/>
                <w:color w:val="auto"/>
                <w:kern w:val="0"/>
                <w:sz w:val="22"/>
                <w:szCs w:val="22"/>
                <w:highlight w:val="none"/>
              </w:rPr>
            </w:pPr>
          </w:p>
        </w:tc>
      </w:tr>
      <w:tr w14:paraId="3EEC1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58D29FA3">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2343038A">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LVDS接口单枪电容显示屏模组4</w:t>
            </w:r>
          </w:p>
        </w:tc>
        <w:tc>
          <w:tcPr>
            <w:tcW w:w="3827" w:type="dxa"/>
            <w:tcBorders>
              <w:top w:val="nil"/>
              <w:left w:val="single" w:color="auto" w:sz="4" w:space="0"/>
              <w:bottom w:val="single" w:color="auto" w:sz="4" w:space="0"/>
              <w:right w:val="single" w:color="auto" w:sz="4" w:space="0"/>
            </w:tcBorders>
            <w:shd w:val="clear" w:color="auto" w:fill="auto"/>
            <w:vAlign w:val="center"/>
          </w:tcPr>
          <w:p w14:paraId="5CEB780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触摸彩屏，亮度不小于900nits（cd/m2）；7英寸TFT-LCD，支持PWM自动调光；显示尺寸（mm）：154.8(W)×85.9(H)。含钢化玻璃面板、触摸屏、喇叭、单色单枪指示灯、刷卡区及卡托等。</w:t>
            </w:r>
          </w:p>
        </w:tc>
        <w:tc>
          <w:tcPr>
            <w:tcW w:w="567" w:type="dxa"/>
            <w:shd w:val="clear" w:color="000000" w:fill="FFFFFF"/>
            <w:vAlign w:val="center"/>
          </w:tcPr>
          <w:p w14:paraId="5067CB6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38F21C3C">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520</w:t>
            </w:r>
          </w:p>
        </w:tc>
        <w:tc>
          <w:tcPr>
            <w:tcW w:w="709" w:type="dxa"/>
            <w:vMerge w:val="continue"/>
            <w:shd w:val="clear" w:color="auto" w:fill="auto"/>
            <w:vAlign w:val="center"/>
          </w:tcPr>
          <w:p w14:paraId="3B31F507">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0691CF1C">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22C3162D">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693E0DF2">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3AC69D92">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8CE58DE">
            <w:pPr>
              <w:shd w:val="clear"/>
              <w:jc w:val="center"/>
              <w:rPr>
                <w:rFonts w:hint="eastAsia" w:ascii="仿宋" w:hAnsi="仿宋" w:eastAsia="仿宋" w:cs="Arial"/>
                <w:color w:val="auto"/>
                <w:kern w:val="0"/>
                <w:sz w:val="22"/>
                <w:szCs w:val="22"/>
                <w:highlight w:val="none"/>
              </w:rPr>
            </w:pPr>
          </w:p>
        </w:tc>
      </w:tr>
      <w:tr w14:paraId="242B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14FBCED2">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1B3A1027">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LVDS接口双枪电容显示屏模组5</w:t>
            </w:r>
          </w:p>
        </w:tc>
        <w:tc>
          <w:tcPr>
            <w:tcW w:w="3827" w:type="dxa"/>
            <w:tcBorders>
              <w:top w:val="nil"/>
              <w:left w:val="single" w:color="auto" w:sz="4" w:space="0"/>
              <w:bottom w:val="single" w:color="auto" w:sz="4" w:space="0"/>
              <w:right w:val="single" w:color="auto" w:sz="4" w:space="0"/>
            </w:tcBorders>
            <w:shd w:val="clear" w:color="auto" w:fill="auto"/>
            <w:vAlign w:val="center"/>
          </w:tcPr>
          <w:p w14:paraId="1D8A750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触摸彩屏，亮度不小于900nits（cd/m2）；7英寸TFT-LCD，支持PWM自动调光；显示尺寸（mm）：154.8(W)×85.9(H)。含钢化玻璃面板、触摸屏、喇叭、2个单色双枪指示灯、刷卡区及卡托等。</w:t>
            </w:r>
          </w:p>
        </w:tc>
        <w:tc>
          <w:tcPr>
            <w:tcW w:w="567" w:type="dxa"/>
            <w:shd w:val="clear" w:color="000000" w:fill="FFFFFF"/>
            <w:vAlign w:val="center"/>
          </w:tcPr>
          <w:p w14:paraId="63B90EC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4D788B5C">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450</w:t>
            </w:r>
          </w:p>
        </w:tc>
        <w:tc>
          <w:tcPr>
            <w:tcW w:w="709" w:type="dxa"/>
            <w:vMerge w:val="continue"/>
            <w:shd w:val="clear" w:color="auto" w:fill="auto"/>
            <w:vAlign w:val="center"/>
          </w:tcPr>
          <w:p w14:paraId="24872290">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6F45B57E">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6050920A">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0CB3C012">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7496CD5C">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3A987E62">
            <w:pPr>
              <w:shd w:val="clear"/>
              <w:jc w:val="center"/>
              <w:rPr>
                <w:rFonts w:hint="eastAsia" w:ascii="仿宋" w:hAnsi="仿宋" w:eastAsia="仿宋" w:cs="Arial"/>
                <w:color w:val="auto"/>
                <w:kern w:val="0"/>
                <w:sz w:val="22"/>
                <w:szCs w:val="22"/>
                <w:highlight w:val="none"/>
              </w:rPr>
            </w:pPr>
          </w:p>
        </w:tc>
      </w:tr>
      <w:tr w14:paraId="258F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1DD679BF">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4809568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LVDS接口电容显示屏模组6</w:t>
            </w:r>
          </w:p>
        </w:tc>
        <w:tc>
          <w:tcPr>
            <w:tcW w:w="3827" w:type="dxa"/>
            <w:tcBorders>
              <w:top w:val="nil"/>
              <w:left w:val="single" w:color="auto" w:sz="4" w:space="0"/>
              <w:bottom w:val="single" w:color="auto" w:sz="4" w:space="0"/>
              <w:right w:val="single" w:color="auto" w:sz="4" w:space="0"/>
            </w:tcBorders>
            <w:shd w:val="clear" w:color="auto" w:fill="auto"/>
            <w:vAlign w:val="center"/>
          </w:tcPr>
          <w:p w14:paraId="294A219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触摸彩屏，亮度不小于900nits（cd/m2）；7英寸TFT-LCD，支持PWM自动调光；显示尺寸（mm）：154.8(W)×85.9(H)。含钢化玻璃面板、触摸屏、喇叭、刷卡区及卡托等。</w:t>
            </w:r>
          </w:p>
        </w:tc>
        <w:tc>
          <w:tcPr>
            <w:tcW w:w="567" w:type="dxa"/>
            <w:shd w:val="clear" w:color="000000" w:fill="FFFFFF"/>
            <w:vAlign w:val="center"/>
          </w:tcPr>
          <w:p w14:paraId="1BF834F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1C14B2A9">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140</w:t>
            </w:r>
          </w:p>
        </w:tc>
        <w:tc>
          <w:tcPr>
            <w:tcW w:w="709" w:type="dxa"/>
            <w:vMerge w:val="continue"/>
            <w:shd w:val="clear" w:color="auto" w:fill="auto"/>
            <w:vAlign w:val="center"/>
          </w:tcPr>
          <w:p w14:paraId="6116C972">
            <w:pPr>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423B0244">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6CD2BB19">
            <w:pPr>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72FD7562">
            <w:pPr>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731BD906">
            <w:pPr>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B142296">
            <w:pPr>
              <w:shd w:val="clear"/>
              <w:jc w:val="center"/>
              <w:rPr>
                <w:rFonts w:hint="eastAsia" w:ascii="仿宋" w:hAnsi="仿宋" w:eastAsia="仿宋" w:cs="Arial"/>
                <w:color w:val="auto"/>
                <w:kern w:val="0"/>
                <w:sz w:val="22"/>
                <w:szCs w:val="22"/>
                <w:highlight w:val="none"/>
              </w:rPr>
            </w:pPr>
          </w:p>
        </w:tc>
      </w:tr>
      <w:tr w14:paraId="5965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76785EC9">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02D930D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LVDS接口单枪电容显示屏模组7</w:t>
            </w:r>
          </w:p>
        </w:tc>
        <w:tc>
          <w:tcPr>
            <w:tcW w:w="3827" w:type="dxa"/>
            <w:tcBorders>
              <w:top w:val="nil"/>
              <w:left w:val="single" w:color="auto" w:sz="4" w:space="0"/>
              <w:bottom w:val="single" w:color="auto" w:sz="4" w:space="0"/>
              <w:right w:val="single" w:color="auto" w:sz="4" w:space="0"/>
            </w:tcBorders>
            <w:shd w:val="clear" w:color="auto" w:fill="auto"/>
            <w:vAlign w:val="center"/>
          </w:tcPr>
          <w:p w14:paraId="613390A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触摸彩屏，亮度不小于900nits（cd/m2）；7英寸TFT-LCD，支持PWM自动调光；显示尺寸（mm）：154.8(W)×85.9(H)。含钢化玻璃面板、触摸屏、喇叭、刷卡区及卡托等。</w:t>
            </w:r>
          </w:p>
        </w:tc>
        <w:tc>
          <w:tcPr>
            <w:tcW w:w="567" w:type="dxa"/>
            <w:shd w:val="clear" w:color="000000" w:fill="FFFFFF"/>
            <w:vAlign w:val="center"/>
          </w:tcPr>
          <w:p w14:paraId="1240593E">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49AC6774">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40</w:t>
            </w:r>
          </w:p>
        </w:tc>
        <w:tc>
          <w:tcPr>
            <w:tcW w:w="709" w:type="dxa"/>
            <w:vMerge w:val="continue"/>
            <w:shd w:val="clear" w:color="auto" w:fill="auto"/>
            <w:vAlign w:val="center"/>
          </w:tcPr>
          <w:p w14:paraId="7609B55D">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6D7FA406">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54C4621B">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559CEF39">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3C2F9DEA">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6A2EE1BC">
            <w:pPr>
              <w:widowControl/>
              <w:shd w:val="clear"/>
              <w:jc w:val="center"/>
              <w:rPr>
                <w:rFonts w:hint="eastAsia" w:ascii="仿宋" w:hAnsi="仿宋" w:eastAsia="仿宋" w:cs="Arial"/>
                <w:color w:val="auto"/>
                <w:kern w:val="0"/>
                <w:sz w:val="22"/>
                <w:szCs w:val="22"/>
                <w:highlight w:val="none"/>
              </w:rPr>
            </w:pPr>
          </w:p>
        </w:tc>
      </w:tr>
      <w:tr w14:paraId="036D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1A75D91E">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361717B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LVDS接口双枪电容显示屏模组8</w:t>
            </w:r>
          </w:p>
        </w:tc>
        <w:tc>
          <w:tcPr>
            <w:tcW w:w="3827" w:type="dxa"/>
            <w:tcBorders>
              <w:top w:val="nil"/>
              <w:left w:val="single" w:color="auto" w:sz="4" w:space="0"/>
              <w:bottom w:val="single" w:color="auto" w:sz="4" w:space="0"/>
              <w:right w:val="single" w:color="auto" w:sz="4" w:space="0"/>
            </w:tcBorders>
            <w:shd w:val="clear" w:color="auto" w:fill="auto"/>
            <w:vAlign w:val="center"/>
          </w:tcPr>
          <w:p w14:paraId="2EF5635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触摸彩屏，亮度不小于900nits（cd/m2）；7英寸TFT-LCD，支持PWM自动调光；显示尺寸（mm）：154.8(W)×85.9(H)。含钢化玻璃面板、触摸屏、喇叭、刷卡区及卡托等。</w:t>
            </w:r>
          </w:p>
        </w:tc>
        <w:tc>
          <w:tcPr>
            <w:tcW w:w="567" w:type="dxa"/>
            <w:shd w:val="clear" w:color="000000" w:fill="FFFFFF"/>
            <w:vAlign w:val="center"/>
          </w:tcPr>
          <w:p w14:paraId="16F1636B">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457FACAE">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80</w:t>
            </w:r>
          </w:p>
        </w:tc>
        <w:tc>
          <w:tcPr>
            <w:tcW w:w="709" w:type="dxa"/>
            <w:vMerge w:val="continue"/>
            <w:shd w:val="clear" w:color="auto" w:fill="auto"/>
            <w:vAlign w:val="center"/>
          </w:tcPr>
          <w:p w14:paraId="4E105A83">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646D427B">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4E9C624B">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0317C254">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387C4455">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10692E39">
            <w:pPr>
              <w:widowControl/>
              <w:shd w:val="clear"/>
              <w:jc w:val="center"/>
              <w:rPr>
                <w:rFonts w:hint="eastAsia" w:ascii="仿宋" w:hAnsi="仿宋" w:eastAsia="仿宋" w:cs="Arial"/>
                <w:color w:val="auto"/>
                <w:kern w:val="0"/>
                <w:sz w:val="22"/>
                <w:szCs w:val="22"/>
                <w:highlight w:val="none"/>
              </w:rPr>
            </w:pPr>
          </w:p>
        </w:tc>
      </w:tr>
      <w:tr w14:paraId="42BD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503B17BA">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060A0E3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LVDS接口单枪电容显示屏模组9</w:t>
            </w:r>
          </w:p>
        </w:tc>
        <w:tc>
          <w:tcPr>
            <w:tcW w:w="3827" w:type="dxa"/>
            <w:tcBorders>
              <w:top w:val="nil"/>
              <w:left w:val="single" w:color="auto" w:sz="4" w:space="0"/>
              <w:bottom w:val="single" w:color="auto" w:sz="4" w:space="0"/>
              <w:right w:val="single" w:color="auto" w:sz="4" w:space="0"/>
            </w:tcBorders>
            <w:shd w:val="clear" w:color="auto" w:fill="auto"/>
            <w:vAlign w:val="center"/>
          </w:tcPr>
          <w:p w14:paraId="4ACF3C8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含钢化玻璃面板、静态二维码×1，等。</w:t>
            </w:r>
          </w:p>
        </w:tc>
        <w:tc>
          <w:tcPr>
            <w:tcW w:w="567" w:type="dxa"/>
            <w:shd w:val="clear" w:color="000000" w:fill="FFFFFF"/>
            <w:vAlign w:val="center"/>
          </w:tcPr>
          <w:p w14:paraId="0B52C365">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011EA8D3">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20</w:t>
            </w:r>
          </w:p>
        </w:tc>
        <w:tc>
          <w:tcPr>
            <w:tcW w:w="709" w:type="dxa"/>
            <w:vMerge w:val="continue"/>
            <w:shd w:val="clear" w:color="auto" w:fill="auto"/>
            <w:vAlign w:val="center"/>
          </w:tcPr>
          <w:p w14:paraId="103F63CC">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6AE444FA">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5237152E">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435B54A2">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64BFBB2C">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37263691">
            <w:pPr>
              <w:widowControl/>
              <w:shd w:val="clear"/>
              <w:jc w:val="center"/>
              <w:rPr>
                <w:rFonts w:hint="eastAsia" w:ascii="仿宋" w:hAnsi="仿宋" w:eastAsia="仿宋" w:cs="Arial"/>
                <w:color w:val="auto"/>
                <w:kern w:val="0"/>
                <w:sz w:val="22"/>
                <w:szCs w:val="22"/>
                <w:highlight w:val="none"/>
              </w:rPr>
            </w:pPr>
          </w:p>
        </w:tc>
      </w:tr>
      <w:tr w14:paraId="2818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44369F64">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7E8DA48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LVDS接口双枪电容显示屏模组10</w:t>
            </w:r>
          </w:p>
        </w:tc>
        <w:tc>
          <w:tcPr>
            <w:tcW w:w="3827" w:type="dxa"/>
            <w:tcBorders>
              <w:top w:val="nil"/>
              <w:left w:val="single" w:color="auto" w:sz="4" w:space="0"/>
              <w:bottom w:val="single" w:color="auto" w:sz="4" w:space="0"/>
              <w:right w:val="single" w:color="auto" w:sz="4" w:space="0"/>
            </w:tcBorders>
            <w:shd w:val="clear" w:color="auto" w:fill="auto"/>
            <w:vAlign w:val="center"/>
          </w:tcPr>
          <w:p w14:paraId="1AEEC4A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含钢化玻璃面板、静态二维码×2，等。</w:t>
            </w:r>
          </w:p>
        </w:tc>
        <w:tc>
          <w:tcPr>
            <w:tcW w:w="567" w:type="dxa"/>
            <w:shd w:val="clear" w:color="000000" w:fill="FFFFFF"/>
            <w:vAlign w:val="center"/>
          </w:tcPr>
          <w:p w14:paraId="54FA6E2A">
            <w:pPr>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26613001">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60</w:t>
            </w:r>
          </w:p>
        </w:tc>
        <w:tc>
          <w:tcPr>
            <w:tcW w:w="709" w:type="dxa"/>
            <w:vMerge w:val="continue"/>
            <w:shd w:val="clear" w:color="auto" w:fill="auto"/>
            <w:vAlign w:val="center"/>
          </w:tcPr>
          <w:p w14:paraId="797B5BAB">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0C78B000">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0D04B3AA">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694749C5">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4A378EC7">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45C21A54">
            <w:pPr>
              <w:widowControl/>
              <w:shd w:val="clear"/>
              <w:jc w:val="center"/>
              <w:rPr>
                <w:rFonts w:hint="eastAsia" w:ascii="仿宋" w:hAnsi="仿宋" w:eastAsia="仿宋" w:cs="Arial"/>
                <w:color w:val="auto"/>
                <w:kern w:val="0"/>
                <w:sz w:val="22"/>
                <w:szCs w:val="22"/>
                <w:highlight w:val="none"/>
              </w:rPr>
            </w:pPr>
          </w:p>
        </w:tc>
      </w:tr>
      <w:tr w14:paraId="236DD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5385F4F1">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551293B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LVDS接口单枪电容显示屏模组11</w:t>
            </w:r>
          </w:p>
        </w:tc>
        <w:tc>
          <w:tcPr>
            <w:tcW w:w="3827" w:type="dxa"/>
            <w:tcBorders>
              <w:top w:val="nil"/>
              <w:left w:val="single" w:color="auto" w:sz="4" w:space="0"/>
              <w:bottom w:val="single" w:color="auto" w:sz="4" w:space="0"/>
              <w:right w:val="single" w:color="auto" w:sz="4" w:space="0"/>
            </w:tcBorders>
            <w:shd w:val="clear" w:color="auto" w:fill="auto"/>
            <w:vAlign w:val="center"/>
          </w:tcPr>
          <w:p w14:paraId="44BAEA3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触摸彩屏，亮度不小于900nits（cd/m2）；7英寸TFT-LCD，支持PWM自动调光；显示尺寸（mm）：154.8(W)×85.9(H)。含钢化玻璃面板、触摸屏等。不含喇叭、读卡器刷卡区及卡托；</w:t>
            </w:r>
          </w:p>
        </w:tc>
        <w:tc>
          <w:tcPr>
            <w:tcW w:w="567" w:type="dxa"/>
            <w:shd w:val="clear" w:color="000000" w:fill="FFFFFF"/>
            <w:vAlign w:val="center"/>
          </w:tcPr>
          <w:p w14:paraId="51B7318B">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7BF46FDE">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40</w:t>
            </w:r>
          </w:p>
        </w:tc>
        <w:tc>
          <w:tcPr>
            <w:tcW w:w="709" w:type="dxa"/>
            <w:vMerge w:val="continue"/>
            <w:shd w:val="clear" w:color="auto" w:fill="auto"/>
            <w:vAlign w:val="center"/>
          </w:tcPr>
          <w:p w14:paraId="6B7497B3">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72EC9833">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7997C533">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7D85A947">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5F296C3C">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72B1BAF8">
            <w:pPr>
              <w:widowControl/>
              <w:shd w:val="clear"/>
              <w:jc w:val="center"/>
              <w:rPr>
                <w:rFonts w:hint="eastAsia" w:ascii="仿宋" w:hAnsi="仿宋" w:eastAsia="仿宋" w:cs="Arial"/>
                <w:color w:val="auto"/>
                <w:kern w:val="0"/>
                <w:sz w:val="22"/>
                <w:szCs w:val="22"/>
                <w:highlight w:val="none"/>
              </w:rPr>
            </w:pPr>
          </w:p>
        </w:tc>
      </w:tr>
      <w:tr w14:paraId="64DF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6099520B">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74ED68C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LVDS接口双枪电容显示屏模组12</w:t>
            </w:r>
          </w:p>
        </w:tc>
        <w:tc>
          <w:tcPr>
            <w:tcW w:w="3827" w:type="dxa"/>
            <w:tcBorders>
              <w:top w:val="nil"/>
              <w:left w:val="single" w:color="auto" w:sz="4" w:space="0"/>
              <w:bottom w:val="single" w:color="auto" w:sz="4" w:space="0"/>
              <w:right w:val="single" w:color="auto" w:sz="4" w:space="0"/>
            </w:tcBorders>
            <w:shd w:val="clear" w:color="auto" w:fill="auto"/>
            <w:vAlign w:val="center"/>
          </w:tcPr>
          <w:p w14:paraId="52D9930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触摸彩屏，亮度不小于900nits（cd/m2）；7英寸TFT-LCD，支持PWM自动调光；显示尺寸（mm）：154.8(W)×85.9(H)。含钢化玻璃面板、触摸屏等。不含喇叭、读卡器刷卡区及卡托；</w:t>
            </w:r>
          </w:p>
        </w:tc>
        <w:tc>
          <w:tcPr>
            <w:tcW w:w="567" w:type="dxa"/>
            <w:shd w:val="clear" w:color="000000" w:fill="FFFFFF"/>
            <w:vAlign w:val="center"/>
          </w:tcPr>
          <w:p w14:paraId="7FE958D0">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36012065">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240</w:t>
            </w:r>
          </w:p>
        </w:tc>
        <w:tc>
          <w:tcPr>
            <w:tcW w:w="709" w:type="dxa"/>
            <w:vMerge w:val="continue"/>
            <w:shd w:val="clear" w:color="auto" w:fill="auto"/>
            <w:vAlign w:val="center"/>
          </w:tcPr>
          <w:p w14:paraId="64448DD8">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3502786D">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AD2C916">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3BF97748">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0D0054C">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45DB8B0D">
            <w:pPr>
              <w:widowControl/>
              <w:shd w:val="clear"/>
              <w:jc w:val="center"/>
              <w:rPr>
                <w:rFonts w:hint="eastAsia" w:ascii="仿宋" w:hAnsi="仿宋" w:eastAsia="仿宋" w:cs="Arial"/>
                <w:color w:val="auto"/>
                <w:kern w:val="0"/>
                <w:sz w:val="22"/>
                <w:szCs w:val="22"/>
                <w:highlight w:val="none"/>
              </w:rPr>
            </w:pPr>
          </w:p>
        </w:tc>
      </w:tr>
      <w:tr w14:paraId="440B0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37989F07">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7519A6C2">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LVDS接口电容显示屏模组13</w:t>
            </w:r>
          </w:p>
        </w:tc>
        <w:tc>
          <w:tcPr>
            <w:tcW w:w="3827" w:type="dxa"/>
            <w:tcBorders>
              <w:top w:val="nil"/>
              <w:left w:val="single" w:color="auto" w:sz="4" w:space="0"/>
              <w:bottom w:val="single" w:color="auto" w:sz="4" w:space="0"/>
              <w:right w:val="single" w:color="auto" w:sz="4" w:space="0"/>
            </w:tcBorders>
            <w:shd w:val="clear" w:color="auto" w:fill="auto"/>
            <w:vAlign w:val="center"/>
          </w:tcPr>
          <w:p w14:paraId="741F4AC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触摸彩屏，亮度不小于900nits（cd/m2）；7英寸TFT-LCD，支持PWM自动调光；显示尺寸（mm）：154.8(W)×85.9(H)。含钢化玻璃面板、触摸屏、LOGO灯、摄像头、喇叭、刷卡区及卡托等附件。实现人机交互、息屏亮屏及车牌识别与车位状态监视等功能。</w:t>
            </w:r>
          </w:p>
        </w:tc>
        <w:tc>
          <w:tcPr>
            <w:tcW w:w="567" w:type="dxa"/>
            <w:shd w:val="clear" w:color="000000" w:fill="FFFFFF"/>
            <w:vAlign w:val="center"/>
          </w:tcPr>
          <w:p w14:paraId="6F856AB8">
            <w:pPr>
              <w:shd w:val="clear"/>
              <w:jc w:val="center"/>
              <w:rPr>
                <w:rFonts w:hint="eastAsia" w:ascii="仿宋" w:hAnsi="仿宋" w:eastAsia="仿宋" w:cs="Arial"/>
                <w:color w:val="auto"/>
                <w:kern w:val="0"/>
                <w:sz w:val="22"/>
                <w:szCs w:val="22"/>
                <w:highlight w:val="none"/>
              </w:rPr>
            </w:pPr>
            <w:r>
              <w:rPr>
                <w:rFonts w:hint="eastAsia" w:ascii="仿宋" w:hAnsi="仿宋" w:eastAsia="仿宋" w:cs="仿宋"/>
                <w:color w:val="auto"/>
                <w:kern w:val="0"/>
                <w:sz w:val="22"/>
                <w:szCs w:val="22"/>
                <w:highlight w:val="none"/>
                <w:lang w:bidi="ar"/>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6C5C035C">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100</w:t>
            </w:r>
          </w:p>
        </w:tc>
        <w:tc>
          <w:tcPr>
            <w:tcW w:w="709" w:type="dxa"/>
            <w:vMerge w:val="continue"/>
            <w:shd w:val="clear" w:color="auto" w:fill="auto"/>
            <w:vAlign w:val="center"/>
          </w:tcPr>
          <w:p w14:paraId="20F9DDA1">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2CB8310C">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13E5EBF">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1AAA1074">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1BF26E6C">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2074B48">
            <w:pPr>
              <w:widowControl/>
              <w:shd w:val="clear"/>
              <w:jc w:val="center"/>
              <w:rPr>
                <w:rFonts w:hint="eastAsia" w:ascii="仿宋" w:hAnsi="仿宋" w:eastAsia="仿宋" w:cs="Arial"/>
                <w:color w:val="auto"/>
                <w:kern w:val="0"/>
                <w:sz w:val="22"/>
                <w:szCs w:val="22"/>
                <w:highlight w:val="none"/>
              </w:rPr>
            </w:pPr>
          </w:p>
        </w:tc>
      </w:tr>
      <w:tr w14:paraId="1F59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5F34C93B">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0718C80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串口电容显示屏模组14</w:t>
            </w:r>
          </w:p>
        </w:tc>
        <w:tc>
          <w:tcPr>
            <w:tcW w:w="3827" w:type="dxa"/>
            <w:tcBorders>
              <w:top w:val="nil"/>
              <w:left w:val="single" w:color="auto" w:sz="4" w:space="0"/>
              <w:bottom w:val="single" w:color="auto" w:sz="4" w:space="0"/>
              <w:right w:val="single" w:color="auto" w:sz="4" w:space="0"/>
            </w:tcBorders>
            <w:shd w:val="clear" w:color="auto" w:fill="auto"/>
            <w:vAlign w:val="center"/>
          </w:tcPr>
          <w:p w14:paraId="5CBEAE7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圆形玻璃操作面板模组，含圆形钢化玻璃、5寸RS232串口触摸屏、喇叭、刷卡区及卡托等附件。</w:t>
            </w:r>
          </w:p>
        </w:tc>
        <w:tc>
          <w:tcPr>
            <w:tcW w:w="567" w:type="dxa"/>
            <w:shd w:val="clear" w:color="000000" w:fill="FFFFFF"/>
            <w:vAlign w:val="center"/>
          </w:tcPr>
          <w:p w14:paraId="1A375FED">
            <w:pPr>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5967BB06">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120</w:t>
            </w:r>
          </w:p>
        </w:tc>
        <w:tc>
          <w:tcPr>
            <w:tcW w:w="709" w:type="dxa"/>
            <w:vMerge w:val="continue"/>
            <w:shd w:val="clear" w:color="auto" w:fill="auto"/>
            <w:vAlign w:val="center"/>
          </w:tcPr>
          <w:p w14:paraId="7B7EAA4C">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45580CA3">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5DE999C3">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487D7514">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632109CE">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388C2620">
            <w:pPr>
              <w:widowControl/>
              <w:shd w:val="clear"/>
              <w:jc w:val="center"/>
              <w:rPr>
                <w:rFonts w:hint="eastAsia" w:ascii="仿宋" w:hAnsi="仿宋" w:eastAsia="仿宋" w:cs="Arial"/>
                <w:color w:val="auto"/>
                <w:kern w:val="0"/>
                <w:sz w:val="22"/>
                <w:szCs w:val="22"/>
                <w:highlight w:val="none"/>
              </w:rPr>
            </w:pPr>
          </w:p>
        </w:tc>
      </w:tr>
      <w:tr w14:paraId="78C9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2C10A06B">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14E6EBA3">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CAN接口电容显示屏模组15</w:t>
            </w:r>
          </w:p>
        </w:tc>
        <w:tc>
          <w:tcPr>
            <w:tcW w:w="3827" w:type="dxa"/>
            <w:tcBorders>
              <w:top w:val="nil"/>
              <w:left w:val="single" w:color="auto" w:sz="4" w:space="0"/>
              <w:bottom w:val="single" w:color="auto" w:sz="4" w:space="0"/>
              <w:right w:val="single" w:color="auto" w:sz="4" w:space="0"/>
            </w:tcBorders>
            <w:shd w:val="clear" w:color="auto" w:fill="auto"/>
            <w:vAlign w:val="center"/>
          </w:tcPr>
          <w:p w14:paraId="79EA799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椭圆形玻璃操作面板模组，含7英CAN口电容屏，支持PWM自动调光；显示尺寸（mm）：154.8(W)×85.9(H)。含钢化玻璃面板、触摸屏、LOGO灯、摄像头、喇叭、刷卡区及卡托等附件。实现人机交互、息屏亮屏及车牌识别与车位状态监视等功能。</w:t>
            </w:r>
          </w:p>
        </w:tc>
        <w:tc>
          <w:tcPr>
            <w:tcW w:w="567" w:type="dxa"/>
            <w:shd w:val="clear" w:color="000000" w:fill="FFFFFF"/>
            <w:vAlign w:val="center"/>
          </w:tcPr>
          <w:p w14:paraId="3348A573">
            <w:pPr>
              <w:shd w:val="clear"/>
              <w:jc w:val="center"/>
              <w:rPr>
                <w:rFonts w:hint="eastAsia" w:ascii="仿宋" w:hAnsi="仿宋" w:eastAsia="仿宋" w:cs="Arial"/>
                <w:color w:val="auto"/>
                <w:kern w:val="0"/>
                <w:sz w:val="22"/>
                <w:szCs w:val="22"/>
                <w:highlight w:val="none"/>
              </w:rPr>
            </w:pPr>
            <w:r>
              <w:rPr>
                <w:rFonts w:hint="eastAsia" w:ascii="仿宋" w:hAnsi="仿宋" w:eastAsia="仿宋" w:cs="宋体"/>
                <w:color w:val="auto"/>
                <w:kern w:val="0"/>
                <w:sz w:val="22"/>
                <w:szCs w:val="22"/>
                <w:highlight w:val="none"/>
              </w:rPr>
              <w:t>套</w:t>
            </w:r>
          </w:p>
        </w:tc>
        <w:tc>
          <w:tcPr>
            <w:tcW w:w="567" w:type="dxa"/>
            <w:tcBorders>
              <w:top w:val="nil"/>
              <w:left w:val="single" w:color="auto" w:sz="4" w:space="0"/>
              <w:bottom w:val="single" w:color="auto" w:sz="4" w:space="0"/>
              <w:right w:val="single" w:color="auto" w:sz="4" w:space="0"/>
            </w:tcBorders>
            <w:shd w:val="clear" w:color="auto" w:fill="auto"/>
            <w:vAlign w:val="center"/>
          </w:tcPr>
          <w:p w14:paraId="04FFFAC8">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60</w:t>
            </w:r>
          </w:p>
        </w:tc>
        <w:tc>
          <w:tcPr>
            <w:tcW w:w="709" w:type="dxa"/>
            <w:vMerge w:val="continue"/>
            <w:shd w:val="clear" w:color="auto" w:fill="auto"/>
            <w:vAlign w:val="center"/>
          </w:tcPr>
          <w:p w14:paraId="6B448180">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3E290A34">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47794CB9">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317F202D">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730C3E5F">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C7F73B1">
            <w:pPr>
              <w:widowControl/>
              <w:shd w:val="clear"/>
              <w:jc w:val="center"/>
              <w:rPr>
                <w:rFonts w:hint="eastAsia" w:ascii="仿宋" w:hAnsi="仿宋" w:eastAsia="仿宋" w:cs="Arial"/>
                <w:color w:val="auto"/>
                <w:kern w:val="0"/>
                <w:sz w:val="22"/>
                <w:szCs w:val="22"/>
                <w:highlight w:val="none"/>
              </w:rPr>
            </w:pPr>
          </w:p>
        </w:tc>
      </w:tr>
      <w:tr w14:paraId="278F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6995C00B">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30F5659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LVDS线缆1</w:t>
            </w:r>
          </w:p>
        </w:tc>
        <w:tc>
          <w:tcPr>
            <w:tcW w:w="3827" w:type="dxa"/>
            <w:tcBorders>
              <w:top w:val="nil"/>
              <w:left w:val="single" w:color="auto" w:sz="4" w:space="0"/>
              <w:bottom w:val="single" w:color="auto" w:sz="4" w:space="0"/>
              <w:right w:val="single" w:color="auto" w:sz="4" w:space="0"/>
            </w:tcBorders>
            <w:shd w:val="clear" w:color="auto" w:fill="auto"/>
            <w:vAlign w:val="center"/>
          </w:tcPr>
          <w:p w14:paraId="5147853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1.5米DVI线缆，配套显示屏使用</w:t>
            </w:r>
          </w:p>
        </w:tc>
        <w:tc>
          <w:tcPr>
            <w:tcW w:w="567" w:type="dxa"/>
            <w:shd w:val="clear" w:color="000000" w:fill="FFFFFF"/>
            <w:vAlign w:val="center"/>
          </w:tcPr>
          <w:p w14:paraId="3FCF22CB">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条</w:t>
            </w:r>
          </w:p>
        </w:tc>
        <w:tc>
          <w:tcPr>
            <w:tcW w:w="567" w:type="dxa"/>
            <w:tcBorders>
              <w:top w:val="nil"/>
              <w:left w:val="single" w:color="auto" w:sz="4" w:space="0"/>
              <w:bottom w:val="single" w:color="auto" w:sz="4" w:space="0"/>
              <w:right w:val="single" w:color="auto" w:sz="4" w:space="0"/>
            </w:tcBorders>
            <w:shd w:val="clear" w:color="auto" w:fill="auto"/>
            <w:vAlign w:val="center"/>
          </w:tcPr>
          <w:p w14:paraId="087690FA">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800</w:t>
            </w:r>
          </w:p>
        </w:tc>
        <w:tc>
          <w:tcPr>
            <w:tcW w:w="709" w:type="dxa"/>
            <w:vMerge w:val="continue"/>
            <w:shd w:val="clear" w:color="auto" w:fill="auto"/>
            <w:vAlign w:val="center"/>
          </w:tcPr>
          <w:p w14:paraId="47A48862">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0E10EEF9">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AAC71FE">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713A273F">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0C573A8F">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626DA0D1">
            <w:pPr>
              <w:widowControl/>
              <w:shd w:val="clear"/>
              <w:jc w:val="center"/>
              <w:rPr>
                <w:rFonts w:hint="eastAsia" w:ascii="仿宋" w:hAnsi="仿宋" w:eastAsia="仿宋" w:cs="Arial"/>
                <w:color w:val="auto"/>
                <w:kern w:val="0"/>
                <w:sz w:val="22"/>
                <w:szCs w:val="22"/>
                <w:highlight w:val="none"/>
              </w:rPr>
            </w:pPr>
          </w:p>
        </w:tc>
      </w:tr>
      <w:tr w14:paraId="0861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0D1E7965">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nil"/>
              <w:right w:val="single" w:color="auto" w:sz="4" w:space="0"/>
            </w:tcBorders>
            <w:shd w:val="clear" w:color="auto" w:fill="auto"/>
            <w:vAlign w:val="center"/>
          </w:tcPr>
          <w:p w14:paraId="6523DA27">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LVDS线缆2</w:t>
            </w:r>
          </w:p>
        </w:tc>
        <w:tc>
          <w:tcPr>
            <w:tcW w:w="3827" w:type="dxa"/>
            <w:tcBorders>
              <w:top w:val="nil"/>
              <w:left w:val="single" w:color="auto" w:sz="4" w:space="0"/>
              <w:bottom w:val="single" w:color="auto" w:sz="4" w:space="0"/>
              <w:right w:val="single" w:color="auto" w:sz="4" w:space="0"/>
            </w:tcBorders>
            <w:shd w:val="clear" w:color="auto" w:fill="auto"/>
            <w:vAlign w:val="center"/>
          </w:tcPr>
          <w:p w14:paraId="2B74E86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0.7米DVI线缆，配套显示屏使用</w:t>
            </w:r>
          </w:p>
        </w:tc>
        <w:tc>
          <w:tcPr>
            <w:tcW w:w="567" w:type="dxa"/>
            <w:shd w:val="clear" w:color="000000" w:fill="FFFFFF"/>
            <w:vAlign w:val="center"/>
          </w:tcPr>
          <w:p w14:paraId="3F058AC5">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条</w:t>
            </w:r>
          </w:p>
        </w:tc>
        <w:tc>
          <w:tcPr>
            <w:tcW w:w="567" w:type="dxa"/>
            <w:tcBorders>
              <w:top w:val="nil"/>
              <w:left w:val="single" w:color="auto" w:sz="4" w:space="0"/>
              <w:bottom w:val="single" w:color="auto" w:sz="4" w:space="0"/>
              <w:right w:val="single" w:color="auto" w:sz="4" w:space="0"/>
            </w:tcBorders>
            <w:shd w:val="clear" w:color="auto" w:fill="auto"/>
            <w:vAlign w:val="center"/>
          </w:tcPr>
          <w:p w14:paraId="52A973FE">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1400</w:t>
            </w:r>
          </w:p>
        </w:tc>
        <w:tc>
          <w:tcPr>
            <w:tcW w:w="709" w:type="dxa"/>
            <w:vMerge w:val="continue"/>
            <w:shd w:val="clear" w:color="auto" w:fill="auto"/>
            <w:vAlign w:val="center"/>
          </w:tcPr>
          <w:p w14:paraId="49D3BB9A">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5AD0E51A">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1AF1EE57">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1D4869E0">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7CD4DED3">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308DF948">
            <w:pPr>
              <w:widowControl/>
              <w:shd w:val="clear"/>
              <w:jc w:val="center"/>
              <w:rPr>
                <w:rFonts w:hint="eastAsia" w:ascii="仿宋" w:hAnsi="仿宋" w:eastAsia="仿宋" w:cs="Arial"/>
                <w:color w:val="auto"/>
                <w:kern w:val="0"/>
                <w:sz w:val="22"/>
                <w:szCs w:val="22"/>
                <w:highlight w:val="none"/>
              </w:rPr>
            </w:pPr>
          </w:p>
        </w:tc>
      </w:tr>
      <w:tr w14:paraId="457D3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192DED69">
            <w:pPr>
              <w:widowControl/>
              <w:shd w:val="clear"/>
              <w:jc w:val="center"/>
              <w:rPr>
                <w:rFonts w:hint="eastAsia" w:ascii="仿宋" w:hAnsi="仿宋" w:eastAsia="仿宋" w:cs="Arial"/>
                <w:color w:val="auto"/>
                <w:kern w:val="0"/>
                <w:sz w:val="22"/>
                <w:szCs w:val="22"/>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1F9854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LVDS接口电容显示屏</w:t>
            </w:r>
          </w:p>
        </w:tc>
        <w:tc>
          <w:tcPr>
            <w:tcW w:w="3827" w:type="dxa"/>
            <w:tcBorders>
              <w:top w:val="nil"/>
              <w:left w:val="nil"/>
              <w:bottom w:val="single" w:color="auto" w:sz="4" w:space="0"/>
              <w:right w:val="single" w:color="auto" w:sz="4" w:space="0"/>
            </w:tcBorders>
            <w:shd w:val="clear" w:color="auto" w:fill="auto"/>
            <w:vAlign w:val="center"/>
          </w:tcPr>
          <w:p w14:paraId="2C79B34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详见技术要求</w:t>
            </w:r>
          </w:p>
        </w:tc>
        <w:tc>
          <w:tcPr>
            <w:tcW w:w="567" w:type="dxa"/>
            <w:shd w:val="clear" w:color="000000" w:fill="FFFFFF"/>
            <w:vAlign w:val="center"/>
          </w:tcPr>
          <w:p w14:paraId="53DE97A2">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1D6C0595">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40</w:t>
            </w:r>
          </w:p>
        </w:tc>
        <w:tc>
          <w:tcPr>
            <w:tcW w:w="709" w:type="dxa"/>
            <w:vMerge w:val="continue"/>
            <w:shd w:val="clear" w:color="auto" w:fill="auto"/>
            <w:vAlign w:val="center"/>
          </w:tcPr>
          <w:p w14:paraId="541EF5E7">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42CC716A">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827C8D3">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56AAB8A5">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3D471E5">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58863399">
            <w:pPr>
              <w:widowControl/>
              <w:shd w:val="clear"/>
              <w:jc w:val="center"/>
              <w:rPr>
                <w:rFonts w:hint="eastAsia" w:ascii="仿宋" w:hAnsi="仿宋" w:eastAsia="仿宋" w:cs="Arial"/>
                <w:color w:val="auto"/>
                <w:kern w:val="0"/>
                <w:sz w:val="22"/>
                <w:szCs w:val="22"/>
                <w:highlight w:val="none"/>
              </w:rPr>
            </w:pPr>
          </w:p>
        </w:tc>
      </w:tr>
      <w:tr w14:paraId="1AD8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3F327385">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0D8680E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串口电容显示屏</w:t>
            </w:r>
          </w:p>
        </w:tc>
        <w:tc>
          <w:tcPr>
            <w:tcW w:w="3827" w:type="dxa"/>
            <w:tcBorders>
              <w:top w:val="nil"/>
              <w:left w:val="nil"/>
              <w:bottom w:val="single" w:color="auto" w:sz="4" w:space="0"/>
              <w:right w:val="single" w:color="auto" w:sz="4" w:space="0"/>
            </w:tcBorders>
            <w:shd w:val="clear" w:color="auto" w:fill="auto"/>
            <w:vAlign w:val="center"/>
          </w:tcPr>
          <w:p w14:paraId="7C0C9BC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详见技术要求</w:t>
            </w:r>
          </w:p>
        </w:tc>
        <w:tc>
          <w:tcPr>
            <w:tcW w:w="567" w:type="dxa"/>
            <w:shd w:val="clear" w:color="000000" w:fill="FFFFFF"/>
            <w:vAlign w:val="center"/>
          </w:tcPr>
          <w:p w14:paraId="0AC0E40F">
            <w:pPr>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24F9C0EF">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20</w:t>
            </w:r>
          </w:p>
        </w:tc>
        <w:tc>
          <w:tcPr>
            <w:tcW w:w="709" w:type="dxa"/>
            <w:vMerge w:val="continue"/>
            <w:shd w:val="clear" w:color="auto" w:fill="auto"/>
            <w:vAlign w:val="center"/>
          </w:tcPr>
          <w:p w14:paraId="1C6B4E1E">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5BA09EB4">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3BF53602">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409B5B15">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65382291">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1A4897C">
            <w:pPr>
              <w:widowControl/>
              <w:shd w:val="clear"/>
              <w:jc w:val="center"/>
              <w:rPr>
                <w:rFonts w:hint="eastAsia" w:ascii="仿宋" w:hAnsi="仿宋" w:eastAsia="仿宋" w:cs="Arial"/>
                <w:color w:val="auto"/>
                <w:kern w:val="0"/>
                <w:sz w:val="22"/>
                <w:szCs w:val="22"/>
                <w:highlight w:val="none"/>
              </w:rPr>
            </w:pPr>
          </w:p>
        </w:tc>
      </w:tr>
      <w:tr w14:paraId="1596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48D041E6">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787CF908">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CAN口电容显示屏</w:t>
            </w:r>
          </w:p>
        </w:tc>
        <w:tc>
          <w:tcPr>
            <w:tcW w:w="3827" w:type="dxa"/>
            <w:tcBorders>
              <w:top w:val="nil"/>
              <w:left w:val="nil"/>
              <w:bottom w:val="single" w:color="auto" w:sz="4" w:space="0"/>
              <w:right w:val="single" w:color="auto" w:sz="4" w:space="0"/>
            </w:tcBorders>
            <w:shd w:val="clear" w:color="auto" w:fill="auto"/>
            <w:vAlign w:val="center"/>
          </w:tcPr>
          <w:p w14:paraId="6D6A97F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详见技术要求</w:t>
            </w:r>
          </w:p>
        </w:tc>
        <w:tc>
          <w:tcPr>
            <w:tcW w:w="567" w:type="dxa"/>
            <w:shd w:val="clear" w:color="000000" w:fill="FFFFFF"/>
            <w:vAlign w:val="center"/>
          </w:tcPr>
          <w:p w14:paraId="2D5607A6">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58704870">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20</w:t>
            </w:r>
          </w:p>
        </w:tc>
        <w:tc>
          <w:tcPr>
            <w:tcW w:w="709" w:type="dxa"/>
            <w:vMerge w:val="continue"/>
            <w:shd w:val="clear" w:color="auto" w:fill="auto"/>
            <w:vAlign w:val="center"/>
          </w:tcPr>
          <w:p w14:paraId="6697E86C">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6CBC5B1D">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1100463F">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27F67E79">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2610D28A">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6D90D7A">
            <w:pPr>
              <w:widowControl/>
              <w:shd w:val="clear"/>
              <w:jc w:val="center"/>
              <w:rPr>
                <w:rFonts w:hint="eastAsia" w:ascii="仿宋" w:hAnsi="仿宋" w:eastAsia="仿宋" w:cs="Arial"/>
                <w:color w:val="auto"/>
                <w:kern w:val="0"/>
                <w:sz w:val="22"/>
                <w:szCs w:val="22"/>
                <w:highlight w:val="none"/>
              </w:rPr>
            </w:pPr>
          </w:p>
        </w:tc>
      </w:tr>
      <w:tr w14:paraId="4E9A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05CCA425">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16C1DFA8">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单枪单色LED指示灯板</w:t>
            </w:r>
          </w:p>
        </w:tc>
        <w:tc>
          <w:tcPr>
            <w:tcW w:w="3827" w:type="dxa"/>
            <w:tcBorders>
              <w:top w:val="nil"/>
              <w:left w:val="nil"/>
              <w:bottom w:val="single" w:color="auto" w:sz="4" w:space="0"/>
              <w:right w:val="single" w:color="auto" w:sz="4" w:space="0"/>
            </w:tcBorders>
            <w:shd w:val="clear" w:color="auto" w:fill="auto"/>
            <w:vAlign w:val="center"/>
          </w:tcPr>
          <w:p w14:paraId="26ADFD0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详见技术要求</w:t>
            </w:r>
          </w:p>
        </w:tc>
        <w:tc>
          <w:tcPr>
            <w:tcW w:w="567" w:type="dxa"/>
            <w:shd w:val="clear" w:color="000000" w:fill="FFFFFF"/>
            <w:vAlign w:val="center"/>
          </w:tcPr>
          <w:p w14:paraId="7BD1F7C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411C34A9">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40</w:t>
            </w:r>
          </w:p>
        </w:tc>
        <w:tc>
          <w:tcPr>
            <w:tcW w:w="709" w:type="dxa"/>
            <w:vMerge w:val="continue"/>
            <w:shd w:val="clear" w:color="auto" w:fill="auto"/>
            <w:vAlign w:val="center"/>
          </w:tcPr>
          <w:p w14:paraId="721D126E">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6058FA66">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508AFF62">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11A18099">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121E806C">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6D93850F">
            <w:pPr>
              <w:widowControl/>
              <w:shd w:val="clear"/>
              <w:jc w:val="center"/>
              <w:rPr>
                <w:rFonts w:hint="eastAsia" w:ascii="仿宋" w:hAnsi="仿宋" w:eastAsia="仿宋" w:cs="Arial"/>
                <w:color w:val="auto"/>
                <w:kern w:val="0"/>
                <w:sz w:val="22"/>
                <w:szCs w:val="22"/>
                <w:highlight w:val="none"/>
              </w:rPr>
            </w:pPr>
          </w:p>
        </w:tc>
      </w:tr>
      <w:tr w14:paraId="2088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2818CE5F">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5AB1C889">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双枪单色LED指示灯板</w:t>
            </w:r>
          </w:p>
        </w:tc>
        <w:tc>
          <w:tcPr>
            <w:tcW w:w="3827" w:type="dxa"/>
            <w:tcBorders>
              <w:top w:val="nil"/>
              <w:left w:val="nil"/>
              <w:bottom w:val="single" w:color="auto" w:sz="4" w:space="0"/>
              <w:right w:val="single" w:color="auto" w:sz="4" w:space="0"/>
            </w:tcBorders>
            <w:shd w:val="clear" w:color="auto" w:fill="auto"/>
            <w:vAlign w:val="center"/>
          </w:tcPr>
          <w:p w14:paraId="7167082F">
            <w:pPr>
              <w:widowControl/>
              <w:shd w:val="clear"/>
              <w:jc w:val="center"/>
              <w:rPr>
                <w:rFonts w:hint="eastAsia" w:ascii="仿宋" w:hAnsi="仿宋" w:eastAsia="仿宋" w:cs="仿宋"/>
                <w:color w:val="auto"/>
                <w:sz w:val="22"/>
                <w:szCs w:val="22"/>
                <w:highlight w:val="none"/>
              </w:rPr>
            </w:pPr>
            <w:r>
              <w:rPr>
                <w:rFonts w:hint="eastAsia" w:ascii="仿宋" w:hAnsi="仿宋" w:eastAsia="仿宋"/>
                <w:color w:val="auto"/>
                <w:sz w:val="22"/>
                <w:szCs w:val="22"/>
                <w:highlight w:val="none"/>
              </w:rPr>
              <w:t>详见技术要求</w:t>
            </w:r>
          </w:p>
        </w:tc>
        <w:tc>
          <w:tcPr>
            <w:tcW w:w="567" w:type="dxa"/>
            <w:shd w:val="clear" w:color="000000" w:fill="FFFFFF"/>
            <w:vAlign w:val="center"/>
          </w:tcPr>
          <w:p w14:paraId="18B1D9C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79FD6882">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40</w:t>
            </w:r>
          </w:p>
        </w:tc>
        <w:tc>
          <w:tcPr>
            <w:tcW w:w="709" w:type="dxa"/>
            <w:vMerge w:val="continue"/>
            <w:shd w:val="clear" w:color="auto" w:fill="auto"/>
            <w:vAlign w:val="center"/>
          </w:tcPr>
          <w:p w14:paraId="099F37AB">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3C275916">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4C918326">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58875715">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3A60DB1A">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7DAF2AAD">
            <w:pPr>
              <w:widowControl/>
              <w:shd w:val="clear"/>
              <w:jc w:val="center"/>
              <w:rPr>
                <w:rFonts w:hint="eastAsia" w:ascii="仿宋" w:hAnsi="仿宋" w:eastAsia="仿宋" w:cs="Arial"/>
                <w:color w:val="auto"/>
                <w:kern w:val="0"/>
                <w:sz w:val="22"/>
                <w:szCs w:val="22"/>
                <w:highlight w:val="none"/>
              </w:rPr>
            </w:pPr>
          </w:p>
        </w:tc>
      </w:tr>
      <w:tr w14:paraId="6F87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vAlign w:val="center"/>
          </w:tcPr>
          <w:p w14:paraId="7A3028F9">
            <w:pPr>
              <w:widowControl/>
              <w:shd w:val="clear"/>
              <w:jc w:val="center"/>
              <w:rPr>
                <w:rFonts w:hint="eastAsia" w:ascii="仿宋" w:hAnsi="仿宋" w:eastAsia="仿宋" w:cs="Arial"/>
                <w:color w:val="auto"/>
                <w:kern w:val="0"/>
                <w:sz w:val="22"/>
                <w:szCs w:val="22"/>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14:paraId="24A0D045">
            <w:pPr>
              <w:widowControl/>
              <w:shd w:val="clear"/>
              <w:tabs>
                <w:tab w:val="left" w:pos="307"/>
                <w:tab w:val="center" w:pos="1241"/>
              </w:tabs>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音频共振喇叭</w:t>
            </w:r>
          </w:p>
        </w:tc>
        <w:tc>
          <w:tcPr>
            <w:tcW w:w="3827" w:type="dxa"/>
            <w:tcBorders>
              <w:top w:val="nil"/>
              <w:left w:val="nil"/>
              <w:bottom w:val="single" w:color="auto" w:sz="4" w:space="0"/>
              <w:right w:val="single" w:color="auto" w:sz="4" w:space="0"/>
            </w:tcBorders>
            <w:shd w:val="clear" w:color="auto" w:fill="auto"/>
            <w:vAlign w:val="center"/>
          </w:tcPr>
          <w:p w14:paraId="4862ABA0">
            <w:pPr>
              <w:widowControl/>
              <w:shd w:val="clear"/>
              <w:jc w:val="center"/>
              <w:rPr>
                <w:rFonts w:hint="eastAsia" w:ascii="仿宋" w:hAnsi="仿宋" w:eastAsia="仿宋" w:cs="仿宋"/>
                <w:color w:val="auto"/>
                <w:sz w:val="22"/>
                <w:szCs w:val="22"/>
                <w:highlight w:val="none"/>
              </w:rPr>
            </w:pPr>
            <w:r>
              <w:rPr>
                <w:rFonts w:hint="eastAsia" w:ascii="仿宋" w:hAnsi="仿宋" w:eastAsia="仿宋"/>
                <w:color w:val="auto"/>
                <w:sz w:val="22"/>
                <w:szCs w:val="22"/>
                <w:highlight w:val="none"/>
              </w:rPr>
              <w:t>详见技术要求</w:t>
            </w:r>
          </w:p>
        </w:tc>
        <w:tc>
          <w:tcPr>
            <w:tcW w:w="567" w:type="dxa"/>
            <w:shd w:val="clear" w:color="000000" w:fill="FFFFFF"/>
            <w:vAlign w:val="center"/>
          </w:tcPr>
          <w:p w14:paraId="0C5EFAA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个</w:t>
            </w:r>
          </w:p>
        </w:tc>
        <w:tc>
          <w:tcPr>
            <w:tcW w:w="567" w:type="dxa"/>
            <w:tcBorders>
              <w:top w:val="nil"/>
              <w:left w:val="single" w:color="auto" w:sz="4" w:space="0"/>
              <w:bottom w:val="single" w:color="auto" w:sz="4" w:space="0"/>
              <w:right w:val="single" w:color="auto" w:sz="4" w:space="0"/>
            </w:tcBorders>
            <w:shd w:val="clear" w:color="auto" w:fill="auto"/>
            <w:vAlign w:val="center"/>
          </w:tcPr>
          <w:p w14:paraId="32C3D215">
            <w:pPr>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40</w:t>
            </w:r>
          </w:p>
        </w:tc>
        <w:tc>
          <w:tcPr>
            <w:tcW w:w="709" w:type="dxa"/>
            <w:vMerge w:val="continue"/>
            <w:shd w:val="clear" w:color="auto" w:fill="auto"/>
            <w:vAlign w:val="center"/>
          </w:tcPr>
          <w:p w14:paraId="1D5F468C">
            <w:pPr>
              <w:widowControl/>
              <w:shd w:val="clear"/>
              <w:jc w:val="center"/>
              <w:rPr>
                <w:rFonts w:hint="eastAsia" w:ascii="仿宋" w:hAnsi="仿宋" w:eastAsia="仿宋" w:cs="Arial"/>
                <w:color w:val="auto"/>
                <w:kern w:val="0"/>
                <w:sz w:val="22"/>
                <w:szCs w:val="22"/>
                <w:highlight w:val="none"/>
              </w:rPr>
            </w:pPr>
          </w:p>
        </w:tc>
        <w:tc>
          <w:tcPr>
            <w:tcW w:w="709" w:type="dxa"/>
            <w:vMerge w:val="continue"/>
            <w:vAlign w:val="center"/>
          </w:tcPr>
          <w:p w14:paraId="6B22374F">
            <w:pPr>
              <w:shd w:val="clear"/>
              <w:jc w:val="center"/>
              <w:rPr>
                <w:rFonts w:hint="eastAsia" w:ascii="仿宋" w:hAnsi="仿宋" w:eastAsia="仿宋" w:cs="Arial"/>
                <w:color w:val="auto"/>
                <w:kern w:val="0"/>
                <w:sz w:val="22"/>
                <w:szCs w:val="22"/>
                <w:highlight w:val="none"/>
              </w:rPr>
            </w:pPr>
          </w:p>
        </w:tc>
        <w:tc>
          <w:tcPr>
            <w:tcW w:w="850" w:type="dxa"/>
            <w:vMerge w:val="continue"/>
            <w:shd w:val="clear" w:color="auto" w:fill="auto"/>
            <w:vAlign w:val="center"/>
          </w:tcPr>
          <w:p w14:paraId="1AB0B25C">
            <w:pPr>
              <w:widowControl/>
              <w:shd w:val="clear"/>
              <w:jc w:val="center"/>
              <w:rPr>
                <w:rFonts w:hint="eastAsia" w:ascii="仿宋" w:hAnsi="仿宋" w:eastAsia="仿宋" w:cs="Arial"/>
                <w:color w:val="auto"/>
                <w:kern w:val="0"/>
                <w:sz w:val="22"/>
                <w:szCs w:val="22"/>
                <w:highlight w:val="none"/>
              </w:rPr>
            </w:pPr>
          </w:p>
        </w:tc>
        <w:tc>
          <w:tcPr>
            <w:tcW w:w="1584" w:type="dxa"/>
            <w:vMerge w:val="continue"/>
            <w:shd w:val="clear" w:color="auto" w:fill="auto"/>
            <w:vAlign w:val="center"/>
          </w:tcPr>
          <w:p w14:paraId="49855062">
            <w:pPr>
              <w:widowControl/>
              <w:shd w:val="clear"/>
              <w:jc w:val="center"/>
              <w:rPr>
                <w:rFonts w:hint="eastAsia" w:ascii="仿宋" w:hAnsi="仿宋" w:eastAsia="仿宋" w:cs="Arial"/>
                <w:color w:val="auto"/>
                <w:kern w:val="0"/>
                <w:sz w:val="22"/>
                <w:szCs w:val="22"/>
                <w:highlight w:val="none"/>
              </w:rPr>
            </w:pPr>
          </w:p>
        </w:tc>
        <w:tc>
          <w:tcPr>
            <w:tcW w:w="1920" w:type="dxa"/>
            <w:vMerge w:val="continue"/>
            <w:shd w:val="clear" w:color="auto" w:fill="auto"/>
            <w:vAlign w:val="center"/>
          </w:tcPr>
          <w:p w14:paraId="47CAB99B">
            <w:pPr>
              <w:widowControl/>
              <w:shd w:val="clear"/>
              <w:jc w:val="center"/>
              <w:rPr>
                <w:rFonts w:hint="eastAsia" w:ascii="仿宋" w:hAnsi="仿宋" w:eastAsia="仿宋" w:cs="Arial"/>
                <w:color w:val="auto"/>
                <w:kern w:val="0"/>
                <w:sz w:val="22"/>
                <w:szCs w:val="22"/>
                <w:highlight w:val="none"/>
              </w:rPr>
            </w:pPr>
          </w:p>
        </w:tc>
        <w:tc>
          <w:tcPr>
            <w:tcW w:w="1395" w:type="dxa"/>
            <w:vMerge w:val="continue"/>
            <w:shd w:val="clear" w:color="auto" w:fill="auto"/>
            <w:vAlign w:val="center"/>
          </w:tcPr>
          <w:p w14:paraId="06601A1A">
            <w:pPr>
              <w:widowControl/>
              <w:shd w:val="clear"/>
              <w:jc w:val="center"/>
              <w:rPr>
                <w:rFonts w:hint="eastAsia" w:ascii="仿宋" w:hAnsi="仿宋" w:eastAsia="仿宋" w:cs="Arial"/>
                <w:color w:val="auto"/>
                <w:kern w:val="0"/>
                <w:sz w:val="22"/>
                <w:szCs w:val="22"/>
                <w:highlight w:val="none"/>
              </w:rPr>
            </w:pPr>
          </w:p>
        </w:tc>
      </w:tr>
    </w:tbl>
    <w:p w14:paraId="23C039FF">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197CE35E">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21ABA30B">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462AC44">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44F2C5AC">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F943C93">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分标十九：充电站专用维护配件采购项目</w:t>
      </w:r>
    </w:p>
    <w:p w14:paraId="68E8E527">
      <w:pPr>
        <w:pStyle w:val="13"/>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分标编号：CY0625SWWP29FZ19</w:t>
      </w:r>
    </w:p>
    <w:tbl>
      <w:tblPr>
        <w:tblStyle w:val="10"/>
        <w:tblpPr w:leftFromText="180" w:rightFromText="180" w:vertAnchor="text" w:horzAnchor="page" w:tblpXSpec="center" w:tblpY="291"/>
        <w:tblOverlap w:val="never"/>
        <w:tblW w:w="13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018"/>
        <w:gridCol w:w="1244"/>
        <w:gridCol w:w="905"/>
        <w:gridCol w:w="678"/>
        <w:gridCol w:w="905"/>
        <w:gridCol w:w="792"/>
        <w:gridCol w:w="705"/>
        <w:gridCol w:w="1630"/>
        <w:gridCol w:w="2625"/>
        <w:gridCol w:w="1263"/>
      </w:tblGrid>
      <w:tr w14:paraId="0ACB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670" w:type="dxa"/>
            <w:vAlign w:val="center"/>
          </w:tcPr>
          <w:p w14:paraId="564007D2">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1018" w:type="dxa"/>
            <w:shd w:val="clear" w:color="auto" w:fill="auto"/>
            <w:vAlign w:val="center"/>
          </w:tcPr>
          <w:p w14:paraId="7178EFB5">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244" w:type="dxa"/>
            <w:shd w:val="clear" w:color="auto" w:fill="auto"/>
            <w:vAlign w:val="center"/>
          </w:tcPr>
          <w:p w14:paraId="4790EC96">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905" w:type="dxa"/>
            <w:shd w:val="clear" w:color="auto" w:fill="auto"/>
            <w:vAlign w:val="center"/>
          </w:tcPr>
          <w:p w14:paraId="1DD11DD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678" w:type="dxa"/>
            <w:shd w:val="clear" w:color="auto" w:fill="auto"/>
            <w:vAlign w:val="center"/>
          </w:tcPr>
          <w:p w14:paraId="7A71C745">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905" w:type="dxa"/>
            <w:shd w:val="clear" w:color="auto" w:fill="auto"/>
            <w:vAlign w:val="center"/>
          </w:tcPr>
          <w:p w14:paraId="79F694EE">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792" w:type="dxa"/>
            <w:vAlign w:val="center"/>
          </w:tcPr>
          <w:p w14:paraId="03BC59D6">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705" w:type="dxa"/>
            <w:shd w:val="clear" w:color="auto" w:fill="auto"/>
            <w:vAlign w:val="center"/>
          </w:tcPr>
          <w:p w14:paraId="6BCF2574">
            <w:pPr>
              <w:widowControl/>
              <w:shd w:val="clea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630" w:type="dxa"/>
            <w:shd w:val="clear" w:color="auto" w:fill="auto"/>
            <w:vAlign w:val="center"/>
          </w:tcPr>
          <w:p w14:paraId="7FEDD15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625" w:type="dxa"/>
            <w:shd w:val="clear" w:color="auto" w:fill="auto"/>
            <w:vAlign w:val="center"/>
          </w:tcPr>
          <w:p w14:paraId="3319723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263" w:type="dxa"/>
            <w:shd w:val="clear" w:color="auto" w:fill="auto"/>
            <w:vAlign w:val="center"/>
          </w:tcPr>
          <w:p w14:paraId="2AE4ECE6">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4343500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4EEA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670" w:type="dxa"/>
            <w:vAlign w:val="center"/>
          </w:tcPr>
          <w:p w14:paraId="26D58672">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充电站专用维护配件采购项目（包一）</w:t>
            </w:r>
          </w:p>
        </w:tc>
        <w:tc>
          <w:tcPr>
            <w:tcW w:w="1018" w:type="dxa"/>
            <w:shd w:val="clear" w:color="auto" w:fill="auto"/>
            <w:vAlign w:val="center"/>
          </w:tcPr>
          <w:p w14:paraId="68937D1B">
            <w:pPr>
              <w:pStyle w:val="15"/>
              <w:framePr w:wrap="auto" w:vAnchor="margin" w:hAnchor="text" w:yAlign="inline"/>
              <w:shd w:val="clear"/>
              <w:snapToGrid w:val="0"/>
              <w:jc w:val="center"/>
              <w:rPr>
                <w:rFonts w:hint="eastAsia" w:ascii="仿宋" w:hAnsi="仿宋" w:eastAsia="仿宋" w:cs="Times New Roman"/>
                <w:color w:val="auto"/>
                <w:sz w:val="22"/>
                <w:szCs w:val="22"/>
                <w:highlight w:val="none"/>
              </w:rPr>
            </w:pPr>
            <w:r>
              <w:rPr>
                <w:rFonts w:hint="eastAsia" w:ascii="仿宋" w:hAnsi="仿宋" w:eastAsia="仿宋"/>
                <w:color w:val="auto"/>
                <w:sz w:val="22"/>
                <w:szCs w:val="22"/>
                <w:highlight w:val="none"/>
              </w:rPr>
              <w:t>充电站专用维护配件</w:t>
            </w:r>
          </w:p>
        </w:tc>
        <w:tc>
          <w:tcPr>
            <w:tcW w:w="1244" w:type="dxa"/>
            <w:shd w:val="clear" w:color="auto" w:fill="auto"/>
            <w:vAlign w:val="center"/>
          </w:tcPr>
          <w:p w14:paraId="7D336FC3">
            <w:pPr>
              <w:pStyle w:val="15"/>
              <w:framePr w:wrap="auto" w:vAnchor="margin" w:hAnchor="text" w:yAlign="inline"/>
              <w:shd w:val="clear"/>
              <w:snapToGrid w:val="0"/>
              <w:jc w:val="left"/>
              <w:rPr>
                <w:rFonts w:hint="eastAsia" w:ascii="仿宋" w:hAnsi="仿宋" w:eastAsia="仿宋" w:cs="Times New Roman"/>
                <w:color w:val="auto"/>
                <w:sz w:val="22"/>
                <w:szCs w:val="22"/>
                <w:highlight w:val="none"/>
              </w:rPr>
            </w:pPr>
            <w:r>
              <w:rPr>
                <w:rFonts w:hint="eastAsia" w:ascii="仿宋" w:hAnsi="仿宋" w:eastAsia="仿宋" w:cs="Times New Roman"/>
                <w:color w:val="auto"/>
                <w:sz w:val="22"/>
                <w:szCs w:val="22"/>
                <w:highlight w:val="none"/>
              </w:rPr>
              <w:t>详见技术规范书</w:t>
            </w:r>
          </w:p>
        </w:tc>
        <w:tc>
          <w:tcPr>
            <w:tcW w:w="905" w:type="dxa"/>
            <w:shd w:val="clear" w:color="000000" w:fill="FFFFFF"/>
            <w:vAlign w:val="center"/>
          </w:tcPr>
          <w:p w14:paraId="39538ED1">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678" w:type="dxa"/>
            <w:tcBorders>
              <w:top w:val="single" w:color="auto" w:sz="4" w:space="0"/>
              <w:left w:val="single" w:color="auto" w:sz="4" w:space="0"/>
              <w:bottom w:val="single" w:color="auto" w:sz="4" w:space="0"/>
              <w:right w:val="single" w:color="auto" w:sz="4" w:space="0"/>
            </w:tcBorders>
            <w:shd w:val="clear" w:color="000000" w:fill="FFFFFF"/>
            <w:vAlign w:val="center"/>
          </w:tcPr>
          <w:p w14:paraId="559AAEE2">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905" w:type="dxa"/>
            <w:vMerge w:val="restart"/>
            <w:shd w:val="clear" w:color="auto" w:fill="auto"/>
            <w:vAlign w:val="center"/>
          </w:tcPr>
          <w:p w14:paraId="2A33EE77">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合同签订后15日</w:t>
            </w:r>
          </w:p>
        </w:tc>
        <w:tc>
          <w:tcPr>
            <w:tcW w:w="792" w:type="dxa"/>
            <w:vMerge w:val="restart"/>
            <w:vAlign w:val="center"/>
          </w:tcPr>
          <w:p w14:paraId="25502752">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1年</w:t>
            </w:r>
          </w:p>
        </w:tc>
        <w:tc>
          <w:tcPr>
            <w:tcW w:w="705" w:type="dxa"/>
            <w:vMerge w:val="restart"/>
            <w:shd w:val="clear" w:color="auto" w:fill="auto"/>
            <w:vAlign w:val="center"/>
          </w:tcPr>
          <w:p w14:paraId="0F013156">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1630" w:type="dxa"/>
            <w:shd w:val="clear" w:color="auto" w:fill="auto"/>
            <w:vAlign w:val="center"/>
          </w:tcPr>
          <w:p w14:paraId="6556227A">
            <w:pPr>
              <w:shd w:val="clear"/>
              <w:autoSpaceDN w:val="0"/>
              <w:jc w:val="center"/>
              <w:rPr>
                <w:rFonts w:hint="eastAsia" w:ascii="仿宋" w:hAnsi="仿宋" w:eastAsia="仿宋"/>
                <w:color w:val="auto"/>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2625" w:type="dxa"/>
            <w:shd w:val="clear" w:color="auto" w:fill="auto"/>
            <w:vAlign w:val="center"/>
          </w:tcPr>
          <w:p w14:paraId="11E1F6EA">
            <w:pPr>
              <w:shd w:val="clear"/>
              <w:autoSpaceDN w:val="0"/>
              <w:jc w:val="center"/>
              <w:rPr>
                <w:rFonts w:hint="eastAsia"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采购公告发布之日内，电气元器件或充电桩元器件产品累计销售业绩不小于100万元。（时间以合同签订日期为准，须提供用户合同封面、金额页、合同签字盖章页复印件、证明合同内容的合同页、发票复印件、发票查验结果截图）</w:t>
            </w:r>
          </w:p>
        </w:tc>
        <w:tc>
          <w:tcPr>
            <w:tcW w:w="1263" w:type="dxa"/>
            <w:shd w:val="clear" w:color="auto" w:fill="auto"/>
            <w:vAlign w:val="center"/>
          </w:tcPr>
          <w:p w14:paraId="74058A14">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2.6</w:t>
            </w:r>
          </w:p>
        </w:tc>
      </w:tr>
      <w:tr w14:paraId="40E5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670" w:type="dxa"/>
            <w:vAlign w:val="center"/>
          </w:tcPr>
          <w:p w14:paraId="767B6B08">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充电站专用维护配件采购项目（包二）</w:t>
            </w:r>
          </w:p>
        </w:tc>
        <w:tc>
          <w:tcPr>
            <w:tcW w:w="1018" w:type="dxa"/>
            <w:shd w:val="clear" w:color="auto" w:fill="auto"/>
            <w:vAlign w:val="center"/>
          </w:tcPr>
          <w:p w14:paraId="77C60D76">
            <w:pPr>
              <w:pStyle w:val="15"/>
              <w:framePr w:wrap="auto" w:vAnchor="margin" w:hAnchor="text" w:yAlign="inline"/>
              <w:shd w:val="clear"/>
              <w:snapToGrid w:val="0"/>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充电站专用维护配件</w:t>
            </w:r>
          </w:p>
        </w:tc>
        <w:tc>
          <w:tcPr>
            <w:tcW w:w="1244" w:type="dxa"/>
            <w:shd w:val="clear" w:color="auto" w:fill="auto"/>
            <w:vAlign w:val="center"/>
          </w:tcPr>
          <w:p w14:paraId="03FF55F1">
            <w:pPr>
              <w:pStyle w:val="15"/>
              <w:framePr w:wrap="auto" w:vAnchor="margin" w:hAnchor="text" w:yAlign="inline"/>
              <w:shd w:val="clear"/>
              <w:snapToGrid w:val="0"/>
              <w:jc w:val="left"/>
              <w:rPr>
                <w:rFonts w:hint="eastAsia" w:ascii="仿宋" w:hAnsi="仿宋" w:eastAsia="仿宋" w:cs="Times New Roman"/>
                <w:color w:val="auto"/>
                <w:sz w:val="22"/>
                <w:szCs w:val="22"/>
                <w:highlight w:val="none"/>
              </w:rPr>
            </w:pPr>
            <w:r>
              <w:rPr>
                <w:rFonts w:hint="eastAsia" w:ascii="仿宋" w:hAnsi="仿宋" w:eastAsia="仿宋" w:cs="Times New Roman"/>
                <w:color w:val="auto"/>
                <w:sz w:val="22"/>
                <w:szCs w:val="22"/>
                <w:highlight w:val="none"/>
              </w:rPr>
              <w:t>详见技术规范书</w:t>
            </w:r>
          </w:p>
        </w:tc>
        <w:tc>
          <w:tcPr>
            <w:tcW w:w="905" w:type="dxa"/>
            <w:shd w:val="clear" w:color="000000" w:fill="FFFFFF"/>
            <w:vAlign w:val="center"/>
          </w:tcPr>
          <w:p w14:paraId="7590AB94">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宗</w:t>
            </w:r>
          </w:p>
        </w:tc>
        <w:tc>
          <w:tcPr>
            <w:tcW w:w="678" w:type="dxa"/>
            <w:tcBorders>
              <w:top w:val="single" w:color="auto" w:sz="4" w:space="0"/>
              <w:left w:val="single" w:color="auto" w:sz="4" w:space="0"/>
              <w:bottom w:val="single" w:color="auto" w:sz="4" w:space="0"/>
              <w:right w:val="single" w:color="auto" w:sz="4" w:space="0"/>
            </w:tcBorders>
            <w:shd w:val="clear" w:color="000000" w:fill="FFFFFF"/>
            <w:vAlign w:val="center"/>
          </w:tcPr>
          <w:p w14:paraId="4A135356">
            <w:pPr>
              <w:widowControl/>
              <w:shd w:val="clear"/>
              <w:jc w:val="cente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w:t>
            </w:r>
          </w:p>
        </w:tc>
        <w:tc>
          <w:tcPr>
            <w:tcW w:w="905" w:type="dxa"/>
            <w:vMerge w:val="continue"/>
            <w:shd w:val="clear" w:color="auto" w:fill="auto"/>
            <w:vAlign w:val="center"/>
          </w:tcPr>
          <w:p w14:paraId="6270ECC5">
            <w:pPr>
              <w:widowControl/>
              <w:shd w:val="clear"/>
              <w:jc w:val="center"/>
              <w:rPr>
                <w:rFonts w:hint="eastAsia" w:ascii="仿宋" w:hAnsi="仿宋" w:eastAsia="仿宋"/>
                <w:color w:val="auto"/>
                <w:sz w:val="22"/>
                <w:szCs w:val="22"/>
                <w:highlight w:val="none"/>
              </w:rPr>
            </w:pPr>
          </w:p>
        </w:tc>
        <w:tc>
          <w:tcPr>
            <w:tcW w:w="792" w:type="dxa"/>
            <w:vMerge w:val="continue"/>
            <w:vAlign w:val="center"/>
          </w:tcPr>
          <w:p w14:paraId="21383C4D">
            <w:pPr>
              <w:widowControl/>
              <w:shd w:val="clear"/>
              <w:jc w:val="center"/>
              <w:rPr>
                <w:rFonts w:hint="eastAsia" w:ascii="仿宋" w:hAnsi="仿宋" w:eastAsia="仿宋"/>
                <w:color w:val="auto"/>
                <w:sz w:val="22"/>
                <w:szCs w:val="22"/>
                <w:highlight w:val="none"/>
              </w:rPr>
            </w:pPr>
          </w:p>
        </w:tc>
        <w:tc>
          <w:tcPr>
            <w:tcW w:w="705" w:type="dxa"/>
            <w:vMerge w:val="continue"/>
            <w:shd w:val="clear" w:color="auto" w:fill="auto"/>
            <w:vAlign w:val="center"/>
          </w:tcPr>
          <w:p w14:paraId="056E1DAF">
            <w:pPr>
              <w:widowControl/>
              <w:shd w:val="clear"/>
              <w:jc w:val="center"/>
              <w:rPr>
                <w:rFonts w:hint="eastAsia" w:ascii="仿宋" w:hAnsi="仿宋" w:eastAsia="仿宋"/>
                <w:color w:val="auto"/>
                <w:sz w:val="22"/>
                <w:szCs w:val="22"/>
                <w:highlight w:val="none"/>
              </w:rPr>
            </w:pPr>
          </w:p>
        </w:tc>
        <w:tc>
          <w:tcPr>
            <w:tcW w:w="1630" w:type="dxa"/>
            <w:shd w:val="clear" w:color="auto" w:fill="auto"/>
            <w:vAlign w:val="center"/>
          </w:tcPr>
          <w:p w14:paraId="52FA942A">
            <w:pPr>
              <w:shd w:val="clear"/>
              <w:autoSpaceDN w:val="0"/>
              <w:jc w:val="center"/>
              <w:rPr>
                <w:rFonts w:hint="eastAsia" w:ascii="仿宋" w:hAnsi="仿宋" w:eastAsia="仿宋"/>
                <w:color w:val="auto"/>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集货商</w:t>
            </w:r>
          </w:p>
        </w:tc>
        <w:tc>
          <w:tcPr>
            <w:tcW w:w="2625" w:type="dxa"/>
            <w:shd w:val="clear" w:color="auto" w:fill="auto"/>
            <w:vAlign w:val="center"/>
          </w:tcPr>
          <w:p w14:paraId="7C7248D5">
            <w:pPr>
              <w:shd w:val="clear"/>
              <w:autoSpaceDN w:val="0"/>
              <w:jc w:val="center"/>
              <w:rPr>
                <w:rFonts w:hint="eastAsia"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采购公告发布之日内，电气元器件或充电桩元器件产品累计销售业绩不小于100万元。（时间以合同签订日期为准，须提供用户合同封面、金额页、合同签字盖章页复印件、证明合同内容的合同页、发票复印件、发票查验结果截图）</w:t>
            </w:r>
          </w:p>
        </w:tc>
        <w:tc>
          <w:tcPr>
            <w:tcW w:w="1263" w:type="dxa"/>
            <w:shd w:val="clear" w:color="auto" w:fill="auto"/>
            <w:vAlign w:val="center"/>
          </w:tcPr>
          <w:p w14:paraId="2939269A">
            <w:pPr>
              <w:widowControl/>
              <w:shd w:val="clear"/>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1.7</w:t>
            </w:r>
          </w:p>
        </w:tc>
      </w:tr>
    </w:tbl>
    <w:p w14:paraId="224F9978">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0A5F9C1B">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01511A02">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13840FC">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3BEF9B4A">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A5C2EB8">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分标二十：移动采集模块及控制终端板卡代加工</w:t>
      </w:r>
    </w:p>
    <w:p w14:paraId="21323BCE">
      <w:pPr>
        <w:pStyle w:val="13"/>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分标编号：CY0625SWWP29FZ20</w:t>
      </w:r>
    </w:p>
    <w:tbl>
      <w:tblPr>
        <w:tblStyle w:val="10"/>
        <w:tblpPr w:leftFromText="180" w:rightFromText="180" w:vertAnchor="text" w:horzAnchor="page" w:tblpX="799" w:tblpY="291"/>
        <w:tblOverlap w:val="never"/>
        <w:tblW w:w="14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398"/>
        <w:gridCol w:w="495"/>
        <w:gridCol w:w="1121"/>
        <w:gridCol w:w="4467"/>
        <w:gridCol w:w="593"/>
        <w:gridCol w:w="625"/>
        <w:gridCol w:w="812"/>
        <w:gridCol w:w="735"/>
        <w:gridCol w:w="936"/>
        <w:gridCol w:w="936"/>
        <w:gridCol w:w="936"/>
        <w:gridCol w:w="936"/>
      </w:tblGrid>
      <w:tr w14:paraId="6CD6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53" w:type="dxa"/>
            <w:vAlign w:val="center"/>
          </w:tcPr>
          <w:p w14:paraId="51FB753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1398" w:type="dxa"/>
            <w:shd w:val="clear" w:color="auto" w:fill="auto"/>
            <w:vAlign w:val="center"/>
          </w:tcPr>
          <w:p w14:paraId="500F113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495" w:type="dxa"/>
            <w:shd w:val="clear" w:color="auto" w:fill="auto"/>
            <w:vAlign w:val="center"/>
          </w:tcPr>
          <w:p w14:paraId="6E8BC95E">
            <w:pPr>
              <w:widowControl/>
              <w:shd w:val="clear"/>
              <w:jc w:val="center"/>
              <w:rPr>
                <w:rFonts w:hint="default"/>
                <w:color w:val="auto"/>
                <w:highlight w:val="none"/>
                <w:lang w:val="en-US" w:eastAsia="zh-CN"/>
              </w:rPr>
            </w:pPr>
            <w:r>
              <w:rPr>
                <w:rFonts w:hint="eastAsia" w:ascii="仿宋" w:hAnsi="仿宋" w:eastAsia="仿宋" w:cs="仿宋"/>
                <w:color w:val="auto"/>
                <w:kern w:val="0"/>
                <w:sz w:val="22"/>
                <w:szCs w:val="22"/>
                <w:highlight w:val="none"/>
                <w:lang w:val="en-US" w:eastAsia="zh-CN"/>
              </w:rPr>
              <w:t>品牌</w:t>
            </w:r>
          </w:p>
        </w:tc>
        <w:tc>
          <w:tcPr>
            <w:tcW w:w="1121" w:type="dxa"/>
            <w:shd w:val="clear" w:color="auto" w:fill="auto"/>
            <w:vAlign w:val="center"/>
          </w:tcPr>
          <w:p w14:paraId="263850D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color w:val="auto"/>
                <w:kern w:val="0"/>
                <w:sz w:val="22"/>
                <w:szCs w:val="22"/>
                <w:highlight w:val="none"/>
                <w:lang w:val="en-US" w:eastAsia="zh-CN"/>
              </w:rPr>
              <w:t>型号</w:t>
            </w:r>
          </w:p>
        </w:tc>
        <w:tc>
          <w:tcPr>
            <w:tcW w:w="4467" w:type="dxa"/>
            <w:shd w:val="clear" w:color="auto" w:fill="auto"/>
            <w:vAlign w:val="center"/>
          </w:tcPr>
          <w:p w14:paraId="6A5C3B5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593" w:type="dxa"/>
            <w:shd w:val="clear" w:color="auto" w:fill="auto"/>
            <w:vAlign w:val="center"/>
          </w:tcPr>
          <w:p w14:paraId="226DF73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625" w:type="dxa"/>
            <w:shd w:val="clear" w:color="auto" w:fill="auto"/>
            <w:vAlign w:val="center"/>
          </w:tcPr>
          <w:p w14:paraId="23898A0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812" w:type="dxa"/>
            <w:shd w:val="clear" w:color="auto" w:fill="auto"/>
            <w:vAlign w:val="center"/>
          </w:tcPr>
          <w:p w14:paraId="3530F12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735" w:type="dxa"/>
            <w:vAlign w:val="center"/>
          </w:tcPr>
          <w:p w14:paraId="18C2514B">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936" w:type="dxa"/>
            <w:shd w:val="clear" w:color="auto" w:fill="auto"/>
            <w:vAlign w:val="center"/>
          </w:tcPr>
          <w:p w14:paraId="380DBD5D">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936" w:type="dxa"/>
            <w:shd w:val="clear" w:color="auto" w:fill="auto"/>
            <w:vAlign w:val="center"/>
          </w:tcPr>
          <w:p w14:paraId="625AD0B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936" w:type="dxa"/>
            <w:shd w:val="clear" w:color="auto" w:fill="auto"/>
            <w:vAlign w:val="center"/>
          </w:tcPr>
          <w:p w14:paraId="36A0670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936" w:type="dxa"/>
            <w:shd w:val="clear" w:color="auto" w:fill="auto"/>
            <w:vAlign w:val="center"/>
          </w:tcPr>
          <w:p w14:paraId="109492CC">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11605B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12AD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653" w:type="dxa"/>
            <w:vMerge w:val="restart"/>
            <w:vAlign w:val="center"/>
          </w:tcPr>
          <w:p w14:paraId="6BA8DBBB">
            <w:pPr>
              <w:widowControl/>
              <w:shd w:val="clear"/>
              <w:jc w:val="center"/>
              <w:rPr>
                <w:rFonts w:hint="eastAsia" w:ascii="仿宋" w:hAnsi="仿宋" w:eastAsia="仿宋" w:cs="Arial"/>
                <w:color w:val="auto"/>
                <w:kern w:val="0"/>
                <w:sz w:val="22"/>
                <w:szCs w:val="22"/>
                <w:highlight w:val="none"/>
              </w:rPr>
            </w:pPr>
            <w:bookmarkStart w:id="6" w:name="_Hlk197500221"/>
            <w:r>
              <w:rPr>
                <w:rFonts w:hint="eastAsia" w:ascii="仿宋" w:hAnsi="仿宋" w:eastAsia="仿宋"/>
                <w:color w:val="auto"/>
                <w:kern w:val="0"/>
                <w:sz w:val="22"/>
                <w:szCs w:val="18"/>
                <w:highlight w:val="none"/>
              </w:rPr>
              <w:t>移动采集模块及控制终端板卡代加工（包一</w:t>
            </w:r>
            <w:r>
              <w:rPr>
                <w:rFonts w:ascii="仿宋" w:hAnsi="仿宋" w:eastAsia="仿宋"/>
                <w:color w:val="auto"/>
                <w:kern w:val="0"/>
                <w:sz w:val="22"/>
                <w:szCs w:val="18"/>
                <w:highlight w:val="none"/>
              </w:rPr>
              <w:t>）</w:t>
            </w:r>
          </w:p>
        </w:tc>
        <w:tc>
          <w:tcPr>
            <w:tcW w:w="1398" w:type="dxa"/>
            <w:shd w:val="clear" w:color="auto" w:fill="auto"/>
            <w:vAlign w:val="center"/>
          </w:tcPr>
          <w:p w14:paraId="289279AE">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班组能力提升数据分析终端主控板卡</w:t>
            </w:r>
          </w:p>
        </w:tc>
        <w:tc>
          <w:tcPr>
            <w:tcW w:w="495" w:type="dxa"/>
            <w:shd w:val="clear" w:color="auto" w:fill="auto"/>
            <w:vAlign w:val="center"/>
          </w:tcPr>
          <w:p w14:paraId="75CAC9BF">
            <w:pPr>
              <w:widowControl/>
              <w:shd w:val="clear"/>
              <w:jc w:val="center"/>
              <w:textAlignment w:val="center"/>
              <w:rPr>
                <w:rFonts w:hint="default"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3F4B3150">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FREQ-STB96</w:t>
            </w:r>
          </w:p>
        </w:tc>
        <w:tc>
          <w:tcPr>
            <w:tcW w:w="4467" w:type="dxa"/>
            <w:shd w:val="clear" w:color="auto" w:fill="auto"/>
            <w:vAlign w:val="center"/>
          </w:tcPr>
          <w:p w14:paraId="53D41281">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工作电压 220V</w:t>
            </w:r>
          </w:p>
          <w:p w14:paraId="7D33E886">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正常电压范围 0.8～1.2Un</w:t>
            </w:r>
          </w:p>
          <w:p w14:paraId="4273CC25">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供电电压 220VAC</w:t>
            </w:r>
          </w:p>
          <w:p w14:paraId="208196E3">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串行通信接口 TTL电平接口</w:t>
            </w:r>
          </w:p>
          <w:p w14:paraId="5C69F328">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蓝牙通信 BLE 5.0协议</w:t>
            </w:r>
          </w:p>
          <w:p w14:paraId="39958521">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载波通信接口 强电接口</w:t>
            </w:r>
          </w:p>
          <w:p w14:paraId="1A63E55B">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载波无线信道 外置耦合天线</w:t>
            </w:r>
          </w:p>
          <w:p w14:paraId="3C04CF4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通信协议 Q/GDW12087432020;Q/GDW376.2;</w:t>
            </w:r>
          </w:p>
          <w:p w14:paraId="7344F95F">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DL/T645-2007;DL/T698.45</w:t>
            </w:r>
          </w:p>
          <w:p w14:paraId="5D81635D">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载波通信频段 频段0:2～12M;频段1:2.4～5.6M;</w:t>
            </w:r>
          </w:p>
          <w:p w14:paraId="08357C0A">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频段2:0.7～3M;频段3:1.7～3M</w:t>
            </w:r>
          </w:p>
          <w:p w14:paraId="50F663B5">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频  率 50Hz</w:t>
            </w:r>
          </w:p>
        </w:tc>
        <w:tc>
          <w:tcPr>
            <w:tcW w:w="593" w:type="dxa"/>
            <w:shd w:val="clear" w:color="000000" w:fill="FFFFFF"/>
            <w:vAlign w:val="center"/>
          </w:tcPr>
          <w:p w14:paraId="6147A8A1">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2D7EC004">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w:t>
            </w:r>
          </w:p>
        </w:tc>
        <w:tc>
          <w:tcPr>
            <w:tcW w:w="812" w:type="dxa"/>
            <w:vMerge w:val="restart"/>
            <w:shd w:val="clear" w:color="auto" w:fill="auto"/>
            <w:vAlign w:val="center"/>
          </w:tcPr>
          <w:p w14:paraId="4841581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合同签订</w:t>
            </w:r>
            <w:r>
              <w:rPr>
                <w:rFonts w:hint="eastAsia" w:ascii="仿宋" w:hAnsi="仿宋" w:eastAsia="仿宋" w:cs="Arial"/>
                <w:color w:val="auto"/>
                <w:kern w:val="0"/>
                <w:sz w:val="22"/>
                <w:szCs w:val="22"/>
                <w:highlight w:val="none"/>
              </w:rPr>
              <w:t>后15日内</w:t>
            </w:r>
          </w:p>
        </w:tc>
        <w:tc>
          <w:tcPr>
            <w:tcW w:w="735" w:type="dxa"/>
            <w:vMerge w:val="restart"/>
            <w:vAlign w:val="center"/>
          </w:tcPr>
          <w:p w14:paraId="60A3CDA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1年</w:t>
            </w:r>
          </w:p>
        </w:tc>
        <w:tc>
          <w:tcPr>
            <w:tcW w:w="936" w:type="dxa"/>
            <w:vMerge w:val="restart"/>
            <w:shd w:val="clear" w:color="auto" w:fill="auto"/>
            <w:vAlign w:val="center"/>
          </w:tcPr>
          <w:p w14:paraId="63CD440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936" w:type="dxa"/>
            <w:vMerge w:val="restart"/>
            <w:shd w:val="clear" w:color="auto" w:fill="auto"/>
            <w:vAlign w:val="center"/>
          </w:tcPr>
          <w:p w14:paraId="3B09C95D">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936" w:type="dxa"/>
            <w:vMerge w:val="restart"/>
            <w:shd w:val="clear" w:color="auto" w:fill="auto"/>
            <w:vAlign w:val="center"/>
          </w:tcPr>
          <w:p w14:paraId="40F1C7B7">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sz w:val="22"/>
                <w:szCs w:val="22"/>
                <w:highlight w:val="none"/>
              </w:rPr>
              <w:t>2022年1月1日至招标公告发布日，板卡类</w:t>
            </w:r>
            <w:r>
              <w:rPr>
                <w:rFonts w:ascii="仿宋" w:hAnsi="仿宋" w:eastAsia="仿宋" w:cs="宋体"/>
                <w:color w:val="auto"/>
                <w:sz w:val="22"/>
                <w:szCs w:val="22"/>
                <w:highlight w:val="none"/>
              </w:rPr>
              <w:t>产品</w:t>
            </w:r>
            <w:r>
              <w:rPr>
                <w:rFonts w:hint="eastAsia" w:ascii="仿宋" w:hAnsi="仿宋" w:eastAsia="仿宋" w:cs="宋体"/>
                <w:color w:val="auto"/>
                <w:sz w:val="22"/>
                <w:szCs w:val="22"/>
                <w:highlight w:val="none"/>
              </w:rPr>
              <w:t>销售</w:t>
            </w:r>
            <w:r>
              <w:rPr>
                <w:rFonts w:ascii="仿宋" w:hAnsi="仿宋" w:eastAsia="仿宋" w:cs="宋体"/>
                <w:color w:val="auto"/>
                <w:sz w:val="22"/>
                <w:szCs w:val="22"/>
                <w:highlight w:val="none"/>
              </w:rPr>
              <w:t>业绩</w:t>
            </w:r>
            <w:r>
              <w:rPr>
                <w:rFonts w:hint="eastAsia" w:ascii="仿宋" w:hAnsi="仿宋" w:eastAsia="仿宋" w:cs="宋体"/>
                <w:color w:val="auto"/>
                <w:sz w:val="22"/>
                <w:szCs w:val="22"/>
                <w:highlight w:val="none"/>
              </w:rPr>
              <w:t>累计不少于</w:t>
            </w:r>
            <w:r>
              <w:rPr>
                <w:rFonts w:hint="eastAsia" w:ascii="仿宋" w:hAnsi="仿宋" w:eastAsia="仿宋" w:cs="宋体"/>
                <w:color w:val="auto"/>
                <w:sz w:val="22"/>
                <w:szCs w:val="22"/>
                <w:highlight w:val="none"/>
                <w:lang w:val="en-US" w:eastAsia="zh-CN"/>
              </w:rPr>
              <w:t>4</w:t>
            </w:r>
            <w:r>
              <w:rPr>
                <w:rFonts w:hint="eastAsia" w:ascii="仿宋" w:hAnsi="仿宋" w:eastAsia="仿宋" w:cs="宋体"/>
                <w:color w:val="auto"/>
                <w:sz w:val="22"/>
                <w:szCs w:val="22"/>
                <w:highlight w:val="none"/>
              </w:rPr>
              <w:t>00万元。（时间以合同签订日期为准，须提</w:t>
            </w:r>
            <w:r>
              <w:rPr>
                <w:rFonts w:hint="eastAsia" w:ascii="仿宋" w:hAnsi="仿宋" w:eastAsia="仿宋" w:cs="宋体"/>
                <w:b/>
                <w:color w:val="auto"/>
                <w:sz w:val="22"/>
                <w:szCs w:val="22"/>
                <w:highlight w:val="none"/>
              </w:rPr>
              <w:t>供用户合同封面、金额页、合同签字盖章页复印件、证明合同内容的合同页、发票复印件、发票查验结果截图）</w:t>
            </w:r>
          </w:p>
        </w:tc>
        <w:tc>
          <w:tcPr>
            <w:tcW w:w="936" w:type="dxa"/>
            <w:vMerge w:val="restart"/>
            <w:shd w:val="clear" w:color="auto" w:fill="auto"/>
            <w:vAlign w:val="center"/>
          </w:tcPr>
          <w:p w14:paraId="6FA1425D">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10</w:t>
            </w:r>
          </w:p>
        </w:tc>
      </w:tr>
      <w:tr w14:paraId="4B2E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653" w:type="dxa"/>
            <w:vMerge w:val="continue"/>
            <w:vAlign w:val="center"/>
          </w:tcPr>
          <w:p w14:paraId="2AF3F846">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2E7C2D8B">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班组能力提升数据分析终端主控电源板</w:t>
            </w:r>
          </w:p>
        </w:tc>
        <w:tc>
          <w:tcPr>
            <w:tcW w:w="495" w:type="dxa"/>
            <w:shd w:val="clear" w:color="auto" w:fill="auto"/>
            <w:vAlign w:val="center"/>
          </w:tcPr>
          <w:p w14:paraId="6C398435">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217D07D5">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FREQ-STB96</w:t>
            </w:r>
          </w:p>
        </w:tc>
        <w:tc>
          <w:tcPr>
            <w:tcW w:w="4467" w:type="dxa"/>
            <w:shd w:val="clear" w:color="auto" w:fill="auto"/>
            <w:vAlign w:val="center"/>
          </w:tcPr>
          <w:p w14:paraId="016CDE79">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内置电池容量 5000mAH</w:t>
            </w:r>
          </w:p>
          <w:p w14:paraId="5B610B4F">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整机静态功耗 有功≤3.5W</w:t>
            </w:r>
          </w:p>
          <w:p w14:paraId="70483778">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静电放电抗扰度 8KV</w:t>
            </w:r>
          </w:p>
          <w:p w14:paraId="455950A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电快速瞬变脉冲群抗扰性 4KV</w:t>
            </w:r>
          </w:p>
          <w:p w14:paraId="3FEDEE23">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阻尼震荡波抗扰性 电源2.5kV</w:t>
            </w:r>
          </w:p>
          <w:p w14:paraId="346B70DC">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工频磁场抗扰性 磁场强度200A/m</w:t>
            </w:r>
          </w:p>
        </w:tc>
        <w:tc>
          <w:tcPr>
            <w:tcW w:w="593" w:type="dxa"/>
            <w:shd w:val="clear" w:color="000000" w:fill="FFFFFF"/>
            <w:vAlign w:val="center"/>
          </w:tcPr>
          <w:p w14:paraId="21BBD1EF">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3F830156">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w:t>
            </w:r>
          </w:p>
        </w:tc>
        <w:tc>
          <w:tcPr>
            <w:tcW w:w="812" w:type="dxa"/>
            <w:vMerge w:val="continue"/>
            <w:shd w:val="clear" w:color="auto" w:fill="auto"/>
            <w:vAlign w:val="center"/>
          </w:tcPr>
          <w:p w14:paraId="74D22C84">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67F83E5C">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1B39C9BC">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F2392FB">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DFF4949">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5B428A9">
            <w:pPr>
              <w:widowControl/>
              <w:shd w:val="clear"/>
              <w:jc w:val="center"/>
              <w:rPr>
                <w:rFonts w:hint="eastAsia" w:ascii="仿宋" w:hAnsi="仿宋" w:eastAsia="仿宋" w:cs="Arial"/>
                <w:color w:val="auto"/>
                <w:kern w:val="0"/>
                <w:sz w:val="22"/>
                <w:szCs w:val="22"/>
                <w:highlight w:val="none"/>
              </w:rPr>
            </w:pPr>
          </w:p>
        </w:tc>
      </w:tr>
      <w:tr w14:paraId="52AD9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53" w:type="dxa"/>
            <w:vMerge w:val="continue"/>
            <w:vAlign w:val="center"/>
          </w:tcPr>
          <w:p w14:paraId="0D4087E7">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6E9510C8">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班组能力提升数据分析终端液晶显示屏板卡</w:t>
            </w:r>
          </w:p>
        </w:tc>
        <w:tc>
          <w:tcPr>
            <w:tcW w:w="495" w:type="dxa"/>
            <w:shd w:val="clear" w:color="auto" w:fill="auto"/>
            <w:vAlign w:val="center"/>
          </w:tcPr>
          <w:p w14:paraId="2D6EABDE">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73AD3310">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FREQ-STB96</w:t>
            </w:r>
          </w:p>
        </w:tc>
        <w:tc>
          <w:tcPr>
            <w:tcW w:w="4467" w:type="dxa"/>
            <w:shd w:val="clear" w:color="auto" w:fill="auto"/>
            <w:vAlign w:val="center"/>
          </w:tcPr>
          <w:p w14:paraId="7F22BBAB">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屏幕尺寸不小于3寸</w:t>
            </w:r>
          </w:p>
          <w:p w14:paraId="13B58CBA">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工作温度：-25～+75℃</w:t>
            </w:r>
          </w:p>
          <w:p w14:paraId="320C881E">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24位(RGB)并行接口50pin</w:t>
            </w:r>
          </w:p>
        </w:tc>
        <w:tc>
          <w:tcPr>
            <w:tcW w:w="593" w:type="dxa"/>
            <w:shd w:val="clear" w:color="000000" w:fill="FFFFFF"/>
            <w:vAlign w:val="center"/>
          </w:tcPr>
          <w:p w14:paraId="140F0260">
            <w:pPr>
              <w:widowControl/>
              <w:shd w:val="clear"/>
              <w:jc w:val="center"/>
              <w:textAlignment w:val="center"/>
              <w:rPr>
                <w:color w:val="auto"/>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68F6F783">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w:t>
            </w:r>
          </w:p>
        </w:tc>
        <w:tc>
          <w:tcPr>
            <w:tcW w:w="812" w:type="dxa"/>
            <w:vMerge w:val="continue"/>
            <w:shd w:val="clear" w:color="auto" w:fill="auto"/>
            <w:vAlign w:val="center"/>
          </w:tcPr>
          <w:p w14:paraId="7F77DF1E">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38ED7A6E">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E9B1DBE">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F45B321">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E0DC473">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5663EFC">
            <w:pPr>
              <w:widowControl/>
              <w:shd w:val="clear"/>
              <w:jc w:val="center"/>
              <w:rPr>
                <w:rFonts w:hint="eastAsia" w:ascii="仿宋" w:hAnsi="仿宋" w:eastAsia="仿宋" w:cs="Arial"/>
                <w:color w:val="auto"/>
                <w:kern w:val="0"/>
                <w:sz w:val="22"/>
                <w:szCs w:val="22"/>
                <w:highlight w:val="none"/>
              </w:rPr>
            </w:pPr>
          </w:p>
        </w:tc>
      </w:tr>
      <w:tr w14:paraId="55C1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53" w:type="dxa"/>
            <w:vMerge w:val="continue"/>
            <w:vAlign w:val="center"/>
          </w:tcPr>
          <w:p w14:paraId="4CC04F81">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0EE2C396">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班组能力提升数据采集统计终端主控板卡</w:t>
            </w:r>
          </w:p>
        </w:tc>
        <w:tc>
          <w:tcPr>
            <w:tcW w:w="495" w:type="dxa"/>
            <w:shd w:val="clear" w:color="auto" w:fill="auto"/>
            <w:vAlign w:val="center"/>
          </w:tcPr>
          <w:p w14:paraId="6EF7A390">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4403AF97">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HARM-COR71</w:t>
            </w:r>
          </w:p>
        </w:tc>
        <w:tc>
          <w:tcPr>
            <w:tcW w:w="4467" w:type="dxa"/>
            <w:shd w:val="clear" w:color="auto" w:fill="auto"/>
            <w:vAlign w:val="center"/>
          </w:tcPr>
          <w:p w14:paraId="49EAC636">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工作电压：DC 5V，工作电流：210mA，白光LED光源，CMOS成像扫描，支持一维条形码、二维条码读取，识别精度≥10mil。解码速度小于5秒；</w:t>
            </w:r>
          </w:p>
        </w:tc>
        <w:tc>
          <w:tcPr>
            <w:tcW w:w="593" w:type="dxa"/>
            <w:shd w:val="clear" w:color="000000" w:fill="FFFFFF"/>
            <w:vAlign w:val="center"/>
          </w:tcPr>
          <w:p w14:paraId="540A5BAC">
            <w:pPr>
              <w:widowControl/>
              <w:shd w:val="clear"/>
              <w:jc w:val="center"/>
              <w:textAlignment w:val="center"/>
              <w:rPr>
                <w:color w:val="auto"/>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1D0861B0">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280</w:t>
            </w:r>
          </w:p>
        </w:tc>
        <w:tc>
          <w:tcPr>
            <w:tcW w:w="812" w:type="dxa"/>
            <w:vMerge w:val="continue"/>
            <w:shd w:val="clear" w:color="auto" w:fill="auto"/>
            <w:vAlign w:val="center"/>
          </w:tcPr>
          <w:p w14:paraId="2DC167C9">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2D321410">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945A8C2">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3CEEB02">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43C4A4AC">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C80B2E3">
            <w:pPr>
              <w:widowControl/>
              <w:shd w:val="clear"/>
              <w:jc w:val="center"/>
              <w:rPr>
                <w:rFonts w:hint="eastAsia" w:ascii="仿宋" w:hAnsi="仿宋" w:eastAsia="仿宋" w:cs="Arial"/>
                <w:color w:val="auto"/>
                <w:kern w:val="0"/>
                <w:sz w:val="22"/>
                <w:szCs w:val="22"/>
                <w:highlight w:val="none"/>
              </w:rPr>
            </w:pPr>
          </w:p>
        </w:tc>
      </w:tr>
      <w:tr w14:paraId="2F3A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53" w:type="dxa"/>
            <w:vMerge w:val="continue"/>
            <w:vAlign w:val="center"/>
          </w:tcPr>
          <w:p w14:paraId="2455685C">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03305B0F">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班组能力提升数据采集统计终端主控电源板</w:t>
            </w:r>
          </w:p>
        </w:tc>
        <w:tc>
          <w:tcPr>
            <w:tcW w:w="495" w:type="dxa"/>
            <w:shd w:val="clear" w:color="auto" w:fill="auto"/>
            <w:vAlign w:val="center"/>
          </w:tcPr>
          <w:p w14:paraId="5A69F06C">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0CD1379B">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HARM-COR71</w:t>
            </w:r>
          </w:p>
        </w:tc>
        <w:tc>
          <w:tcPr>
            <w:tcW w:w="4467" w:type="dxa"/>
            <w:shd w:val="clear" w:color="auto" w:fill="auto"/>
            <w:vAlign w:val="center"/>
          </w:tcPr>
          <w:p w14:paraId="1C261098">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 xml:space="preserve">标称电压：3.6V </w:t>
            </w:r>
          </w:p>
          <w:p w14:paraId="20246781">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电池容量：1.2Ah</w:t>
            </w:r>
          </w:p>
          <w:p w14:paraId="119A7E99">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工作温度：-55～+85℃</w:t>
            </w:r>
          </w:p>
        </w:tc>
        <w:tc>
          <w:tcPr>
            <w:tcW w:w="593" w:type="dxa"/>
            <w:shd w:val="clear" w:color="000000" w:fill="FFFFFF"/>
            <w:vAlign w:val="center"/>
          </w:tcPr>
          <w:p w14:paraId="09D4E0D2">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1EB7D817">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280</w:t>
            </w:r>
          </w:p>
        </w:tc>
        <w:tc>
          <w:tcPr>
            <w:tcW w:w="812" w:type="dxa"/>
            <w:vMerge w:val="continue"/>
            <w:shd w:val="clear" w:color="auto" w:fill="auto"/>
            <w:vAlign w:val="center"/>
          </w:tcPr>
          <w:p w14:paraId="7703C5D1">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0A7F30A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503E952">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1D0640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FFAEA34">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BDD276F">
            <w:pPr>
              <w:widowControl/>
              <w:shd w:val="clear"/>
              <w:jc w:val="center"/>
              <w:rPr>
                <w:rFonts w:hint="eastAsia" w:ascii="仿宋" w:hAnsi="仿宋" w:eastAsia="仿宋" w:cs="Arial"/>
                <w:color w:val="auto"/>
                <w:kern w:val="0"/>
                <w:sz w:val="22"/>
                <w:szCs w:val="22"/>
                <w:highlight w:val="none"/>
              </w:rPr>
            </w:pPr>
          </w:p>
        </w:tc>
      </w:tr>
      <w:tr w14:paraId="74D3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53" w:type="dxa"/>
            <w:vMerge w:val="continue"/>
            <w:vAlign w:val="center"/>
          </w:tcPr>
          <w:p w14:paraId="47895162">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4D2C12D9">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班组能力提升数据采集统计终端液晶显示屏板卡</w:t>
            </w:r>
          </w:p>
        </w:tc>
        <w:tc>
          <w:tcPr>
            <w:tcW w:w="495" w:type="dxa"/>
            <w:shd w:val="clear" w:color="auto" w:fill="auto"/>
            <w:vAlign w:val="center"/>
          </w:tcPr>
          <w:p w14:paraId="0D2CA481">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6A97E88F">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HARM-COR71</w:t>
            </w:r>
          </w:p>
        </w:tc>
        <w:tc>
          <w:tcPr>
            <w:tcW w:w="4467" w:type="dxa"/>
            <w:shd w:val="clear" w:color="auto" w:fill="auto"/>
            <w:vAlign w:val="center"/>
          </w:tcPr>
          <w:p w14:paraId="4EC300B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屏幕尺寸不小于3寸</w:t>
            </w:r>
          </w:p>
          <w:p w14:paraId="606D871A">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工作温度：-25～+75℃</w:t>
            </w:r>
          </w:p>
          <w:p w14:paraId="59A2E253">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24位(RGB)并行接口50pin</w:t>
            </w:r>
          </w:p>
        </w:tc>
        <w:tc>
          <w:tcPr>
            <w:tcW w:w="593" w:type="dxa"/>
            <w:shd w:val="clear" w:color="000000" w:fill="FFFFFF"/>
            <w:vAlign w:val="center"/>
          </w:tcPr>
          <w:p w14:paraId="312E0DBC">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7A89B248">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280</w:t>
            </w:r>
          </w:p>
        </w:tc>
        <w:tc>
          <w:tcPr>
            <w:tcW w:w="812" w:type="dxa"/>
            <w:vMerge w:val="continue"/>
            <w:shd w:val="clear" w:color="auto" w:fill="auto"/>
            <w:vAlign w:val="center"/>
          </w:tcPr>
          <w:p w14:paraId="30E0F912">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5B97F1E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1B440743">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B71E664">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6371E21">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2028CF62">
            <w:pPr>
              <w:widowControl/>
              <w:shd w:val="clear"/>
              <w:jc w:val="center"/>
              <w:rPr>
                <w:rFonts w:hint="eastAsia" w:ascii="仿宋" w:hAnsi="仿宋" w:eastAsia="仿宋" w:cs="Arial"/>
                <w:color w:val="auto"/>
                <w:kern w:val="0"/>
                <w:sz w:val="22"/>
                <w:szCs w:val="22"/>
                <w:highlight w:val="none"/>
              </w:rPr>
            </w:pPr>
          </w:p>
        </w:tc>
      </w:tr>
      <w:tr w14:paraId="4B37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653" w:type="dxa"/>
            <w:vMerge w:val="continue"/>
            <w:vAlign w:val="center"/>
          </w:tcPr>
          <w:p w14:paraId="27F0253E">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15667ECA">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班组能力提升数据采集验收终端主控板卡</w:t>
            </w:r>
          </w:p>
        </w:tc>
        <w:tc>
          <w:tcPr>
            <w:tcW w:w="495" w:type="dxa"/>
            <w:shd w:val="clear" w:color="auto" w:fill="auto"/>
            <w:vAlign w:val="center"/>
          </w:tcPr>
          <w:p w14:paraId="26A9DF8A">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5A372902">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GND-TST95</w:t>
            </w:r>
          </w:p>
        </w:tc>
        <w:tc>
          <w:tcPr>
            <w:tcW w:w="4467" w:type="dxa"/>
            <w:shd w:val="clear" w:color="auto" w:fill="auto"/>
            <w:vAlign w:val="center"/>
          </w:tcPr>
          <w:p w14:paraId="0D2C00C5">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组网方式：4G/GPRS/蓝牙</w:t>
            </w:r>
          </w:p>
          <w:p w14:paraId="2ABB425D">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性能要求：档案和对准确率100%，户表对应关系识别准确率100%，灵活先接错识别率100%，零地线接错识别率100%，拓扑生成准确率100%，拓扑生成时间100%，工作温度：-25～+75℃</w:t>
            </w:r>
          </w:p>
          <w:p w14:paraId="6D904B57">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24位(RGB)并行接口50pin</w:t>
            </w:r>
          </w:p>
        </w:tc>
        <w:tc>
          <w:tcPr>
            <w:tcW w:w="593" w:type="dxa"/>
            <w:shd w:val="clear" w:color="000000" w:fill="FFFFFF"/>
            <w:vAlign w:val="center"/>
          </w:tcPr>
          <w:p w14:paraId="0BC0BA11">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5C91FAD9">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27</w:t>
            </w:r>
          </w:p>
        </w:tc>
        <w:tc>
          <w:tcPr>
            <w:tcW w:w="812" w:type="dxa"/>
            <w:vMerge w:val="continue"/>
            <w:shd w:val="clear" w:color="auto" w:fill="auto"/>
            <w:vAlign w:val="center"/>
          </w:tcPr>
          <w:p w14:paraId="0C828E80">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3C92D588">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16DA58B">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EC8D447">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1D241C4">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29B8C2F5">
            <w:pPr>
              <w:widowControl/>
              <w:shd w:val="clear"/>
              <w:jc w:val="center"/>
              <w:rPr>
                <w:rFonts w:hint="eastAsia" w:ascii="仿宋" w:hAnsi="仿宋" w:eastAsia="仿宋" w:cs="Arial"/>
                <w:color w:val="auto"/>
                <w:kern w:val="0"/>
                <w:sz w:val="22"/>
                <w:szCs w:val="22"/>
                <w:highlight w:val="none"/>
              </w:rPr>
            </w:pPr>
          </w:p>
        </w:tc>
      </w:tr>
      <w:tr w14:paraId="4C72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53" w:type="dxa"/>
            <w:vMerge w:val="continue"/>
            <w:vAlign w:val="center"/>
          </w:tcPr>
          <w:p w14:paraId="22D2EE39">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10DBC34E">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班组能力提升数据处理终端主控板卡</w:t>
            </w:r>
          </w:p>
        </w:tc>
        <w:tc>
          <w:tcPr>
            <w:tcW w:w="495" w:type="dxa"/>
            <w:shd w:val="clear" w:color="auto" w:fill="auto"/>
            <w:vAlign w:val="center"/>
          </w:tcPr>
          <w:p w14:paraId="7767186D">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4BA5306E">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PV-INV29</w:t>
            </w:r>
          </w:p>
        </w:tc>
        <w:tc>
          <w:tcPr>
            <w:tcW w:w="4467" w:type="dxa"/>
            <w:shd w:val="clear" w:color="auto" w:fill="auto"/>
            <w:vAlign w:val="center"/>
          </w:tcPr>
          <w:p w14:paraId="6B1B59AF">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支持500W MIPI接口高清摄像头，人脸识别功能内嵌，支持一维条形码、二维条码；支持常用的PDF417二维条码，Datamatrix二维条码,QR Code，Code49，Code16K，Code one等码制；解码速度小于5秒；首读率达到95%；</w:t>
            </w:r>
            <w:r>
              <w:rPr>
                <w:rFonts w:hint="eastAsia" w:ascii="仿宋" w:hAnsi="仿宋" w:eastAsia="仿宋" w:cs="Arial"/>
                <w:color w:val="auto"/>
                <w:kern w:val="0"/>
                <w:sz w:val="22"/>
                <w:szCs w:val="22"/>
                <w:highlight w:val="none"/>
              </w:rPr>
              <w:t xml:space="preserve"> </w:t>
            </w:r>
          </w:p>
        </w:tc>
        <w:tc>
          <w:tcPr>
            <w:tcW w:w="593" w:type="dxa"/>
            <w:shd w:val="clear" w:color="000000" w:fill="FFFFFF"/>
            <w:vAlign w:val="center"/>
          </w:tcPr>
          <w:p w14:paraId="0FFFB7C0">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5927D5D6">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450</w:t>
            </w:r>
          </w:p>
        </w:tc>
        <w:tc>
          <w:tcPr>
            <w:tcW w:w="812" w:type="dxa"/>
            <w:vMerge w:val="continue"/>
            <w:shd w:val="clear" w:color="auto" w:fill="auto"/>
            <w:vAlign w:val="center"/>
          </w:tcPr>
          <w:p w14:paraId="2531F962">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4D497613">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2491EF6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11866A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6E92653D">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2199A99B">
            <w:pPr>
              <w:widowControl/>
              <w:shd w:val="clear"/>
              <w:jc w:val="center"/>
              <w:rPr>
                <w:rFonts w:hint="eastAsia" w:ascii="仿宋" w:hAnsi="仿宋" w:eastAsia="仿宋" w:cs="Arial"/>
                <w:color w:val="auto"/>
                <w:kern w:val="0"/>
                <w:sz w:val="22"/>
                <w:szCs w:val="22"/>
                <w:highlight w:val="none"/>
              </w:rPr>
            </w:pPr>
          </w:p>
        </w:tc>
      </w:tr>
      <w:tr w14:paraId="231A7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653" w:type="dxa"/>
            <w:vMerge w:val="continue"/>
            <w:vAlign w:val="center"/>
          </w:tcPr>
          <w:p w14:paraId="57C972F5">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09F95DB0">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班组能力提升数据处理加密主控板卡</w:t>
            </w:r>
          </w:p>
        </w:tc>
        <w:tc>
          <w:tcPr>
            <w:tcW w:w="495" w:type="dxa"/>
            <w:shd w:val="clear" w:color="auto" w:fill="auto"/>
            <w:vAlign w:val="center"/>
          </w:tcPr>
          <w:p w14:paraId="089928C1">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43FEEFF5">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TRF-OLS52</w:t>
            </w:r>
          </w:p>
        </w:tc>
        <w:tc>
          <w:tcPr>
            <w:tcW w:w="4467" w:type="dxa"/>
            <w:shd w:val="clear" w:color="auto" w:fill="auto"/>
            <w:vAlign w:val="center"/>
          </w:tcPr>
          <w:p w14:paraId="61EAD69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长宽高240*150*40mm</w:t>
            </w:r>
          </w:p>
          <w:p w14:paraId="5492C238">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CPU：RK3399 ，6 核（双核 A72 2GHz + 四核 A53 1.5GHz），板载 2G DDR3</w:t>
            </w:r>
          </w:p>
          <w:p w14:paraId="77DE71B5">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存储：板载 16G EMMC 1个TF卡座，最大支持 64G，1个HDMI 接口,支持分辨率4Kx2K60Hz，1个eDP 接口，支持分辨率4Kx2K30Hz （2x15Pin），1个LVDS 接口，支持分辨率1920 x108060Hz ，也可支持eDP（2x15Pin），板载RJ45网口。</w:t>
            </w:r>
          </w:p>
        </w:tc>
        <w:tc>
          <w:tcPr>
            <w:tcW w:w="593" w:type="dxa"/>
            <w:shd w:val="clear" w:color="000000" w:fill="FFFFFF"/>
            <w:vAlign w:val="center"/>
          </w:tcPr>
          <w:p w14:paraId="7F9EC5B9">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772F4200">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450</w:t>
            </w:r>
          </w:p>
        </w:tc>
        <w:tc>
          <w:tcPr>
            <w:tcW w:w="812" w:type="dxa"/>
            <w:vMerge w:val="continue"/>
            <w:shd w:val="clear" w:color="auto" w:fill="auto"/>
            <w:vAlign w:val="center"/>
          </w:tcPr>
          <w:p w14:paraId="44AFD1DB">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30CD88C7">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2862DE5C">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0E74727">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4AA9E034">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8C5DF33">
            <w:pPr>
              <w:widowControl/>
              <w:shd w:val="clear"/>
              <w:jc w:val="center"/>
              <w:rPr>
                <w:rFonts w:hint="eastAsia" w:ascii="仿宋" w:hAnsi="仿宋" w:eastAsia="仿宋" w:cs="Arial"/>
                <w:color w:val="auto"/>
                <w:kern w:val="0"/>
                <w:sz w:val="22"/>
                <w:szCs w:val="22"/>
                <w:highlight w:val="none"/>
              </w:rPr>
            </w:pPr>
          </w:p>
        </w:tc>
      </w:tr>
      <w:tr w14:paraId="074E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653" w:type="dxa"/>
            <w:vMerge w:val="continue"/>
            <w:vAlign w:val="center"/>
          </w:tcPr>
          <w:p w14:paraId="2DDFD7FF">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66033DE1">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班组能力提升视频处理主控板卡</w:t>
            </w:r>
          </w:p>
        </w:tc>
        <w:tc>
          <w:tcPr>
            <w:tcW w:w="495" w:type="dxa"/>
            <w:shd w:val="clear" w:color="auto" w:fill="auto"/>
            <w:vAlign w:val="center"/>
          </w:tcPr>
          <w:p w14:paraId="470FA203">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33492944">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LYSPCJ-01</w:t>
            </w:r>
          </w:p>
        </w:tc>
        <w:tc>
          <w:tcPr>
            <w:tcW w:w="4467" w:type="dxa"/>
            <w:shd w:val="clear" w:color="auto" w:fill="auto"/>
            <w:vAlign w:val="center"/>
          </w:tcPr>
          <w:p w14:paraId="2DC3E81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1080P网络高；清存储编码：H.265；夜视类型：红外夜视；200万高清版60米红外；</w:t>
            </w:r>
          </w:p>
          <w:p w14:paraId="10C35C75">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 xml:space="preserve">防水等级：IP67标称电压：3.6V </w:t>
            </w:r>
          </w:p>
          <w:p w14:paraId="3450FE3D">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电池容量：1.2Ah</w:t>
            </w:r>
          </w:p>
          <w:p w14:paraId="24BF4262">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工作温度：-55～+85℃</w:t>
            </w:r>
          </w:p>
        </w:tc>
        <w:tc>
          <w:tcPr>
            <w:tcW w:w="593" w:type="dxa"/>
            <w:shd w:val="clear" w:color="000000" w:fill="FFFFFF"/>
            <w:vAlign w:val="center"/>
          </w:tcPr>
          <w:p w14:paraId="4C26ECB7">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1F9F17D9">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370</w:t>
            </w:r>
          </w:p>
        </w:tc>
        <w:tc>
          <w:tcPr>
            <w:tcW w:w="812" w:type="dxa"/>
            <w:vMerge w:val="continue"/>
            <w:shd w:val="clear" w:color="auto" w:fill="auto"/>
            <w:vAlign w:val="center"/>
          </w:tcPr>
          <w:p w14:paraId="5A2B2981">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7DEEB0D9">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11C447E1">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636B679B">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AC498D6">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86F90BE">
            <w:pPr>
              <w:widowControl/>
              <w:shd w:val="clear"/>
              <w:jc w:val="center"/>
              <w:rPr>
                <w:rFonts w:hint="eastAsia" w:ascii="仿宋" w:hAnsi="仿宋" w:eastAsia="仿宋" w:cs="Arial"/>
                <w:color w:val="auto"/>
                <w:kern w:val="0"/>
                <w:sz w:val="22"/>
                <w:szCs w:val="22"/>
                <w:highlight w:val="none"/>
              </w:rPr>
            </w:pPr>
          </w:p>
        </w:tc>
      </w:tr>
      <w:tr w14:paraId="1121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53" w:type="dxa"/>
            <w:vMerge w:val="continue"/>
            <w:vAlign w:val="center"/>
          </w:tcPr>
          <w:p w14:paraId="6DB7A14E">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2DBD299C">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班组能力提升数据图像处理主控板卡</w:t>
            </w:r>
          </w:p>
        </w:tc>
        <w:tc>
          <w:tcPr>
            <w:tcW w:w="495" w:type="dxa"/>
            <w:shd w:val="clear" w:color="auto" w:fill="auto"/>
            <w:vAlign w:val="center"/>
          </w:tcPr>
          <w:p w14:paraId="102C6812">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5C723744">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LRYDZYFZ-MAX</w:t>
            </w:r>
          </w:p>
        </w:tc>
        <w:tc>
          <w:tcPr>
            <w:tcW w:w="4467" w:type="dxa"/>
            <w:shd w:val="clear" w:color="auto" w:fill="auto"/>
            <w:vAlign w:val="center"/>
          </w:tcPr>
          <w:p w14:paraId="011DFDCB">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5G全网通，接口类型：Type-C；CPU核心数：八核；电池容量：4880mAh：</w:t>
            </w:r>
          </w:p>
          <w:p w14:paraId="2FDE6EDF">
            <w:pPr>
              <w:widowControl/>
              <w:shd w:val="clear"/>
              <w:jc w:val="left"/>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QFN48(6*6) 供电电压：4.75V~5.25V 工作温度-40~+85℃</w:t>
            </w:r>
          </w:p>
        </w:tc>
        <w:tc>
          <w:tcPr>
            <w:tcW w:w="593" w:type="dxa"/>
            <w:shd w:val="clear" w:color="000000" w:fill="FFFFFF"/>
            <w:vAlign w:val="center"/>
          </w:tcPr>
          <w:p w14:paraId="0F811CDC">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39FB3E8C">
            <w:pPr>
              <w:widowControl/>
              <w:shd w:val="clear"/>
              <w:jc w:val="center"/>
              <w:textAlignment w:val="center"/>
              <w:rPr>
                <w:rFonts w:hint="eastAsia" w:ascii="仿宋" w:hAnsi="仿宋" w:eastAsia="仿宋" w:cs="Arial"/>
                <w:color w:val="auto"/>
                <w:kern w:val="0"/>
                <w:sz w:val="22"/>
                <w:szCs w:val="22"/>
                <w:highlight w:val="none"/>
              </w:rPr>
            </w:pPr>
            <w:r>
              <w:rPr>
                <w:rFonts w:hint="eastAsia" w:ascii="仿宋" w:hAnsi="仿宋" w:eastAsia="仿宋"/>
                <w:color w:val="auto"/>
                <w:sz w:val="22"/>
                <w:szCs w:val="22"/>
                <w:highlight w:val="none"/>
              </w:rPr>
              <w:t>560</w:t>
            </w:r>
          </w:p>
        </w:tc>
        <w:tc>
          <w:tcPr>
            <w:tcW w:w="812" w:type="dxa"/>
            <w:vMerge w:val="continue"/>
            <w:shd w:val="clear" w:color="auto" w:fill="auto"/>
            <w:vAlign w:val="center"/>
          </w:tcPr>
          <w:p w14:paraId="4515E609">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1EC493C4">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4AC030B">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D432A3F">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973B259">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668B48F3">
            <w:pPr>
              <w:widowControl/>
              <w:shd w:val="clear"/>
              <w:jc w:val="center"/>
              <w:rPr>
                <w:rFonts w:hint="eastAsia" w:ascii="仿宋" w:hAnsi="仿宋" w:eastAsia="仿宋" w:cs="Arial"/>
                <w:color w:val="auto"/>
                <w:kern w:val="0"/>
                <w:sz w:val="22"/>
                <w:szCs w:val="22"/>
                <w:highlight w:val="none"/>
              </w:rPr>
            </w:pPr>
          </w:p>
        </w:tc>
      </w:tr>
      <w:tr w14:paraId="7977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4" w:hRule="atLeast"/>
        </w:trPr>
        <w:tc>
          <w:tcPr>
            <w:tcW w:w="653" w:type="dxa"/>
            <w:vMerge w:val="restart"/>
            <w:vAlign w:val="center"/>
          </w:tcPr>
          <w:p w14:paraId="35D3234B">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2"/>
                <w:szCs w:val="18"/>
                <w:highlight w:val="none"/>
              </w:rPr>
              <w:t>移动采集模块及控制终端板卡代加工（包二</w:t>
            </w:r>
            <w:r>
              <w:rPr>
                <w:rFonts w:ascii="仿宋" w:hAnsi="仿宋" w:eastAsia="仿宋"/>
                <w:color w:val="auto"/>
                <w:kern w:val="0"/>
                <w:sz w:val="22"/>
                <w:szCs w:val="18"/>
                <w:highlight w:val="none"/>
              </w:rPr>
              <w:t>）</w:t>
            </w:r>
          </w:p>
        </w:tc>
        <w:tc>
          <w:tcPr>
            <w:tcW w:w="1398" w:type="dxa"/>
            <w:shd w:val="clear" w:color="auto" w:fill="auto"/>
            <w:vAlign w:val="center"/>
          </w:tcPr>
          <w:p w14:paraId="052579F2">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班组能力提升数据分析终端主控板卡</w:t>
            </w:r>
          </w:p>
        </w:tc>
        <w:tc>
          <w:tcPr>
            <w:tcW w:w="495" w:type="dxa"/>
            <w:shd w:val="clear" w:color="auto" w:fill="auto"/>
            <w:vAlign w:val="center"/>
          </w:tcPr>
          <w:p w14:paraId="46AEA9F9">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6E2606E2">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FREQ-STB96</w:t>
            </w:r>
          </w:p>
        </w:tc>
        <w:tc>
          <w:tcPr>
            <w:tcW w:w="4467" w:type="dxa"/>
            <w:shd w:val="clear" w:color="auto" w:fill="auto"/>
            <w:vAlign w:val="center"/>
          </w:tcPr>
          <w:p w14:paraId="7A24635E">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工作电压 220V</w:t>
            </w:r>
          </w:p>
          <w:p w14:paraId="2736F1F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正常电压范围 0.8～1.2Un</w:t>
            </w:r>
          </w:p>
          <w:p w14:paraId="1BC50E34">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供电电压 220VAC</w:t>
            </w:r>
          </w:p>
          <w:p w14:paraId="0B570C91">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串行通信接口 TTL电平接口</w:t>
            </w:r>
          </w:p>
          <w:p w14:paraId="3F0C4C70">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蓝牙通信 BLE 5.0协议</w:t>
            </w:r>
          </w:p>
          <w:p w14:paraId="3CD71B9E">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载波通信接口 强电接口</w:t>
            </w:r>
          </w:p>
          <w:p w14:paraId="45E156D2">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载波无线信道 外置耦合天线</w:t>
            </w:r>
          </w:p>
          <w:p w14:paraId="0EC5323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通信协议 Q/GDW12087432020;Q/GDW376.2;</w:t>
            </w:r>
          </w:p>
          <w:p w14:paraId="2157B67E">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DL/T645-2007;DL/T698.45</w:t>
            </w:r>
          </w:p>
          <w:p w14:paraId="62D81468">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载波通信频段 频段0:2～12M;频段1:2.4～5.6M;</w:t>
            </w:r>
          </w:p>
          <w:p w14:paraId="49AEF012">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频段2:0.7～3M;频段3:1.7～3M</w:t>
            </w:r>
          </w:p>
          <w:p w14:paraId="45BAF173">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频  率 50Hz</w:t>
            </w:r>
          </w:p>
        </w:tc>
        <w:tc>
          <w:tcPr>
            <w:tcW w:w="593" w:type="dxa"/>
            <w:shd w:val="clear" w:color="000000" w:fill="FFFFFF"/>
            <w:vAlign w:val="center"/>
          </w:tcPr>
          <w:p w14:paraId="743DA920">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268ADFC6">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1</w:t>
            </w:r>
          </w:p>
        </w:tc>
        <w:tc>
          <w:tcPr>
            <w:tcW w:w="812" w:type="dxa"/>
            <w:vMerge w:val="restart"/>
            <w:shd w:val="clear" w:color="auto" w:fill="auto"/>
            <w:vAlign w:val="center"/>
          </w:tcPr>
          <w:p w14:paraId="5EEA833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合同签订</w:t>
            </w:r>
            <w:r>
              <w:rPr>
                <w:rFonts w:hint="eastAsia" w:ascii="仿宋" w:hAnsi="仿宋" w:eastAsia="仿宋" w:cs="Arial"/>
                <w:color w:val="auto"/>
                <w:kern w:val="0"/>
                <w:sz w:val="22"/>
                <w:szCs w:val="22"/>
                <w:highlight w:val="none"/>
              </w:rPr>
              <w:t>后15日内</w:t>
            </w:r>
          </w:p>
        </w:tc>
        <w:tc>
          <w:tcPr>
            <w:tcW w:w="735" w:type="dxa"/>
            <w:vMerge w:val="restart"/>
            <w:vAlign w:val="center"/>
          </w:tcPr>
          <w:p w14:paraId="1EA6359E">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1年</w:t>
            </w:r>
          </w:p>
        </w:tc>
        <w:tc>
          <w:tcPr>
            <w:tcW w:w="936" w:type="dxa"/>
            <w:vMerge w:val="restart"/>
            <w:shd w:val="clear" w:color="auto" w:fill="auto"/>
            <w:vAlign w:val="center"/>
          </w:tcPr>
          <w:p w14:paraId="3932F0F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936" w:type="dxa"/>
            <w:vMerge w:val="restart"/>
            <w:shd w:val="clear" w:color="auto" w:fill="auto"/>
            <w:vAlign w:val="center"/>
          </w:tcPr>
          <w:p w14:paraId="2FC683CE">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936" w:type="dxa"/>
            <w:vMerge w:val="restart"/>
            <w:shd w:val="clear" w:color="auto" w:fill="auto"/>
            <w:vAlign w:val="center"/>
          </w:tcPr>
          <w:p w14:paraId="2E79AC3E">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sz w:val="22"/>
                <w:szCs w:val="22"/>
                <w:highlight w:val="none"/>
              </w:rPr>
              <w:t>2022年1月1日至招标公告发布日，板卡类</w:t>
            </w:r>
            <w:r>
              <w:rPr>
                <w:rFonts w:ascii="仿宋" w:hAnsi="仿宋" w:eastAsia="仿宋" w:cs="宋体"/>
                <w:color w:val="auto"/>
                <w:sz w:val="22"/>
                <w:szCs w:val="22"/>
                <w:highlight w:val="none"/>
              </w:rPr>
              <w:t>产品</w:t>
            </w:r>
            <w:r>
              <w:rPr>
                <w:rFonts w:hint="eastAsia" w:ascii="仿宋" w:hAnsi="仿宋" w:eastAsia="仿宋" w:cs="宋体"/>
                <w:color w:val="auto"/>
                <w:sz w:val="22"/>
                <w:szCs w:val="22"/>
                <w:highlight w:val="none"/>
              </w:rPr>
              <w:t>销售</w:t>
            </w:r>
            <w:r>
              <w:rPr>
                <w:rFonts w:ascii="仿宋" w:hAnsi="仿宋" w:eastAsia="仿宋" w:cs="宋体"/>
                <w:color w:val="auto"/>
                <w:sz w:val="22"/>
                <w:szCs w:val="22"/>
                <w:highlight w:val="none"/>
              </w:rPr>
              <w:t>业绩</w:t>
            </w:r>
            <w:r>
              <w:rPr>
                <w:rFonts w:hint="eastAsia" w:ascii="仿宋" w:hAnsi="仿宋" w:eastAsia="仿宋" w:cs="宋体"/>
                <w:color w:val="auto"/>
                <w:sz w:val="22"/>
                <w:szCs w:val="22"/>
                <w:highlight w:val="none"/>
              </w:rPr>
              <w:t>累计不少于</w:t>
            </w:r>
            <w:r>
              <w:rPr>
                <w:rFonts w:hint="eastAsia" w:ascii="仿宋" w:hAnsi="仿宋" w:eastAsia="仿宋" w:cs="宋体"/>
                <w:color w:val="auto"/>
                <w:sz w:val="22"/>
                <w:szCs w:val="22"/>
                <w:highlight w:val="none"/>
                <w:lang w:val="en-US" w:eastAsia="zh-CN"/>
              </w:rPr>
              <w:t>4</w:t>
            </w:r>
            <w:r>
              <w:rPr>
                <w:rFonts w:hint="eastAsia" w:ascii="仿宋" w:hAnsi="仿宋" w:eastAsia="仿宋" w:cs="宋体"/>
                <w:color w:val="auto"/>
                <w:sz w:val="22"/>
                <w:szCs w:val="22"/>
                <w:highlight w:val="none"/>
              </w:rPr>
              <w:t>00万元。（时间以合同签订日期为准，须提</w:t>
            </w:r>
            <w:r>
              <w:rPr>
                <w:rFonts w:hint="eastAsia" w:ascii="仿宋" w:hAnsi="仿宋" w:eastAsia="仿宋" w:cs="宋体"/>
                <w:b/>
                <w:color w:val="auto"/>
                <w:sz w:val="22"/>
                <w:szCs w:val="22"/>
                <w:highlight w:val="none"/>
              </w:rPr>
              <w:t>供用户合同封面、金额页、合同签字盖章页复印件、证明合同内容的合同页、发票复印件、发票查验结果截图）</w:t>
            </w:r>
          </w:p>
        </w:tc>
        <w:tc>
          <w:tcPr>
            <w:tcW w:w="936" w:type="dxa"/>
            <w:vMerge w:val="restart"/>
            <w:shd w:val="clear" w:color="auto" w:fill="auto"/>
            <w:vAlign w:val="center"/>
          </w:tcPr>
          <w:p w14:paraId="1F420BDE">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8</w:t>
            </w:r>
          </w:p>
        </w:tc>
      </w:tr>
      <w:tr w14:paraId="5139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653" w:type="dxa"/>
            <w:vMerge w:val="continue"/>
            <w:vAlign w:val="center"/>
          </w:tcPr>
          <w:p w14:paraId="77D6F12C">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4DFC513F">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班组能力提升数据分析终端主控电源板</w:t>
            </w:r>
          </w:p>
        </w:tc>
        <w:tc>
          <w:tcPr>
            <w:tcW w:w="495" w:type="dxa"/>
            <w:shd w:val="clear" w:color="auto" w:fill="auto"/>
            <w:vAlign w:val="center"/>
          </w:tcPr>
          <w:p w14:paraId="45D15D9F">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68AE67BF">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FREQ-STB96</w:t>
            </w:r>
          </w:p>
        </w:tc>
        <w:tc>
          <w:tcPr>
            <w:tcW w:w="4467" w:type="dxa"/>
            <w:shd w:val="clear" w:color="auto" w:fill="auto"/>
            <w:vAlign w:val="center"/>
          </w:tcPr>
          <w:p w14:paraId="4FBB3854">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内置电池容量 5000mAH</w:t>
            </w:r>
          </w:p>
          <w:p w14:paraId="7F4A42E5">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整机静态功耗 有功≤3.5W</w:t>
            </w:r>
          </w:p>
          <w:p w14:paraId="4C0F96D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静电放电抗扰度 8KV</w:t>
            </w:r>
          </w:p>
          <w:p w14:paraId="274ACB6D">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电快速瞬变脉冲群抗扰性 4KV</w:t>
            </w:r>
          </w:p>
          <w:p w14:paraId="1C70ADA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阻尼震荡波抗扰性 电源2.5kV</w:t>
            </w:r>
          </w:p>
          <w:p w14:paraId="683B6631">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工频磁场抗扰性 磁场强度200A/m</w:t>
            </w:r>
          </w:p>
        </w:tc>
        <w:tc>
          <w:tcPr>
            <w:tcW w:w="593" w:type="dxa"/>
            <w:shd w:val="clear" w:color="000000" w:fill="FFFFFF"/>
            <w:vAlign w:val="center"/>
          </w:tcPr>
          <w:p w14:paraId="06B108D9">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04ECB795">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1</w:t>
            </w:r>
          </w:p>
        </w:tc>
        <w:tc>
          <w:tcPr>
            <w:tcW w:w="812" w:type="dxa"/>
            <w:vMerge w:val="continue"/>
            <w:shd w:val="clear" w:color="auto" w:fill="auto"/>
            <w:vAlign w:val="center"/>
          </w:tcPr>
          <w:p w14:paraId="46069387">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5A2320CA">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B09E8D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18B45414">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1B386740">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179E560">
            <w:pPr>
              <w:widowControl/>
              <w:shd w:val="clear"/>
              <w:jc w:val="center"/>
              <w:rPr>
                <w:rFonts w:hint="eastAsia" w:ascii="仿宋" w:hAnsi="仿宋" w:eastAsia="仿宋" w:cs="Arial"/>
                <w:color w:val="auto"/>
                <w:kern w:val="0"/>
                <w:sz w:val="22"/>
                <w:szCs w:val="22"/>
                <w:highlight w:val="none"/>
              </w:rPr>
            </w:pPr>
          </w:p>
        </w:tc>
      </w:tr>
      <w:tr w14:paraId="423C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53" w:type="dxa"/>
            <w:vMerge w:val="continue"/>
            <w:vAlign w:val="center"/>
          </w:tcPr>
          <w:p w14:paraId="59A8B1A6">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12BBD78E">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班组能力提升数据分析终端液晶显示屏板卡</w:t>
            </w:r>
          </w:p>
        </w:tc>
        <w:tc>
          <w:tcPr>
            <w:tcW w:w="495" w:type="dxa"/>
            <w:shd w:val="clear" w:color="auto" w:fill="auto"/>
            <w:vAlign w:val="center"/>
          </w:tcPr>
          <w:p w14:paraId="077E1E10">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1420F07B">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FREQ-STB96</w:t>
            </w:r>
          </w:p>
        </w:tc>
        <w:tc>
          <w:tcPr>
            <w:tcW w:w="4467" w:type="dxa"/>
            <w:shd w:val="clear" w:color="auto" w:fill="auto"/>
            <w:vAlign w:val="center"/>
          </w:tcPr>
          <w:p w14:paraId="388A8150">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屏幕尺寸不小于3寸</w:t>
            </w:r>
          </w:p>
          <w:p w14:paraId="5C4A0D26">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工作温度：-25～+75℃</w:t>
            </w:r>
          </w:p>
          <w:p w14:paraId="02ED33F8">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24位(RGB)并行接口50pin</w:t>
            </w:r>
          </w:p>
        </w:tc>
        <w:tc>
          <w:tcPr>
            <w:tcW w:w="593" w:type="dxa"/>
            <w:shd w:val="clear" w:color="000000" w:fill="FFFFFF"/>
            <w:vAlign w:val="center"/>
          </w:tcPr>
          <w:p w14:paraId="7BB5657C">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3C06D7B1">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1</w:t>
            </w:r>
          </w:p>
        </w:tc>
        <w:tc>
          <w:tcPr>
            <w:tcW w:w="812" w:type="dxa"/>
            <w:vMerge w:val="continue"/>
            <w:shd w:val="clear" w:color="auto" w:fill="auto"/>
            <w:vAlign w:val="center"/>
          </w:tcPr>
          <w:p w14:paraId="2E94666B">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78039B6E">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FD171EE">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A463BCD">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430AF0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D7BE063">
            <w:pPr>
              <w:widowControl/>
              <w:shd w:val="clear"/>
              <w:jc w:val="center"/>
              <w:rPr>
                <w:rFonts w:hint="eastAsia" w:ascii="仿宋" w:hAnsi="仿宋" w:eastAsia="仿宋" w:cs="Arial"/>
                <w:color w:val="auto"/>
                <w:kern w:val="0"/>
                <w:sz w:val="22"/>
                <w:szCs w:val="22"/>
                <w:highlight w:val="none"/>
              </w:rPr>
            </w:pPr>
          </w:p>
        </w:tc>
      </w:tr>
      <w:tr w14:paraId="5076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653" w:type="dxa"/>
            <w:vMerge w:val="continue"/>
            <w:vAlign w:val="center"/>
          </w:tcPr>
          <w:p w14:paraId="60A38220">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3D01DCC0">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班组能力提升数据采集统计终端主控板卡</w:t>
            </w:r>
          </w:p>
        </w:tc>
        <w:tc>
          <w:tcPr>
            <w:tcW w:w="495" w:type="dxa"/>
            <w:shd w:val="clear" w:color="auto" w:fill="auto"/>
            <w:vAlign w:val="center"/>
          </w:tcPr>
          <w:p w14:paraId="2AAFD8B1">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6197F7C7">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HARM-COR71</w:t>
            </w:r>
          </w:p>
        </w:tc>
        <w:tc>
          <w:tcPr>
            <w:tcW w:w="4467" w:type="dxa"/>
            <w:shd w:val="clear" w:color="auto" w:fill="auto"/>
            <w:vAlign w:val="center"/>
          </w:tcPr>
          <w:p w14:paraId="10243AA7">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工作电压：DC 5V，工作电流：210mA，白光LED光源，CMOS成像扫描，支持一维条形码、二维条码读取，识别精度≥10mil。解码速度小于5秒；</w:t>
            </w:r>
          </w:p>
        </w:tc>
        <w:tc>
          <w:tcPr>
            <w:tcW w:w="593" w:type="dxa"/>
            <w:shd w:val="clear" w:color="000000" w:fill="FFFFFF"/>
            <w:vAlign w:val="center"/>
          </w:tcPr>
          <w:p w14:paraId="1309D6D8">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0224317C">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185</w:t>
            </w:r>
          </w:p>
        </w:tc>
        <w:tc>
          <w:tcPr>
            <w:tcW w:w="812" w:type="dxa"/>
            <w:vMerge w:val="continue"/>
            <w:shd w:val="clear" w:color="auto" w:fill="auto"/>
            <w:vAlign w:val="center"/>
          </w:tcPr>
          <w:p w14:paraId="2E80C98B">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2923A582">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463AA084">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6A7DA7B3">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BCDC65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69FBDFB1">
            <w:pPr>
              <w:widowControl/>
              <w:shd w:val="clear"/>
              <w:jc w:val="center"/>
              <w:rPr>
                <w:rFonts w:hint="eastAsia" w:ascii="仿宋" w:hAnsi="仿宋" w:eastAsia="仿宋" w:cs="Arial"/>
                <w:color w:val="auto"/>
                <w:kern w:val="0"/>
                <w:sz w:val="22"/>
                <w:szCs w:val="22"/>
                <w:highlight w:val="none"/>
              </w:rPr>
            </w:pPr>
          </w:p>
        </w:tc>
      </w:tr>
      <w:tr w14:paraId="6D31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53" w:type="dxa"/>
            <w:vMerge w:val="continue"/>
            <w:vAlign w:val="center"/>
          </w:tcPr>
          <w:p w14:paraId="39BD40A9">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65278204">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班组能力提升数据采集统计终端主控电源板</w:t>
            </w:r>
          </w:p>
        </w:tc>
        <w:tc>
          <w:tcPr>
            <w:tcW w:w="495" w:type="dxa"/>
            <w:shd w:val="clear" w:color="auto" w:fill="auto"/>
            <w:vAlign w:val="center"/>
          </w:tcPr>
          <w:p w14:paraId="22D68348">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5A9A8CB5">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HARM-COR71</w:t>
            </w:r>
          </w:p>
        </w:tc>
        <w:tc>
          <w:tcPr>
            <w:tcW w:w="4467" w:type="dxa"/>
            <w:shd w:val="clear" w:color="auto" w:fill="auto"/>
            <w:vAlign w:val="center"/>
          </w:tcPr>
          <w:p w14:paraId="535C91AB">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 xml:space="preserve">标称电压：3.6V </w:t>
            </w:r>
          </w:p>
          <w:p w14:paraId="06D8214F">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电池容量：1.2Ah</w:t>
            </w:r>
          </w:p>
          <w:p w14:paraId="1D20E66B">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工作温度：-55～+85℃</w:t>
            </w:r>
          </w:p>
        </w:tc>
        <w:tc>
          <w:tcPr>
            <w:tcW w:w="593" w:type="dxa"/>
            <w:shd w:val="clear" w:color="000000" w:fill="FFFFFF"/>
            <w:vAlign w:val="center"/>
          </w:tcPr>
          <w:p w14:paraId="34B60B17">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6645222D">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185</w:t>
            </w:r>
          </w:p>
        </w:tc>
        <w:tc>
          <w:tcPr>
            <w:tcW w:w="812" w:type="dxa"/>
            <w:vMerge w:val="continue"/>
            <w:shd w:val="clear" w:color="auto" w:fill="auto"/>
            <w:vAlign w:val="center"/>
          </w:tcPr>
          <w:p w14:paraId="01512910">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2975E0C1">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9C34346">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9EEC2D0">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23E0441E">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45B68BDA">
            <w:pPr>
              <w:widowControl/>
              <w:shd w:val="clear"/>
              <w:jc w:val="center"/>
              <w:rPr>
                <w:rFonts w:hint="eastAsia" w:ascii="仿宋" w:hAnsi="仿宋" w:eastAsia="仿宋" w:cs="Arial"/>
                <w:color w:val="auto"/>
                <w:kern w:val="0"/>
                <w:sz w:val="22"/>
                <w:szCs w:val="22"/>
                <w:highlight w:val="none"/>
              </w:rPr>
            </w:pPr>
          </w:p>
        </w:tc>
      </w:tr>
      <w:tr w14:paraId="04BC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53" w:type="dxa"/>
            <w:vMerge w:val="continue"/>
            <w:vAlign w:val="center"/>
          </w:tcPr>
          <w:p w14:paraId="1F19086B">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069A79EE">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班组能力提升数据采集统计终端液晶显示屏板卡</w:t>
            </w:r>
          </w:p>
        </w:tc>
        <w:tc>
          <w:tcPr>
            <w:tcW w:w="495" w:type="dxa"/>
            <w:shd w:val="clear" w:color="auto" w:fill="auto"/>
            <w:vAlign w:val="center"/>
          </w:tcPr>
          <w:p w14:paraId="2494174E">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62156B8E">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HARM-COR71</w:t>
            </w:r>
          </w:p>
        </w:tc>
        <w:tc>
          <w:tcPr>
            <w:tcW w:w="4467" w:type="dxa"/>
            <w:shd w:val="clear" w:color="auto" w:fill="auto"/>
            <w:vAlign w:val="center"/>
          </w:tcPr>
          <w:p w14:paraId="1EC2F6DC">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屏幕尺寸不小于3寸</w:t>
            </w:r>
          </w:p>
          <w:p w14:paraId="2EC2B172">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工作温度：-25～+75℃</w:t>
            </w:r>
          </w:p>
          <w:p w14:paraId="1BE1EC68">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24位(RGB)并行接口50pin</w:t>
            </w:r>
          </w:p>
        </w:tc>
        <w:tc>
          <w:tcPr>
            <w:tcW w:w="593" w:type="dxa"/>
            <w:shd w:val="clear" w:color="000000" w:fill="FFFFFF"/>
            <w:vAlign w:val="center"/>
          </w:tcPr>
          <w:p w14:paraId="05AB3890">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76E6233B">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185</w:t>
            </w:r>
          </w:p>
        </w:tc>
        <w:tc>
          <w:tcPr>
            <w:tcW w:w="812" w:type="dxa"/>
            <w:vMerge w:val="continue"/>
            <w:shd w:val="clear" w:color="auto" w:fill="auto"/>
            <w:vAlign w:val="center"/>
          </w:tcPr>
          <w:p w14:paraId="5D6E39AA">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6530C7D4">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69942ADE">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7D5124C">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7C72DC2">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6E99F7C9">
            <w:pPr>
              <w:widowControl/>
              <w:shd w:val="clear"/>
              <w:jc w:val="center"/>
              <w:rPr>
                <w:rFonts w:hint="eastAsia" w:ascii="仿宋" w:hAnsi="仿宋" w:eastAsia="仿宋" w:cs="Arial"/>
                <w:color w:val="auto"/>
                <w:kern w:val="0"/>
                <w:sz w:val="22"/>
                <w:szCs w:val="22"/>
                <w:highlight w:val="none"/>
              </w:rPr>
            </w:pPr>
          </w:p>
        </w:tc>
      </w:tr>
      <w:tr w14:paraId="49A8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653" w:type="dxa"/>
            <w:vMerge w:val="continue"/>
            <w:vAlign w:val="center"/>
          </w:tcPr>
          <w:p w14:paraId="1033CBAF">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6C3F934B">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班组能力提升数据采集验收终端主控板卡</w:t>
            </w:r>
          </w:p>
        </w:tc>
        <w:tc>
          <w:tcPr>
            <w:tcW w:w="495" w:type="dxa"/>
            <w:shd w:val="clear" w:color="auto" w:fill="auto"/>
            <w:vAlign w:val="center"/>
          </w:tcPr>
          <w:p w14:paraId="0B2D4104">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785A49BD">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GND-TST95</w:t>
            </w:r>
          </w:p>
        </w:tc>
        <w:tc>
          <w:tcPr>
            <w:tcW w:w="4467" w:type="dxa"/>
            <w:shd w:val="clear" w:color="auto" w:fill="auto"/>
            <w:vAlign w:val="center"/>
          </w:tcPr>
          <w:p w14:paraId="46F7F6B5">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组网方式：4G/GPRS/蓝牙</w:t>
            </w:r>
          </w:p>
          <w:p w14:paraId="1BFA8698">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性能要求：档案和对准确率100%，户表对应关系识别准确率100%，灵活先接错识别率100%，零地线接错识别率100%，拓扑生成准确率100%，拓扑生成时间100%，工作温度：-25～+75℃</w:t>
            </w:r>
          </w:p>
          <w:p w14:paraId="49DC0089">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24位(RGB)并行接口50pin</w:t>
            </w:r>
          </w:p>
        </w:tc>
        <w:tc>
          <w:tcPr>
            <w:tcW w:w="593" w:type="dxa"/>
            <w:shd w:val="clear" w:color="000000" w:fill="FFFFFF"/>
            <w:vAlign w:val="center"/>
          </w:tcPr>
          <w:p w14:paraId="7FB95842">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68951134">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18</w:t>
            </w:r>
          </w:p>
        </w:tc>
        <w:tc>
          <w:tcPr>
            <w:tcW w:w="812" w:type="dxa"/>
            <w:vMerge w:val="continue"/>
            <w:shd w:val="clear" w:color="auto" w:fill="auto"/>
            <w:vAlign w:val="center"/>
          </w:tcPr>
          <w:p w14:paraId="67E5C128">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4D7BA3C9">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26C56688">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156E8EB">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43BA7730">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7C573A6">
            <w:pPr>
              <w:widowControl/>
              <w:shd w:val="clear"/>
              <w:jc w:val="center"/>
              <w:rPr>
                <w:rFonts w:hint="eastAsia" w:ascii="仿宋" w:hAnsi="仿宋" w:eastAsia="仿宋" w:cs="Arial"/>
                <w:color w:val="auto"/>
                <w:kern w:val="0"/>
                <w:sz w:val="22"/>
                <w:szCs w:val="22"/>
                <w:highlight w:val="none"/>
              </w:rPr>
            </w:pPr>
          </w:p>
        </w:tc>
      </w:tr>
      <w:tr w14:paraId="0527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53" w:type="dxa"/>
            <w:vMerge w:val="continue"/>
            <w:vAlign w:val="center"/>
          </w:tcPr>
          <w:p w14:paraId="28C4D56B">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5FEFDA34">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班组能力提升数据处理终端主控板卡</w:t>
            </w:r>
          </w:p>
        </w:tc>
        <w:tc>
          <w:tcPr>
            <w:tcW w:w="495" w:type="dxa"/>
            <w:shd w:val="clear" w:color="auto" w:fill="auto"/>
            <w:vAlign w:val="center"/>
          </w:tcPr>
          <w:p w14:paraId="1BC6E942">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5057C2DF">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PV-INV29</w:t>
            </w:r>
          </w:p>
        </w:tc>
        <w:tc>
          <w:tcPr>
            <w:tcW w:w="4467" w:type="dxa"/>
            <w:shd w:val="clear" w:color="auto" w:fill="auto"/>
            <w:vAlign w:val="center"/>
          </w:tcPr>
          <w:p w14:paraId="5BAA45D8">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支持500W MIPI接口高清摄像头，人脸识别功能内嵌，支持一维条形码、二维条码；支持常用的PDF417二维条码，Datamatrix二维条码,QR Code，Code49，Code16K，Code one等码制；解码速度小于5秒；首读率达到95%；</w:t>
            </w:r>
            <w:r>
              <w:rPr>
                <w:rFonts w:hint="eastAsia" w:ascii="仿宋" w:hAnsi="仿宋" w:eastAsia="仿宋" w:cs="Arial"/>
                <w:color w:val="auto"/>
                <w:kern w:val="0"/>
                <w:sz w:val="22"/>
                <w:szCs w:val="22"/>
                <w:highlight w:val="none"/>
              </w:rPr>
              <w:t xml:space="preserve"> </w:t>
            </w:r>
          </w:p>
        </w:tc>
        <w:tc>
          <w:tcPr>
            <w:tcW w:w="593" w:type="dxa"/>
            <w:shd w:val="clear" w:color="000000" w:fill="FFFFFF"/>
            <w:vAlign w:val="center"/>
          </w:tcPr>
          <w:p w14:paraId="174A0AD1">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67A1C1F6">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300</w:t>
            </w:r>
          </w:p>
        </w:tc>
        <w:tc>
          <w:tcPr>
            <w:tcW w:w="812" w:type="dxa"/>
            <w:vMerge w:val="continue"/>
            <w:shd w:val="clear" w:color="auto" w:fill="auto"/>
            <w:vAlign w:val="center"/>
          </w:tcPr>
          <w:p w14:paraId="0F650A4F">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20C7040B">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1F09F18">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2E927E89">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4D16C7D4">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951FE37">
            <w:pPr>
              <w:widowControl/>
              <w:shd w:val="clear"/>
              <w:jc w:val="center"/>
              <w:rPr>
                <w:rFonts w:hint="eastAsia" w:ascii="仿宋" w:hAnsi="仿宋" w:eastAsia="仿宋" w:cs="Arial"/>
                <w:color w:val="auto"/>
                <w:kern w:val="0"/>
                <w:sz w:val="22"/>
                <w:szCs w:val="22"/>
                <w:highlight w:val="none"/>
              </w:rPr>
            </w:pPr>
          </w:p>
        </w:tc>
      </w:tr>
      <w:tr w14:paraId="15C8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653" w:type="dxa"/>
            <w:vMerge w:val="continue"/>
            <w:vAlign w:val="center"/>
          </w:tcPr>
          <w:p w14:paraId="4A8A4BFE">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0F6D5652">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班组能力提升数据处理加密主控板卡</w:t>
            </w:r>
          </w:p>
        </w:tc>
        <w:tc>
          <w:tcPr>
            <w:tcW w:w="495" w:type="dxa"/>
            <w:shd w:val="clear" w:color="auto" w:fill="auto"/>
            <w:vAlign w:val="center"/>
          </w:tcPr>
          <w:p w14:paraId="556A0430">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3A247BDB">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TRF-OLS52</w:t>
            </w:r>
          </w:p>
        </w:tc>
        <w:tc>
          <w:tcPr>
            <w:tcW w:w="4467" w:type="dxa"/>
            <w:shd w:val="clear" w:color="auto" w:fill="auto"/>
            <w:vAlign w:val="center"/>
          </w:tcPr>
          <w:p w14:paraId="14BCBA34">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长宽高240*150*40mm</w:t>
            </w:r>
          </w:p>
          <w:p w14:paraId="31B59826">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CPU：RK3399 ，6 核（双核 A72 2GHz + 四核 A53 1.5GHz），板载 2G DDR3</w:t>
            </w:r>
          </w:p>
          <w:p w14:paraId="328EC7A3">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存储：板载 16G EMMC 1个TF卡座，最大支持 64G，1个HDMI 接口,支持分辨率4Kx2K60Hz，1个eDP 接口，支持分辨率4Kx2K30Hz （2x15Pin），1个LVDS 接口，支持分辨率1920 x108060Hz ，也可支持eDP（2x15Pin），板载RJ45网口。</w:t>
            </w:r>
          </w:p>
        </w:tc>
        <w:tc>
          <w:tcPr>
            <w:tcW w:w="593" w:type="dxa"/>
            <w:shd w:val="clear" w:color="000000" w:fill="FFFFFF"/>
            <w:vAlign w:val="center"/>
          </w:tcPr>
          <w:p w14:paraId="2235A9C9">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66B92621">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300</w:t>
            </w:r>
          </w:p>
        </w:tc>
        <w:tc>
          <w:tcPr>
            <w:tcW w:w="812" w:type="dxa"/>
            <w:vMerge w:val="continue"/>
            <w:shd w:val="clear" w:color="auto" w:fill="auto"/>
            <w:vAlign w:val="center"/>
          </w:tcPr>
          <w:p w14:paraId="23FE6A85">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0D6BF27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BB22345">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2FF967DA">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4D56E6D1">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1DCD65A4">
            <w:pPr>
              <w:widowControl/>
              <w:shd w:val="clear"/>
              <w:jc w:val="center"/>
              <w:rPr>
                <w:rFonts w:hint="eastAsia" w:ascii="仿宋" w:hAnsi="仿宋" w:eastAsia="仿宋" w:cs="Arial"/>
                <w:color w:val="auto"/>
                <w:kern w:val="0"/>
                <w:sz w:val="22"/>
                <w:szCs w:val="22"/>
                <w:highlight w:val="none"/>
              </w:rPr>
            </w:pPr>
          </w:p>
        </w:tc>
      </w:tr>
      <w:tr w14:paraId="432C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653" w:type="dxa"/>
            <w:vMerge w:val="continue"/>
            <w:vAlign w:val="center"/>
          </w:tcPr>
          <w:p w14:paraId="31F9454F">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6D41D350">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班组能力提升视频处理主控板卡</w:t>
            </w:r>
          </w:p>
        </w:tc>
        <w:tc>
          <w:tcPr>
            <w:tcW w:w="495" w:type="dxa"/>
            <w:shd w:val="clear" w:color="auto" w:fill="auto"/>
            <w:vAlign w:val="center"/>
          </w:tcPr>
          <w:p w14:paraId="1F5A8B89">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426A7215">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LYSPCJ-01</w:t>
            </w:r>
          </w:p>
        </w:tc>
        <w:tc>
          <w:tcPr>
            <w:tcW w:w="4467" w:type="dxa"/>
            <w:shd w:val="clear" w:color="auto" w:fill="auto"/>
            <w:vAlign w:val="center"/>
          </w:tcPr>
          <w:p w14:paraId="3801D6B1">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1080P网络高；清存储编码：H.265；夜视类型：红外夜视；200万高清版60米红外；</w:t>
            </w:r>
          </w:p>
          <w:p w14:paraId="58487199">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 xml:space="preserve">防水等级：IP67标称电压：3.6V </w:t>
            </w:r>
          </w:p>
          <w:p w14:paraId="05703037">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电池容量：1.2Ah</w:t>
            </w:r>
          </w:p>
          <w:p w14:paraId="45AF6E95">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工作温度：-55～+85℃</w:t>
            </w:r>
          </w:p>
        </w:tc>
        <w:tc>
          <w:tcPr>
            <w:tcW w:w="593" w:type="dxa"/>
            <w:shd w:val="clear" w:color="000000" w:fill="FFFFFF"/>
            <w:vAlign w:val="center"/>
          </w:tcPr>
          <w:p w14:paraId="5579C6DB">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64545F3D">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245</w:t>
            </w:r>
          </w:p>
        </w:tc>
        <w:tc>
          <w:tcPr>
            <w:tcW w:w="812" w:type="dxa"/>
            <w:vMerge w:val="continue"/>
            <w:shd w:val="clear" w:color="auto" w:fill="auto"/>
            <w:vAlign w:val="center"/>
          </w:tcPr>
          <w:p w14:paraId="5786209A">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69080ABD">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5D1EEDE7">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771A4AD">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6D30BF4E">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753CCE5D">
            <w:pPr>
              <w:widowControl/>
              <w:shd w:val="clear"/>
              <w:jc w:val="center"/>
              <w:rPr>
                <w:rFonts w:hint="eastAsia" w:ascii="仿宋" w:hAnsi="仿宋" w:eastAsia="仿宋" w:cs="Arial"/>
                <w:color w:val="auto"/>
                <w:kern w:val="0"/>
                <w:sz w:val="22"/>
                <w:szCs w:val="22"/>
                <w:highlight w:val="none"/>
              </w:rPr>
            </w:pPr>
          </w:p>
        </w:tc>
      </w:tr>
      <w:tr w14:paraId="6EF3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53" w:type="dxa"/>
            <w:vMerge w:val="continue"/>
            <w:vAlign w:val="center"/>
          </w:tcPr>
          <w:p w14:paraId="337A2676">
            <w:pPr>
              <w:widowControl/>
              <w:shd w:val="clear"/>
              <w:jc w:val="center"/>
              <w:rPr>
                <w:rFonts w:hint="eastAsia" w:ascii="仿宋" w:hAnsi="仿宋" w:eastAsia="仿宋" w:cs="Arial"/>
                <w:color w:val="auto"/>
                <w:kern w:val="0"/>
                <w:sz w:val="22"/>
                <w:szCs w:val="22"/>
                <w:highlight w:val="none"/>
              </w:rPr>
            </w:pPr>
          </w:p>
        </w:tc>
        <w:tc>
          <w:tcPr>
            <w:tcW w:w="1398" w:type="dxa"/>
            <w:shd w:val="clear" w:color="auto" w:fill="auto"/>
            <w:vAlign w:val="center"/>
          </w:tcPr>
          <w:p w14:paraId="1CF2D9D2">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班组能力提升数据图像处理主控板卡</w:t>
            </w:r>
          </w:p>
        </w:tc>
        <w:tc>
          <w:tcPr>
            <w:tcW w:w="495" w:type="dxa"/>
            <w:shd w:val="clear" w:color="auto" w:fill="auto"/>
            <w:vAlign w:val="center"/>
          </w:tcPr>
          <w:p w14:paraId="2A26DCF1">
            <w:pPr>
              <w:widowControl/>
              <w:shd w:val="clear"/>
              <w:jc w:val="center"/>
              <w:textAlignment w:val="center"/>
              <w:rPr>
                <w:rFonts w:hint="eastAsia" w:ascii="仿宋" w:hAnsi="仿宋" w:eastAsia="仿宋"/>
                <w:color w:val="auto"/>
                <w:kern w:val="0"/>
                <w:sz w:val="22"/>
                <w:szCs w:val="22"/>
                <w:highlight w:val="none"/>
                <w:lang w:val="en-US" w:eastAsia="zh-CN"/>
              </w:rPr>
            </w:pPr>
            <w:r>
              <w:rPr>
                <w:rFonts w:hint="eastAsia" w:ascii="仿宋" w:hAnsi="仿宋" w:eastAsia="仿宋"/>
                <w:color w:val="auto"/>
                <w:kern w:val="0"/>
                <w:sz w:val="22"/>
                <w:szCs w:val="22"/>
                <w:highlight w:val="none"/>
                <w:lang w:val="en-US" w:eastAsia="zh-CN"/>
              </w:rPr>
              <w:t>鲁软</w:t>
            </w:r>
          </w:p>
        </w:tc>
        <w:tc>
          <w:tcPr>
            <w:tcW w:w="1121" w:type="dxa"/>
            <w:shd w:val="clear" w:color="auto" w:fill="auto"/>
            <w:vAlign w:val="center"/>
          </w:tcPr>
          <w:p w14:paraId="055AAA10">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22"/>
                <w:highlight w:val="none"/>
                <w:lang w:val="en-US" w:eastAsia="zh-CN"/>
              </w:rPr>
              <w:t>LRYDZYFZ-MAX</w:t>
            </w:r>
          </w:p>
        </w:tc>
        <w:tc>
          <w:tcPr>
            <w:tcW w:w="4467" w:type="dxa"/>
            <w:shd w:val="clear" w:color="auto" w:fill="auto"/>
            <w:vAlign w:val="center"/>
          </w:tcPr>
          <w:p w14:paraId="34985719">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5G全网通，接口类型：Type-C；CPU核心数：八核；电池容量：4880mAh：</w:t>
            </w:r>
          </w:p>
          <w:p w14:paraId="37101911">
            <w:pPr>
              <w:widowControl/>
              <w:shd w:val="clear"/>
              <w:jc w:val="left"/>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QFN48(6*6) 供电电压：4.75V~5.25V 工作温度-40~+85℃</w:t>
            </w:r>
          </w:p>
        </w:tc>
        <w:tc>
          <w:tcPr>
            <w:tcW w:w="593" w:type="dxa"/>
            <w:shd w:val="clear" w:color="000000" w:fill="FFFFFF"/>
            <w:vAlign w:val="center"/>
          </w:tcPr>
          <w:p w14:paraId="3D040468">
            <w:pPr>
              <w:widowControl/>
              <w:shd w:val="clear"/>
              <w:jc w:val="center"/>
              <w:textAlignment w:val="center"/>
              <w:rPr>
                <w:rFonts w:hint="eastAsia" w:ascii="仿宋" w:hAnsi="仿宋" w:eastAsia="仿宋"/>
                <w:color w:val="auto"/>
                <w:kern w:val="0"/>
                <w:sz w:val="22"/>
                <w:szCs w:val="18"/>
                <w:highlight w:val="none"/>
              </w:rPr>
            </w:pPr>
            <w:r>
              <w:rPr>
                <w:rFonts w:hint="eastAsia" w:ascii="仿宋" w:hAnsi="仿宋" w:eastAsia="仿宋"/>
                <w:color w:val="auto"/>
                <w:kern w:val="0"/>
                <w:sz w:val="22"/>
                <w:szCs w:val="18"/>
                <w:highlight w:val="none"/>
              </w:rPr>
              <w:t>个</w:t>
            </w:r>
          </w:p>
        </w:tc>
        <w:tc>
          <w:tcPr>
            <w:tcW w:w="625" w:type="dxa"/>
            <w:shd w:val="clear" w:color="000000" w:fill="FFFFFF"/>
            <w:vAlign w:val="center"/>
          </w:tcPr>
          <w:p w14:paraId="71A1B911">
            <w:pPr>
              <w:widowControl/>
              <w:shd w:val="clear"/>
              <w:jc w:val="center"/>
              <w:textAlignment w:val="center"/>
              <w:rPr>
                <w:rFonts w:ascii="仿宋" w:hAnsi="仿宋" w:eastAsia="仿宋"/>
                <w:color w:val="auto"/>
                <w:kern w:val="0"/>
                <w:sz w:val="22"/>
                <w:szCs w:val="18"/>
                <w:highlight w:val="none"/>
              </w:rPr>
            </w:pPr>
            <w:r>
              <w:rPr>
                <w:rFonts w:hint="eastAsia"/>
                <w:color w:val="auto"/>
                <w:sz w:val="22"/>
                <w:szCs w:val="22"/>
                <w:highlight w:val="none"/>
              </w:rPr>
              <w:t>370</w:t>
            </w:r>
          </w:p>
        </w:tc>
        <w:tc>
          <w:tcPr>
            <w:tcW w:w="812" w:type="dxa"/>
            <w:vMerge w:val="continue"/>
            <w:shd w:val="clear" w:color="auto" w:fill="auto"/>
            <w:vAlign w:val="center"/>
          </w:tcPr>
          <w:p w14:paraId="1ED443E0">
            <w:pPr>
              <w:widowControl/>
              <w:shd w:val="clear"/>
              <w:jc w:val="center"/>
              <w:rPr>
                <w:rFonts w:hint="eastAsia" w:ascii="仿宋" w:hAnsi="仿宋" w:eastAsia="仿宋" w:cs="Arial"/>
                <w:color w:val="auto"/>
                <w:kern w:val="0"/>
                <w:sz w:val="22"/>
                <w:szCs w:val="22"/>
                <w:highlight w:val="none"/>
              </w:rPr>
            </w:pPr>
          </w:p>
        </w:tc>
        <w:tc>
          <w:tcPr>
            <w:tcW w:w="735" w:type="dxa"/>
            <w:vMerge w:val="continue"/>
            <w:vAlign w:val="center"/>
          </w:tcPr>
          <w:p w14:paraId="732FD2F2">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0F94A4B2">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AE7E7AD">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3FF5E721">
            <w:pPr>
              <w:widowControl/>
              <w:shd w:val="clear"/>
              <w:jc w:val="center"/>
              <w:rPr>
                <w:rFonts w:hint="eastAsia" w:ascii="仿宋" w:hAnsi="仿宋" w:eastAsia="仿宋" w:cs="Arial"/>
                <w:color w:val="auto"/>
                <w:kern w:val="0"/>
                <w:sz w:val="22"/>
                <w:szCs w:val="22"/>
                <w:highlight w:val="none"/>
              </w:rPr>
            </w:pPr>
          </w:p>
        </w:tc>
        <w:tc>
          <w:tcPr>
            <w:tcW w:w="936" w:type="dxa"/>
            <w:vMerge w:val="continue"/>
            <w:shd w:val="clear" w:color="auto" w:fill="auto"/>
            <w:vAlign w:val="center"/>
          </w:tcPr>
          <w:p w14:paraId="4480D155">
            <w:pPr>
              <w:widowControl/>
              <w:shd w:val="clear"/>
              <w:jc w:val="center"/>
              <w:rPr>
                <w:rFonts w:hint="eastAsia" w:ascii="仿宋" w:hAnsi="仿宋" w:eastAsia="仿宋" w:cs="Arial"/>
                <w:color w:val="auto"/>
                <w:kern w:val="0"/>
                <w:sz w:val="22"/>
                <w:szCs w:val="22"/>
                <w:highlight w:val="none"/>
              </w:rPr>
            </w:pPr>
          </w:p>
        </w:tc>
      </w:tr>
      <w:bookmarkEnd w:id="6"/>
    </w:tbl>
    <w:p w14:paraId="668975BA">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726AE0C5">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1FDEBAA1">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6D985A3">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62D1AC5F">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7ADDA0B">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分标二十一：电力通信芯片代加工采购项目</w:t>
      </w:r>
    </w:p>
    <w:p w14:paraId="31C2F62D">
      <w:pPr>
        <w:pStyle w:val="13"/>
        <w:shd w:val="clear"/>
        <w:spacing w:beforeLines="0" w:afterLines="0"/>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分标编号：CY0625SWWP29FZ21</w:t>
      </w:r>
    </w:p>
    <w:tbl>
      <w:tblPr>
        <w:tblStyle w:val="10"/>
        <w:tblW w:w="13598" w:type="dxa"/>
        <w:jc w:val="center"/>
        <w:tblLayout w:type="fixed"/>
        <w:tblCellMar>
          <w:top w:w="0" w:type="dxa"/>
          <w:left w:w="108" w:type="dxa"/>
          <w:bottom w:w="0" w:type="dxa"/>
          <w:right w:w="108" w:type="dxa"/>
        </w:tblCellMar>
      </w:tblPr>
      <w:tblGrid>
        <w:gridCol w:w="953"/>
        <w:gridCol w:w="802"/>
        <w:gridCol w:w="590"/>
        <w:gridCol w:w="2695"/>
        <w:gridCol w:w="423"/>
        <w:gridCol w:w="961"/>
        <w:gridCol w:w="744"/>
        <w:gridCol w:w="573"/>
        <w:gridCol w:w="676"/>
        <w:gridCol w:w="1376"/>
        <w:gridCol w:w="2400"/>
        <w:gridCol w:w="1405"/>
      </w:tblGrid>
      <w:tr w14:paraId="1B29F645">
        <w:trPr>
          <w:trHeight w:val="736" w:hRule="atLeast"/>
          <w:jc w:val="center"/>
        </w:trPr>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14:paraId="42804588">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项目名称</w:t>
            </w:r>
          </w:p>
        </w:tc>
        <w:tc>
          <w:tcPr>
            <w:tcW w:w="802" w:type="dxa"/>
            <w:tcBorders>
              <w:top w:val="single" w:color="auto" w:sz="4" w:space="0"/>
              <w:left w:val="nil"/>
              <w:bottom w:val="single" w:color="auto" w:sz="4" w:space="0"/>
              <w:right w:val="single" w:color="auto" w:sz="4" w:space="0"/>
            </w:tcBorders>
            <w:shd w:val="clear" w:color="auto" w:fill="auto"/>
            <w:vAlign w:val="center"/>
          </w:tcPr>
          <w:p w14:paraId="6B30F632">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物资名称</w:t>
            </w:r>
          </w:p>
        </w:tc>
        <w:tc>
          <w:tcPr>
            <w:tcW w:w="590" w:type="dxa"/>
            <w:tcBorders>
              <w:top w:val="single" w:color="auto" w:sz="4" w:space="0"/>
              <w:left w:val="nil"/>
              <w:bottom w:val="single" w:color="auto" w:sz="4" w:space="0"/>
              <w:right w:val="single" w:color="auto" w:sz="4" w:space="0"/>
            </w:tcBorders>
            <w:shd w:val="clear" w:color="auto" w:fill="auto"/>
            <w:vAlign w:val="center"/>
          </w:tcPr>
          <w:p w14:paraId="4220DB3F">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b/>
                <w:bCs/>
                <w:color w:val="auto"/>
                <w:sz w:val="22"/>
                <w:szCs w:val="22"/>
                <w:highlight w:val="none"/>
                <w:lang w:val="en-US" w:eastAsia="zh-CN"/>
              </w:rPr>
              <w:t>分项内容</w:t>
            </w:r>
          </w:p>
        </w:tc>
        <w:tc>
          <w:tcPr>
            <w:tcW w:w="2695" w:type="dxa"/>
            <w:tcBorders>
              <w:top w:val="single" w:color="auto" w:sz="4" w:space="0"/>
              <w:left w:val="nil"/>
              <w:bottom w:val="single" w:color="auto" w:sz="4" w:space="0"/>
              <w:right w:val="single" w:color="auto" w:sz="4" w:space="0"/>
            </w:tcBorders>
            <w:shd w:val="clear" w:color="auto" w:fill="auto"/>
            <w:vAlign w:val="center"/>
          </w:tcPr>
          <w:p w14:paraId="302157FE">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主要技术要求</w:t>
            </w:r>
          </w:p>
        </w:tc>
        <w:tc>
          <w:tcPr>
            <w:tcW w:w="423" w:type="dxa"/>
            <w:tcBorders>
              <w:top w:val="single" w:color="auto" w:sz="4" w:space="0"/>
              <w:left w:val="nil"/>
              <w:bottom w:val="single" w:color="auto" w:sz="4" w:space="0"/>
              <w:right w:val="single" w:color="auto" w:sz="4" w:space="0"/>
            </w:tcBorders>
            <w:shd w:val="clear" w:color="auto" w:fill="auto"/>
            <w:vAlign w:val="center"/>
          </w:tcPr>
          <w:p w14:paraId="1969C708">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单位</w:t>
            </w:r>
          </w:p>
        </w:tc>
        <w:tc>
          <w:tcPr>
            <w:tcW w:w="961" w:type="dxa"/>
            <w:tcBorders>
              <w:top w:val="single" w:color="auto" w:sz="4" w:space="0"/>
              <w:left w:val="nil"/>
              <w:bottom w:val="single" w:color="auto" w:sz="4" w:space="0"/>
              <w:right w:val="single" w:color="auto" w:sz="4" w:space="0"/>
            </w:tcBorders>
            <w:shd w:val="clear" w:color="auto" w:fill="auto"/>
            <w:vAlign w:val="center"/>
          </w:tcPr>
          <w:p w14:paraId="2575C7E3">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数量</w:t>
            </w:r>
          </w:p>
        </w:tc>
        <w:tc>
          <w:tcPr>
            <w:tcW w:w="744" w:type="dxa"/>
            <w:tcBorders>
              <w:top w:val="single" w:color="auto" w:sz="4" w:space="0"/>
              <w:left w:val="nil"/>
              <w:bottom w:val="single" w:color="auto" w:sz="4" w:space="0"/>
              <w:right w:val="single" w:color="auto" w:sz="4" w:space="0"/>
            </w:tcBorders>
            <w:shd w:val="clear" w:color="auto" w:fill="auto"/>
            <w:vAlign w:val="center"/>
          </w:tcPr>
          <w:p w14:paraId="0E41478D">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交货日期</w:t>
            </w:r>
          </w:p>
        </w:tc>
        <w:tc>
          <w:tcPr>
            <w:tcW w:w="573" w:type="dxa"/>
            <w:tcBorders>
              <w:top w:val="single" w:color="auto" w:sz="4" w:space="0"/>
              <w:left w:val="nil"/>
              <w:bottom w:val="single" w:color="auto" w:sz="4" w:space="0"/>
              <w:right w:val="single" w:color="auto" w:sz="4" w:space="0"/>
            </w:tcBorders>
            <w:shd w:val="clear" w:color="auto" w:fill="auto"/>
            <w:vAlign w:val="center"/>
          </w:tcPr>
          <w:p w14:paraId="1CF5828D">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质保期</w:t>
            </w:r>
          </w:p>
        </w:tc>
        <w:tc>
          <w:tcPr>
            <w:tcW w:w="676" w:type="dxa"/>
            <w:tcBorders>
              <w:top w:val="single" w:color="auto" w:sz="4" w:space="0"/>
              <w:left w:val="nil"/>
              <w:bottom w:val="single" w:color="auto" w:sz="4" w:space="0"/>
              <w:right w:val="single" w:color="auto" w:sz="4" w:space="0"/>
            </w:tcBorders>
            <w:shd w:val="clear" w:color="auto" w:fill="auto"/>
            <w:vAlign w:val="center"/>
          </w:tcPr>
          <w:p w14:paraId="00F4D225">
            <w:pPr>
              <w:widowControl/>
              <w:shd w:val="clear"/>
              <w:jc w:val="center"/>
              <w:rPr>
                <w:rFonts w:ascii="仿宋" w:hAnsi="仿宋" w:eastAsia="仿宋" w:cs="宋体"/>
                <w:b/>
                <w:bCs/>
                <w:color w:val="auto"/>
                <w:kern w:val="0"/>
                <w:sz w:val="22"/>
                <w:szCs w:val="22"/>
                <w:highlight w:val="none"/>
              </w:rPr>
            </w:pPr>
            <w:r>
              <w:rPr>
                <w:rFonts w:hint="eastAsia" w:ascii="仿宋" w:hAnsi="仿宋" w:eastAsia="仿宋" w:cs="宋体"/>
                <w:b/>
                <w:bCs/>
                <w:color w:val="auto"/>
                <w:kern w:val="0"/>
                <w:sz w:val="22"/>
                <w:szCs w:val="22"/>
                <w:highlight w:val="none"/>
              </w:rPr>
              <w:t>交货地点</w:t>
            </w:r>
          </w:p>
        </w:tc>
        <w:tc>
          <w:tcPr>
            <w:tcW w:w="1376" w:type="dxa"/>
            <w:tcBorders>
              <w:top w:val="single" w:color="auto" w:sz="4" w:space="0"/>
              <w:left w:val="nil"/>
              <w:bottom w:val="single" w:color="auto" w:sz="4" w:space="0"/>
              <w:right w:val="single" w:color="auto" w:sz="4" w:space="0"/>
            </w:tcBorders>
            <w:shd w:val="clear" w:color="auto" w:fill="auto"/>
            <w:vAlign w:val="center"/>
          </w:tcPr>
          <w:p w14:paraId="16B50192">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2400" w:type="dxa"/>
            <w:tcBorders>
              <w:top w:val="single" w:color="auto" w:sz="4" w:space="0"/>
              <w:left w:val="nil"/>
              <w:bottom w:val="single" w:color="auto" w:sz="4" w:space="0"/>
              <w:right w:val="single" w:color="auto" w:sz="4" w:space="0"/>
            </w:tcBorders>
            <w:shd w:val="clear" w:color="auto" w:fill="auto"/>
            <w:vAlign w:val="center"/>
          </w:tcPr>
          <w:p w14:paraId="0BEFA3F8">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405" w:type="dxa"/>
            <w:tcBorders>
              <w:top w:val="single" w:color="auto" w:sz="4" w:space="0"/>
              <w:left w:val="nil"/>
              <w:bottom w:val="single" w:color="auto" w:sz="4" w:space="0"/>
              <w:right w:val="single" w:color="auto" w:sz="4" w:space="0"/>
            </w:tcBorders>
            <w:shd w:val="clear" w:color="auto" w:fill="auto"/>
            <w:vAlign w:val="center"/>
          </w:tcPr>
          <w:p w14:paraId="4B9A387E">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96760B3">
            <w:pPr>
              <w:widowControl/>
              <w:shd w:val="clear"/>
              <w:jc w:val="center"/>
              <w:rPr>
                <w:rFonts w:hint="eastAsia" w:ascii="仿宋" w:hAnsi="仿宋" w:eastAsia="仿宋" w:cs="宋体"/>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3360731B">
        <w:tblPrEx>
          <w:tblCellMar>
            <w:top w:w="0" w:type="dxa"/>
            <w:left w:w="108" w:type="dxa"/>
            <w:bottom w:w="0" w:type="dxa"/>
            <w:right w:w="108" w:type="dxa"/>
          </w:tblCellMar>
        </w:tblPrEx>
        <w:trPr>
          <w:trHeight w:val="627" w:hRule="atLeast"/>
          <w:jc w:val="center"/>
        </w:trPr>
        <w:tc>
          <w:tcPr>
            <w:tcW w:w="953" w:type="dxa"/>
            <w:vMerge w:val="restart"/>
            <w:tcBorders>
              <w:top w:val="nil"/>
              <w:left w:val="single" w:color="auto" w:sz="4" w:space="0"/>
              <w:right w:val="single" w:color="auto" w:sz="4" w:space="0"/>
            </w:tcBorders>
            <w:shd w:val="clear" w:color="auto" w:fill="auto"/>
            <w:vAlign w:val="center"/>
          </w:tcPr>
          <w:p w14:paraId="61A750CF">
            <w:pPr>
              <w:widowControl/>
              <w:shd w:val="clear"/>
              <w:jc w:val="center"/>
              <w:rPr>
                <w:rFonts w:ascii="仿宋" w:hAnsi="仿宋" w:eastAsia="仿宋" w:cs="宋体"/>
                <w:color w:val="auto"/>
                <w:kern w:val="0"/>
                <w:sz w:val="22"/>
                <w:szCs w:val="22"/>
                <w:highlight w:val="none"/>
              </w:rPr>
            </w:pPr>
            <w:r>
              <w:rPr>
                <w:rFonts w:hint="eastAsia" w:ascii="仿宋" w:hAnsi="仿宋" w:eastAsia="仿宋" w:cs="Arial"/>
                <w:color w:val="auto"/>
                <w:kern w:val="0"/>
                <w:sz w:val="22"/>
                <w:szCs w:val="22"/>
                <w:highlight w:val="none"/>
              </w:rPr>
              <w:t>电力通信芯片代加工采购项目</w:t>
            </w:r>
          </w:p>
        </w:tc>
        <w:tc>
          <w:tcPr>
            <w:tcW w:w="802" w:type="dxa"/>
            <w:vMerge w:val="restart"/>
            <w:tcBorders>
              <w:top w:val="single" w:color="auto" w:sz="4" w:space="0"/>
              <w:left w:val="single" w:color="auto" w:sz="4" w:space="0"/>
              <w:right w:val="single" w:color="auto" w:sz="4" w:space="0"/>
            </w:tcBorders>
            <w:shd w:val="clear" w:color="auto" w:fill="auto"/>
            <w:vAlign w:val="center"/>
          </w:tcPr>
          <w:p w14:paraId="49257DA3">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rPr>
              <w:t>电力通信芯片（单相</w:t>
            </w:r>
            <w:r>
              <w:rPr>
                <w:rFonts w:hint="eastAsia" w:ascii="仿宋" w:hAnsi="仿宋" w:eastAsia="仿宋" w:cs="Arial"/>
                <w:color w:val="auto"/>
                <w:kern w:val="0"/>
                <w:sz w:val="22"/>
                <w:szCs w:val="22"/>
                <w:highlight w:val="none"/>
                <w:lang w:val="en-US" w:eastAsia="zh-CN"/>
              </w:rPr>
              <w:t>/三相</w:t>
            </w:r>
            <w:r>
              <w:rPr>
                <w:rFonts w:hint="eastAsia" w:ascii="仿宋" w:hAnsi="仿宋" w:eastAsia="仿宋" w:cs="Arial"/>
                <w:color w:val="auto"/>
                <w:kern w:val="0"/>
                <w:sz w:val="22"/>
                <w:szCs w:val="22"/>
                <w:highlight w:val="none"/>
              </w:rPr>
              <w:t>）</w:t>
            </w:r>
          </w:p>
        </w:tc>
        <w:tc>
          <w:tcPr>
            <w:tcW w:w="590" w:type="dxa"/>
            <w:tcBorders>
              <w:top w:val="nil"/>
              <w:left w:val="nil"/>
              <w:bottom w:val="single" w:color="auto" w:sz="4" w:space="0"/>
              <w:right w:val="single" w:color="auto" w:sz="4" w:space="0"/>
            </w:tcBorders>
            <w:shd w:val="clear" w:color="auto" w:fill="auto"/>
            <w:vAlign w:val="center"/>
          </w:tcPr>
          <w:p w14:paraId="6EC4AB19">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晶圆</w:t>
            </w:r>
          </w:p>
        </w:tc>
        <w:tc>
          <w:tcPr>
            <w:tcW w:w="2695" w:type="dxa"/>
            <w:tcBorders>
              <w:top w:val="nil"/>
              <w:left w:val="nil"/>
              <w:bottom w:val="single" w:color="auto" w:sz="4" w:space="0"/>
              <w:right w:val="single" w:color="auto" w:sz="4" w:space="0"/>
            </w:tcBorders>
            <w:shd w:val="clear" w:color="auto" w:fill="auto"/>
            <w:vAlign w:val="center"/>
          </w:tcPr>
          <w:p w14:paraId="2CB520D8">
            <w:pPr>
              <w:widowControl/>
              <w:shd w:val="clear"/>
              <w:rPr>
                <w:rFonts w:hint="default" w:ascii="仿宋" w:hAnsi="仿宋" w:eastAsia="仿宋"/>
                <w:color w:val="auto"/>
                <w:highlight w:val="none"/>
                <w:lang w:val="en-US" w:eastAsia="zh-CN"/>
              </w:rPr>
            </w:pPr>
            <w:r>
              <w:rPr>
                <w:rFonts w:hint="eastAsia" w:ascii="仿宋" w:hAnsi="仿宋" w:eastAsia="仿宋"/>
                <w:color w:val="auto"/>
                <w:sz w:val="22"/>
                <w:szCs w:val="22"/>
                <w:highlight w:val="none"/>
                <w:lang w:val="en-US" w:eastAsia="zh-CN"/>
              </w:rPr>
              <w:t>12英寸/CMOS 混合信号工艺</w:t>
            </w:r>
          </w:p>
        </w:tc>
        <w:tc>
          <w:tcPr>
            <w:tcW w:w="423" w:type="dxa"/>
            <w:tcBorders>
              <w:top w:val="nil"/>
              <w:left w:val="nil"/>
              <w:bottom w:val="single" w:color="auto" w:sz="4" w:space="0"/>
              <w:right w:val="single" w:color="auto" w:sz="4" w:space="0"/>
            </w:tcBorders>
            <w:shd w:val="clear" w:color="auto" w:fill="auto"/>
            <w:vAlign w:val="center"/>
          </w:tcPr>
          <w:p w14:paraId="06E62CE7">
            <w:pPr>
              <w:widowControl/>
              <w:shd w:val="clear"/>
              <w:jc w:val="center"/>
              <w:rPr>
                <w:rFonts w:hint="eastAsia"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套</w:t>
            </w:r>
          </w:p>
        </w:tc>
        <w:tc>
          <w:tcPr>
            <w:tcW w:w="961" w:type="dxa"/>
            <w:tcBorders>
              <w:top w:val="nil"/>
              <w:left w:val="nil"/>
              <w:bottom w:val="single" w:color="auto" w:sz="4" w:space="0"/>
              <w:right w:val="single" w:color="auto" w:sz="4" w:space="0"/>
            </w:tcBorders>
            <w:shd w:val="clear" w:color="auto" w:fill="auto"/>
            <w:vAlign w:val="center"/>
          </w:tcPr>
          <w:p w14:paraId="56B25117">
            <w:pPr>
              <w:keepNext w:val="0"/>
              <w:keepLines w:val="0"/>
              <w:widowControl/>
              <w:suppressLineNumbers w:val="0"/>
              <w:shd w:val="clear"/>
              <w:jc w:val="center"/>
              <w:textAlignment w:val="center"/>
              <w:rPr>
                <w:rFonts w:hint="default"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2000000</w:t>
            </w:r>
          </w:p>
        </w:tc>
        <w:tc>
          <w:tcPr>
            <w:tcW w:w="744" w:type="dxa"/>
            <w:vMerge w:val="restart"/>
            <w:tcBorders>
              <w:top w:val="nil"/>
              <w:left w:val="single" w:color="auto" w:sz="4" w:space="0"/>
              <w:right w:val="single" w:color="auto" w:sz="4" w:space="0"/>
            </w:tcBorders>
            <w:shd w:val="clear" w:color="auto" w:fill="auto"/>
            <w:vAlign w:val="center"/>
          </w:tcPr>
          <w:p w14:paraId="1AEAD45E">
            <w:pPr>
              <w:widowControl/>
              <w:shd w:val="clear"/>
              <w:jc w:val="center"/>
              <w:rPr>
                <w:rFonts w:hint="default" w:ascii="仿宋" w:hAnsi="仿宋" w:eastAsia="仿宋" w:cs="宋体"/>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合同签订后75</w:t>
            </w:r>
            <w:r>
              <w:rPr>
                <w:rFonts w:hint="eastAsia" w:ascii="仿宋" w:hAnsi="仿宋" w:eastAsia="仿宋" w:cs="Arial"/>
                <w:color w:val="auto"/>
                <w:kern w:val="0"/>
                <w:sz w:val="22"/>
                <w:szCs w:val="22"/>
                <w:highlight w:val="none"/>
              </w:rPr>
              <w:t>日内</w:t>
            </w:r>
          </w:p>
        </w:tc>
        <w:tc>
          <w:tcPr>
            <w:tcW w:w="573" w:type="dxa"/>
            <w:vMerge w:val="restart"/>
            <w:tcBorders>
              <w:top w:val="nil"/>
              <w:left w:val="single" w:color="auto" w:sz="4" w:space="0"/>
              <w:right w:val="single" w:color="auto" w:sz="4" w:space="0"/>
            </w:tcBorders>
            <w:shd w:val="clear" w:color="auto" w:fill="auto"/>
            <w:vAlign w:val="center"/>
          </w:tcPr>
          <w:p w14:paraId="6B5C97D9">
            <w:pPr>
              <w:widowControl/>
              <w:shd w:val="clear"/>
              <w:jc w:val="center"/>
              <w:rPr>
                <w:rFonts w:hint="default" w:ascii="仿宋" w:hAnsi="仿宋" w:eastAsia="仿宋" w:cs="宋体"/>
                <w:color w:val="auto"/>
                <w:kern w:val="0"/>
                <w:sz w:val="22"/>
                <w:szCs w:val="22"/>
                <w:highlight w:val="none"/>
                <w:lang w:val="en-US" w:eastAsia="zh-CN"/>
              </w:rPr>
            </w:pPr>
            <w:r>
              <w:rPr>
                <w:rFonts w:hint="eastAsia" w:ascii="仿宋" w:hAnsi="仿宋" w:eastAsia="仿宋" w:cs="宋体"/>
                <w:color w:val="auto"/>
                <w:kern w:val="0"/>
                <w:sz w:val="22"/>
                <w:szCs w:val="22"/>
                <w:highlight w:val="none"/>
                <w:lang w:val="en-US" w:eastAsia="zh-CN"/>
              </w:rPr>
              <w:t>3年</w:t>
            </w:r>
          </w:p>
        </w:tc>
        <w:tc>
          <w:tcPr>
            <w:tcW w:w="676" w:type="dxa"/>
            <w:vMerge w:val="restart"/>
            <w:tcBorders>
              <w:top w:val="nil"/>
              <w:left w:val="single" w:color="auto" w:sz="4" w:space="0"/>
              <w:right w:val="single" w:color="auto" w:sz="4" w:space="0"/>
            </w:tcBorders>
            <w:shd w:val="clear" w:color="auto" w:fill="auto"/>
            <w:vAlign w:val="center"/>
          </w:tcPr>
          <w:p w14:paraId="786384D7">
            <w:pPr>
              <w:widowControl/>
              <w:shd w:val="clear"/>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买方指定仓库地面交货</w:t>
            </w:r>
          </w:p>
        </w:tc>
        <w:tc>
          <w:tcPr>
            <w:tcW w:w="1376" w:type="dxa"/>
            <w:vMerge w:val="restart"/>
            <w:tcBorders>
              <w:top w:val="nil"/>
              <w:left w:val="single" w:color="auto" w:sz="4" w:space="0"/>
              <w:right w:val="single" w:color="auto" w:sz="4" w:space="0"/>
            </w:tcBorders>
            <w:shd w:val="clear" w:color="auto" w:fill="auto"/>
            <w:vAlign w:val="center"/>
          </w:tcPr>
          <w:p w14:paraId="665FE766">
            <w:pPr>
              <w:shd w:val="clear"/>
              <w:autoSpaceDN w:val="0"/>
              <w:jc w:val="center"/>
              <w:rPr>
                <w:rFonts w:hint="eastAsia" w:ascii="仿宋" w:hAnsi="仿宋" w:eastAsia="仿宋" w:cs="宋体"/>
                <w:color w:val="auto"/>
                <w:kern w:val="0"/>
                <w:szCs w:val="21"/>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p>
        </w:tc>
        <w:tc>
          <w:tcPr>
            <w:tcW w:w="2400" w:type="dxa"/>
            <w:vMerge w:val="restart"/>
            <w:tcBorders>
              <w:top w:val="nil"/>
              <w:left w:val="single" w:color="auto" w:sz="4" w:space="0"/>
              <w:right w:val="single" w:color="auto" w:sz="4" w:space="0"/>
            </w:tcBorders>
            <w:shd w:val="clear" w:color="auto" w:fill="auto"/>
            <w:vAlign w:val="center"/>
          </w:tcPr>
          <w:p w14:paraId="6140ACE1">
            <w:pPr>
              <w:shd w:val="clear"/>
              <w:autoSpaceDN w:val="0"/>
              <w:jc w:val="center"/>
              <w:rPr>
                <w:rFonts w:hint="eastAsia" w:ascii="仿宋" w:hAnsi="仿宋" w:eastAsia="仿宋" w:cs="宋体"/>
                <w:color w:val="auto"/>
                <w:kern w:val="0"/>
                <w:szCs w:val="21"/>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sz w:val="22"/>
                <w:szCs w:val="22"/>
                <w:highlight w:val="none"/>
                <w:lang w:val="en-US" w:eastAsia="zh-CN"/>
              </w:rPr>
              <w:t>2022年1月1日至招标公告发布日，具有集成电路芯片相类似产品的业绩不少于500万元。</w:t>
            </w:r>
            <w:r>
              <w:rPr>
                <w:rFonts w:hint="eastAsia" w:ascii="仿宋" w:hAnsi="仿宋" w:eastAsia="仿宋" w:cs="宋体"/>
                <w:color w:val="auto"/>
                <w:kern w:val="0"/>
                <w:sz w:val="22"/>
                <w:szCs w:val="22"/>
                <w:highlight w:val="none"/>
              </w:rPr>
              <w:t>（</w:t>
            </w:r>
            <w:r>
              <w:rPr>
                <w:rFonts w:hint="eastAsia" w:ascii="仿宋" w:hAnsi="仿宋" w:eastAsia="仿宋"/>
                <w:color w:val="auto"/>
                <w:sz w:val="22"/>
                <w:szCs w:val="22"/>
                <w:highlight w:val="none"/>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405" w:type="dxa"/>
            <w:vMerge w:val="restart"/>
            <w:tcBorders>
              <w:top w:val="nil"/>
              <w:left w:val="single" w:color="auto" w:sz="4" w:space="0"/>
              <w:right w:val="single" w:color="auto" w:sz="4" w:space="0"/>
            </w:tcBorders>
            <w:shd w:val="clear" w:color="auto" w:fill="auto"/>
            <w:vAlign w:val="center"/>
          </w:tcPr>
          <w:p w14:paraId="057EE1A1">
            <w:pPr>
              <w:widowControl/>
              <w:shd w:val="clear"/>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18</w:t>
            </w:r>
          </w:p>
        </w:tc>
      </w:tr>
      <w:tr w14:paraId="22EB3929">
        <w:tblPrEx>
          <w:tblCellMar>
            <w:top w:w="0" w:type="dxa"/>
            <w:left w:w="108" w:type="dxa"/>
            <w:bottom w:w="0" w:type="dxa"/>
            <w:right w:w="108" w:type="dxa"/>
          </w:tblCellMar>
        </w:tblPrEx>
        <w:trPr>
          <w:trHeight w:val="2911" w:hRule="atLeast"/>
          <w:jc w:val="center"/>
        </w:trPr>
        <w:tc>
          <w:tcPr>
            <w:tcW w:w="953" w:type="dxa"/>
            <w:vMerge w:val="continue"/>
            <w:tcBorders>
              <w:left w:val="single" w:color="auto" w:sz="4" w:space="0"/>
              <w:right w:val="single" w:color="auto" w:sz="4" w:space="0"/>
            </w:tcBorders>
            <w:shd w:val="clear" w:color="auto" w:fill="auto"/>
            <w:vAlign w:val="center"/>
          </w:tcPr>
          <w:p w14:paraId="1DDF6F71">
            <w:pPr>
              <w:widowControl/>
              <w:shd w:val="clear"/>
              <w:jc w:val="center"/>
              <w:rPr>
                <w:rFonts w:hint="eastAsia" w:ascii="仿宋" w:hAnsi="仿宋" w:eastAsia="仿宋" w:cs="Arial"/>
                <w:color w:val="auto"/>
                <w:kern w:val="0"/>
                <w:sz w:val="22"/>
                <w:szCs w:val="22"/>
                <w:highlight w:val="none"/>
              </w:rPr>
            </w:pPr>
          </w:p>
        </w:tc>
        <w:tc>
          <w:tcPr>
            <w:tcW w:w="802" w:type="dxa"/>
            <w:vMerge w:val="continue"/>
            <w:tcBorders>
              <w:left w:val="single" w:color="auto" w:sz="4" w:space="0"/>
              <w:bottom w:val="single" w:color="auto" w:sz="4" w:space="0"/>
              <w:right w:val="single" w:color="auto" w:sz="4" w:space="0"/>
            </w:tcBorders>
            <w:shd w:val="clear" w:color="auto" w:fill="auto"/>
            <w:vAlign w:val="center"/>
          </w:tcPr>
          <w:p w14:paraId="666BE0FB">
            <w:pPr>
              <w:widowControl/>
              <w:shd w:val="clear"/>
              <w:jc w:val="center"/>
              <w:rPr>
                <w:rFonts w:hint="default" w:ascii="仿宋" w:hAnsi="仿宋" w:eastAsia="仿宋" w:cs="Arial"/>
                <w:color w:val="auto"/>
                <w:kern w:val="0"/>
                <w:sz w:val="22"/>
                <w:szCs w:val="22"/>
                <w:highlight w:val="none"/>
                <w:lang w:val="en-US" w:eastAsia="zh-CN" w:bidi="ar-SA"/>
              </w:rPr>
            </w:pPr>
          </w:p>
        </w:tc>
        <w:tc>
          <w:tcPr>
            <w:tcW w:w="590" w:type="dxa"/>
            <w:tcBorders>
              <w:top w:val="nil"/>
              <w:left w:val="nil"/>
              <w:bottom w:val="single" w:color="auto" w:sz="4" w:space="0"/>
              <w:right w:val="single" w:color="auto" w:sz="4" w:space="0"/>
            </w:tcBorders>
            <w:shd w:val="clear" w:color="auto" w:fill="auto"/>
            <w:vAlign w:val="center"/>
          </w:tcPr>
          <w:p w14:paraId="7BE5107E">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封装</w:t>
            </w:r>
          </w:p>
          <w:p w14:paraId="77C7049D">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测试</w:t>
            </w:r>
          </w:p>
        </w:tc>
        <w:tc>
          <w:tcPr>
            <w:tcW w:w="2695" w:type="dxa"/>
            <w:tcBorders>
              <w:top w:val="nil"/>
              <w:left w:val="nil"/>
              <w:bottom w:val="single" w:color="auto" w:sz="4" w:space="0"/>
              <w:right w:val="single" w:color="auto" w:sz="4" w:space="0"/>
            </w:tcBorders>
            <w:shd w:val="clear" w:color="auto" w:fill="auto"/>
            <w:vAlign w:val="center"/>
          </w:tcPr>
          <w:p w14:paraId="34CF93E2">
            <w:pPr>
              <w:pStyle w:val="14"/>
              <w:shd w:val="clear"/>
              <w:ind w:firstLine="0" w:firstLineChars="0"/>
              <w:rPr>
                <w:rFonts w:ascii="仿宋" w:hAnsi="仿宋" w:eastAsia="仿宋"/>
                <w:color w:val="auto"/>
                <w:sz w:val="22"/>
                <w:szCs w:val="22"/>
                <w:highlight w:val="none"/>
              </w:rPr>
            </w:pPr>
            <w:r>
              <w:rPr>
                <w:rFonts w:hint="eastAsia" w:ascii="仿宋" w:hAnsi="仿宋" w:eastAsia="仿宋"/>
                <w:color w:val="auto"/>
                <w:sz w:val="22"/>
                <w:szCs w:val="22"/>
                <w:highlight w:val="none"/>
              </w:rPr>
              <w:t>1.最高工作于200 MHz</w:t>
            </w:r>
          </w:p>
          <w:p w14:paraId="426FEA8D">
            <w:pPr>
              <w:pStyle w:val="14"/>
              <w:shd w:val="clear"/>
              <w:ind w:firstLine="0" w:firstLineChars="0"/>
              <w:rPr>
                <w:rFonts w:ascii="仿宋" w:hAnsi="仿宋" w:eastAsia="仿宋"/>
                <w:color w:val="auto"/>
                <w:sz w:val="22"/>
                <w:szCs w:val="22"/>
                <w:highlight w:val="none"/>
              </w:rPr>
            </w:pPr>
            <w:r>
              <w:rPr>
                <w:rFonts w:hint="eastAsia" w:ascii="仿宋" w:hAnsi="仿宋" w:eastAsia="仿宋"/>
                <w:color w:val="auto"/>
                <w:sz w:val="22"/>
                <w:szCs w:val="22"/>
                <w:highlight w:val="none"/>
              </w:rPr>
              <w:t>2.支持全局可屏蔽中断</w:t>
            </w:r>
          </w:p>
          <w:p w14:paraId="5F990BF1">
            <w:pPr>
              <w:pStyle w:val="14"/>
              <w:shd w:val="clear"/>
              <w:ind w:firstLine="0" w:firstLineChars="0"/>
              <w:rPr>
                <w:rFonts w:ascii="仿宋" w:hAnsi="仿宋" w:eastAsia="仿宋"/>
                <w:color w:val="auto"/>
                <w:sz w:val="22"/>
                <w:szCs w:val="22"/>
                <w:highlight w:val="none"/>
              </w:rPr>
            </w:pPr>
            <w:r>
              <w:rPr>
                <w:rFonts w:hint="eastAsia" w:ascii="仿宋" w:hAnsi="仿宋" w:eastAsia="仿宋"/>
                <w:color w:val="auto"/>
                <w:sz w:val="22"/>
                <w:szCs w:val="22"/>
                <w:highlight w:val="none"/>
              </w:rPr>
              <w:t>3.支持双模电力通信协议</w:t>
            </w:r>
          </w:p>
          <w:p w14:paraId="497AFAA0">
            <w:pPr>
              <w:pStyle w:val="14"/>
              <w:shd w:val="clear"/>
              <w:ind w:firstLine="0" w:firstLineChars="0"/>
              <w:rPr>
                <w:rFonts w:ascii="仿宋" w:hAnsi="仿宋" w:eastAsia="仿宋"/>
                <w:color w:val="auto"/>
                <w:sz w:val="22"/>
                <w:szCs w:val="22"/>
                <w:highlight w:val="none"/>
              </w:rPr>
            </w:pPr>
            <w:r>
              <w:rPr>
                <w:rFonts w:hint="eastAsia" w:ascii="仿宋" w:hAnsi="仿宋" w:eastAsia="仿宋"/>
                <w:color w:val="auto"/>
                <w:sz w:val="22"/>
                <w:szCs w:val="22"/>
                <w:highlight w:val="none"/>
              </w:rPr>
              <w:t>4.支持外部过零点检测</w:t>
            </w:r>
          </w:p>
          <w:p w14:paraId="6DF82CF9">
            <w:pPr>
              <w:pStyle w:val="14"/>
              <w:shd w:val="clear"/>
              <w:ind w:firstLine="0" w:firstLineChars="0"/>
              <w:rPr>
                <w:rFonts w:ascii="仿宋" w:hAnsi="仿宋" w:eastAsia="仿宋"/>
                <w:color w:val="auto"/>
                <w:sz w:val="22"/>
                <w:szCs w:val="22"/>
                <w:highlight w:val="none"/>
              </w:rPr>
            </w:pPr>
            <w:r>
              <w:rPr>
                <w:rFonts w:hint="eastAsia" w:ascii="仿宋" w:hAnsi="仿宋" w:eastAsia="仿宋"/>
                <w:color w:val="auto"/>
                <w:sz w:val="22"/>
                <w:szCs w:val="22"/>
                <w:highlight w:val="none"/>
              </w:rPr>
              <w:t>5.UART0 可支持系统debug功能</w:t>
            </w:r>
          </w:p>
          <w:p w14:paraId="468EBDEB">
            <w:pPr>
              <w:pStyle w:val="14"/>
              <w:shd w:val="clear"/>
              <w:ind w:firstLine="0" w:firstLineChars="0"/>
              <w:rPr>
                <w:rFonts w:ascii="仿宋" w:hAnsi="仿宋" w:eastAsia="仿宋"/>
                <w:color w:val="auto"/>
                <w:sz w:val="22"/>
                <w:szCs w:val="22"/>
                <w:highlight w:val="none"/>
              </w:rPr>
            </w:pPr>
            <w:r>
              <w:rPr>
                <w:rFonts w:hint="eastAsia" w:ascii="仿宋" w:hAnsi="仿宋" w:eastAsia="仿宋"/>
                <w:color w:val="auto"/>
                <w:sz w:val="22"/>
                <w:szCs w:val="22"/>
                <w:highlight w:val="none"/>
              </w:rPr>
              <w:t>6.支持通用GPIO功能</w:t>
            </w:r>
          </w:p>
          <w:p w14:paraId="2C4C1340">
            <w:pPr>
              <w:pStyle w:val="14"/>
              <w:shd w:val="clear"/>
              <w:ind w:firstLine="0" w:firstLineChars="0"/>
              <w:rPr>
                <w:rFonts w:ascii="仿宋" w:hAnsi="仿宋" w:eastAsia="仿宋"/>
                <w:color w:val="auto"/>
                <w:sz w:val="22"/>
                <w:szCs w:val="22"/>
                <w:highlight w:val="none"/>
              </w:rPr>
            </w:pPr>
            <w:r>
              <w:rPr>
                <w:rFonts w:hint="eastAsia" w:ascii="仿宋" w:hAnsi="仿宋" w:eastAsia="仿宋"/>
                <w:color w:val="auto"/>
                <w:sz w:val="22"/>
                <w:szCs w:val="22"/>
                <w:highlight w:val="none"/>
              </w:rPr>
              <w:t>7.2M内置flash, 1M SRAM</w:t>
            </w:r>
          </w:p>
          <w:p w14:paraId="766E32D5">
            <w:pPr>
              <w:widowControl/>
              <w:shd w:val="clear"/>
              <w:rPr>
                <w:rFonts w:hint="eastAsia" w:ascii="仿宋" w:hAnsi="仿宋" w:eastAsia="仿宋" w:cs="Times New Roman"/>
                <w:color w:val="auto"/>
                <w:kern w:val="2"/>
                <w:sz w:val="21"/>
                <w:highlight w:val="none"/>
                <w:lang w:val="en-US" w:eastAsia="zh-CN" w:bidi="ar-SA"/>
              </w:rPr>
            </w:pPr>
            <w:r>
              <w:rPr>
                <w:rFonts w:hint="eastAsia" w:ascii="仿宋" w:hAnsi="仿宋" w:eastAsia="仿宋"/>
                <w:color w:val="auto"/>
                <w:sz w:val="22"/>
                <w:szCs w:val="22"/>
                <w:highlight w:val="none"/>
              </w:rPr>
              <w:t>8.10mm*10mm，88-pin MQFN封装</w:t>
            </w:r>
          </w:p>
        </w:tc>
        <w:tc>
          <w:tcPr>
            <w:tcW w:w="423" w:type="dxa"/>
            <w:tcBorders>
              <w:top w:val="nil"/>
              <w:left w:val="nil"/>
              <w:bottom w:val="single" w:color="auto" w:sz="4" w:space="0"/>
              <w:right w:val="single" w:color="auto" w:sz="4" w:space="0"/>
            </w:tcBorders>
            <w:shd w:val="clear" w:color="auto" w:fill="auto"/>
            <w:vAlign w:val="center"/>
          </w:tcPr>
          <w:p w14:paraId="20C9B4E8">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套</w:t>
            </w:r>
          </w:p>
        </w:tc>
        <w:tc>
          <w:tcPr>
            <w:tcW w:w="961" w:type="dxa"/>
            <w:tcBorders>
              <w:top w:val="nil"/>
              <w:left w:val="nil"/>
              <w:bottom w:val="single" w:color="auto" w:sz="4" w:space="0"/>
              <w:right w:val="single" w:color="auto" w:sz="4" w:space="0"/>
            </w:tcBorders>
            <w:shd w:val="clear" w:color="auto" w:fill="auto"/>
            <w:vAlign w:val="center"/>
          </w:tcPr>
          <w:p w14:paraId="44DD26F9">
            <w:pPr>
              <w:keepNext w:val="0"/>
              <w:keepLines w:val="0"/>
              <w:widowControl/>
              <w:suppressLineNumbers w:val="0"/>
              <w:shd w:val="clear"/>
              <w:jc w:val="center"/>
              <w:textAlignment w:val="center"/>
              <w:rPr>
                <w:rFonts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2000000</w:t>
            </w:r>
          </w:p>
        </w:tc>
        <w:tc>
          <w:tcPr>
            <w:tcW w:w="744" w:type="dxa"/>
            <w:vMerge w:val="continue"/>
            <w:tcBorders>
              <w:left w:val="single" w:color="auto" w:sz="4" w:space="0"/>
              <w:right w:val="single" w:color="auto" w:sz="4" w:space="0"/>
            </w:tcBorders>
            <w:shd w:val="clear" w:color="auto" w:fill="auto"/>
            <w:vAlign w:val="center"/>
          </w:tcPr>
          <w:p w14:paraId="0C993E5C">
            <w:pPr>
              <w:widowControl/>
              <w:shd w:val="clear"/>
              <w:jc w:val="center"/>
              <w:rPr>
                <w:rFonts w:ascii="仿宋" w:hAnsi="仿宋" w:eastAsia="仿宋" w:cs="宋体"/>
                <w:color w:val="auto"/>
                <w:kern w:val="0"/>
                <w:sz w:val="22"/>
                <w:szCs w:val="22"/>
                <w:highlight w:val="none"/>
              </w:rPr>
            </w:pPr>
          </w:p>
        </w:tc>
        <w:tc>
          <w:tcPr>
            <w:tcW w:w="573" w:type="dxa"/>
            <w:vMerge w:val="continue"/>
            <w:tcBorders>
              <w:left w:val="single" w:color="auto" w:sz="4" w:space="0"/>
              <w:right w:val="single" w:color="auto" w:sz="4" w:space="0"/>
            </w:tcBorders>
            <w:shd w:val="clear" w:color="auto" w:fill="auto"/>
            <w:vAlign w:val="center"/>
          </w:tcPr>
          <w:p w14:paraId="3D5C9A88">
            <w:pPr>
              <w:widowControl/>
              <w:shd w:val="clear"/>
              <w:jc w:val="center"/>
              <w:rPr>
                <w:rFonts w:ascii="仿宋" w:hAnsi="仿宋" w:eastAsia="仿宋" w:cs="宋体"/>
                <w:color w:val="auto"/>
                <w:kern w:val="0"/>
                <w:sz w:val="22"/>
                <w:szCs w:val="22"/>
                <w:highlight w:val="none"/>
              </w:rPr>
            </w:pPr>
          </w:p>
        </w:tc>
        <w:tc>
          <w:tcPr>
            <w:tcW w:w="676" w:type="dxa"/>
            <w:vMerge w:val="continue"/>
            <w:tcBorders>
              <w:left w:val="single" w:color="auto" w:sz="4" w:space="0"/>
              <w:right w:val="single" w:color="auto" w:sz="4" w:space="0"/>
            </w:tcBorders>
            <w:shd w:val="clear" w:color="auto" w:fill="auto"/>
            <w:vAlign w:val="center"/>
          </w:tcPr>
          <w:p w14:paraId="2CD16F03">
            <w:pPr>
              <w:widowControl/>
              <w:shd w:val="clear"/>
              <w:jc w:val="center"/>
              <w:rPr>
                <w:rFonts w:hint="eastAsia" w:ascii="仿宋" w:hAnsi="仿宋" w:eastAsia="仿宋" w:cs="宋体"/>
                <w:color w:val="auto"/>
                <w:kern w:val="0"/>
                <w:szCs w:val="21"/>
                <w:highlight w:val="none"/>
              </w:rPr>
            </w:pPr>
          </w:p>
        </w:tc>
        <w:tc>
          <w:tcPr>
            <w:tcW w:w="1376" w:type="dxa"/>
            <w:vMerge w:val="continue"/>
            <w:tcBorders>
              <w:left w:val="single" w:color="auto" w:sz="4" w:space="0"/>
              <w:right w:val="single" w:color="auto" w:sz="4" w:space="0"/>
            </w:tcBorders>
            <w:shd w:val="clear" w:color="auto" w:fill="auto"/>
            <w:vAlign w:val="center"/>
          </w:tcPr>
          <w:p w14:paraId="31F0C8A7">
            <w:pPr>
              <w:widowControl/>
              <w:shd w:val="clear"/>
              <w:jc w:val="center"/>
              <w:rPr>
                <w:rFonts w:hint="eastAsia" w:ascii="仿宋" w:hAnsi="仿宋" w:eastAsia="仿宋" w:cs="宋体"/>
                <w:color w:val="auto"/>
                <w:kern w:val="0"/>
                <w:szCs w:val="21"/>
                <w:highlight w:val="none"/>
              </w:rPr>
            </w:pPr>
          </w:p>
        </w:tc>
        <w:tc>
          <w:tcPr>
            <w:tcW w:w="2400" w:type="dxa"/>
            <w:vMerge w:val="continue"/>
            <w:tcBorders>
              <w:left w:val="single" w:color="auto" w:sz="4" w:space="0"/>
              <w:right w:val="single" w:color="auto" w:sz="4" w:space="0"/>
            </w:tcBorders>
            <w:shd w:val="clear" w:color="auto" w:fill="auto"/>
            <w:vAlign w:val="center"/>
          </w:tcPr>
          <w:p w14:paraId="5493A04D">
            <w:pPr>
              <w:widowControl/>
              <w:shd w:val="clear"/>
              <w:jc w:val="center"/>
              <w:rPr>
                <w:rFonts w:hint="eastAsia" w:ascii="仿宋" w:hAnsi="仿宋" w:eastAsia="仿宋" w:cs="宋体"/>
                <w:color w:val="auto"/>
                <w:kern w:val="0"/>
                <w:szCs w:val="21"/>
                <w:highlight w:val="none"/>
              </w:rPr>
            </w:pPr>
          </w:p>
        </w:tc>
        <w:tc>
          <w:tcPr>
            <w:tcW w:w="1405" w:type="dxa"/>
            <w:vMerge w:val="continue"/>
            <w:tcBorders>
              <w:left w:val="single" w:color="auto" w:sz="4" w:space="0"/>
              <w:right w:val="single" w:color="auto" w:sz="4" w:space="0"/>
            </w:tcBorders>
            <w:shd w:val="clear" w:color="auto" w:fill="auto"/>
            <w:vAlign w:val="center"/>
          </w:tcPr>
          <w:p w14:paraId="552518FE">
            <w:pPr>
              <w:widowControl/>
              <w:shd w:val="clear"/>
              <w:jc w:val="center"/>
              <w:rPr>
                <w:rFonts w:hint="eastAsia" w:ascii="仿宋" w:hAnsi="仿宋" w:eastAsia="仿宋" w:cs="宋体"/>
                <w:color w:val="auto"/>
                <w:kern w:val="0"/>
                <w:szCs w:val="21"/>
                <w:highlight w:val="none"/>
              </w:rPr>
            </w:pPr>
          </w:p>
        </w:tc>
      </w:tr>
      <w:tr w14:paraId="39645452">
        <w:tblPrEx>
          <w:tblCellMar>
            <w:top w:w="0" w:type="dxa"/>
            <w:left w:w="108" w:type="dxa"/>
            <w:bottom w:w="0" w:type="dxa"/>
            <w:right w:w="108" w:type="dxa"/>
          </w:tblCellMar>
        </w:tblPrEx>
        <w:trPr>
          <w:trHeight w:val="522" w:hRule="atLeast"/>
          <w:jc w:val="center"/>
        </w:trPr>
        <w:tc>
          <w:tcPr>
            <w:tcW w:w="953" w:type="dxa"/>
            <w:vMerge w:val="continue"/>
            <w:tcBorders>
              <w:left w:val="single" w:color="auto" w:sz="4" w:space="0"/>
              <w:right w:val="single" w:color="auto" w:sz="4" w:space="0"/>
            </w:tcBorders>
            <w:shd w:val="clear" w:color="auto" w:fill="auto"/>
            <w:vAlign w:val="center"/>
          </w:tcPr>
          <w:p w14:paraId="78612881">
            <w:pPr>
              <w:widowControl/>
              <w:shd w:val="clear"/>
              <w:jc w:val="center"/>
              <w:rPr>
                <w:rFonts w:ascii="仿宋" w:hAnsi="仿宋" w:eastAsia="仿宋" w:cs="Arial"/>
                <w:color w:val="auto"/>
                <w:kern w:val="0"/>
                <w:sz w:val="22"/>
                <w:szCs w:val="22"/>
                <w:highlight w:val="none"/>
              </w:rPr>
            </w:pPr>
          </w:p>
        </w:tc>
        <w:tc>
          <w:tcPr>
            <w:tcW w:w="802" w:type="dxa"/>
            <w:vMerge w:val="restart"/>
            <w:tcBorders>
              <w:top w:val="nil"/>
              <w:left w:val="single" w:color="auto" w:sz="4" w:space="0"/>
              <w:right w:val="single" w:color="auto" w:sz="4" w:space="0"/>
            </w:tcBorders>
            <w:shd w:val="clear" w:color="auto" w:fill="auto"/>
            <w:vAlign w:val="center"/>
          </w:tcPr>
          <w:p w14:paraId="23C5C8E4">
            <w:pPr>
              <w:widowControl/>
              <w:shd w:val="clear"/>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电力通信芯片（终端）</w:t>
            </w:r>
          </w:p>
        </w:tc>
        <w:tc>
          <w:tcPr>
            <w:tcW w:w="590" w:type="dxa"/>
            <w:tcBorders>
              <w:top w:val="nil"/>
              <w:left w:val="nil"/>
              <w:bottom w:val="single" w:color="auto" w:sz="4" w:space="0"/>
              <w:right w:val="single" w:color="auto" w:sz="4" w:space="0"/>
            </w:tcBorders>
            <w:shd w:val="clear" w:color="auto" w:fill="auto"/>
            <w:vAlign w:val="center"/>
          </w:tcPr>
          <w:p w14:paraId="1E837E87">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晶圆</w:t>
            </w:r>
          </w:p>
        </w:tc>
        <w:tc>
          <w:tcPr>
            <w:tcW w:w="2695" w:type="dxa"/>
            <w:tcBorders>
              <w:top w:val="nil"/>
              <w:left w:val="nil"/>
              <w:bottom w:val="single" w:color="auto" w:sz="4" w:space="0"/>
              <w:right w:val="single" w:color="auto" w:sz="4" w:space="0"/>
            </w:tcBorders>
            <w:shd w:val="clear" w:color="auto" w:fill="auto"/>
            <w:vAlign w:val="center"/>
          </w:tcPr>
          <w:p w14:paraId="5931FE6B">
            <w:pPr>
              <w:pStyle w:val="14"/>
              <w:shd w:val="clear"/>
              <w:ind w:firstLine="0" w:firstLineChars="0"/>
              <w:rPr>
                <w:rFonts w:ascii="仿宋" w:hAnsi="仿宋" w:eastAsia="仿宋"/>
                <w:color w:val="auto"/>
                <w:highlight w:val="none"/>
              </w:rPr>
            </w:pPr>
            <w:r>
              <w:rPr>
                <w:rFonts w:hint="eastAsia" w:ascii="仿宋" w:hAnsi="仿宋" w:eastAsia="仿宋"/>
                <w:color w:val="auto"/>
                <w:sz w:val="22"/>
                <w:szCs w:val="22"/>
                <w:highlight w:val="none"/>
                <w:lang w:val="en-US" w:eastAsia="zh-CN"/>
              </w:rPr>
              <w:t>12英寸/CMOS 混合信号工艺</w:t>
            </w:r>
          </w:p>
        </w:tc>
        <w:tc>
          <w:tcPr>
            <w:tcW w:w="423" w:type="dxa"/>
            <w:tcBorders>
              <w:top w:val="nil"/>
              <w:left w:val="nil"/>
              <w:bottom w:val="single" w:color="auto" w:sz="4" w:space="0"/>
              <w:right w:val="single" w:color="auto" w:sz="4" w:space="0"/>
            </w:tcBorders>
            <w:shd w:val="clear" w:color="auto" w:fill="auto"/>
            <w:vAlign w:val="center"/>
          </w:tcPr>
          <w:p w14:paraId="71C1518E">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套</w:t>
            </w:r>
          </w:p>
        </w:tc>
        <w:tc>
          <w:tcPr>
            <w:tcW w:w="961" w:type="dxa"/>
            <w:tcBorders>
              <w:top w:val="nil"/>
              <w:left w:val="nil"/>
              <w:bottom w:val="single" w:color="auto" w:sz="4" w:space="0"/>
              <w:right w:val="single" w:color="auto" w:sz="4" w:space="0"/>
            </w:tcBorders>
            <w:shd w:val="clear" w:color="auto" w:fill="auto"/>
            <w:vAlign w:val="center"/>
          </w:tcPr>
          <w:p w14:paraId="24ECA8DD">
            <w:pPr>
              <w:keepNext w:val="0"/>
              <w:keepLines w:val="0"/>
              <w:widowControl/>
              <w:suppressLineNumbers w:val="0"/>
              <w:shd w:val="clear"/>
              <w:jc w:val="center"/>
              <w:textAlignment w:val="center"/>
              <w:rPr>
                <w:rFonts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100000</w:t>
            </w:r>
          </w:p>
        </w:tc>
        <w:tc>
          <w:tcPr>
            <w:tcW w:w="744" w:type="dxa"/>
            <w:vMerge w:val="continue"/>
            <w:tcBorders>
              <w:left w:val="single" w:color="auto" w:sz="4" w:space="0"/>
              <w:right w:val="single" w:color="auto" w:sz="4" w:space="0"/>
            </w:tcBorders>
            <w:shd w:val="clear" w:color="auto" w:fill="auto"/>
            <w:vAlign w:val="center"/>
          </w:tcPr>
          <w:p w14:paraId="07DBB903">
            <w:pPr>
              <w:widowControl/>
              <w:shd w:val="clear"/>
              <w:jc w:val="center"/>
              <w:rPr>
                <w:rFonts w:ascii="仿宋" w:hAnsi="仿宋" w:eastAsia="仿宋" w:cs="宋体"/>
                <w:color w:val="auto"/>
                <w:kern w:val="0"/>
                <w:sz w:val="22"/>
                <w:szCs w:val="22"/>
                <w:highlight w:val="none"/>
              </w:rPr>
            </w:pPr>
          </w:p>
        </w:tc>
        <w:tc>
          <w:tcPr>
            <w:tcW w:w="573" w:type="dxa"/>
            <w:vMerge w:val="continue"/>
            <w:tcBorders>
              <w:left w:val="single" w:color="auto" w:sz="4" w:space="0"/>
              <w:right w:val="single" w:color="auto" w:sz="4" w:space="0"/>
            </w:tcBorders>
            <w:shd w:val="clear" w:color="auto" w:fill="auto"/>
            <w:vAlign w:val="center"/>
          </w:tcPr>
          <w:p w14:paraId="395E55FD">
            <w:pPr>
              <w:widowControl/>
              <w:shd w:val="clear"/>
              <w:jc w:val="center"/>
              <w:rPr>
                <w:rFonts w:ascii="仿宋" w:hAnsi="仿宋" w:eastAsia="仿宋" w:cs="宋体"/>
                <w:color w:val="auto"/>
                <w:kern w:val="0"/>
                <w:sz w:val="22"/>
                <w:szCs w:val="22"/>
                <w:highlight w:val="none"/>
              </w:rPr>
            </w:pPr>
          </w:p>
        </w:tc>
        <w:tc>
          <w:tcPr>
            <w:tcW w:w="676" w:type="dxa"/>
            <w:vMerge w:val="continue"/>
            <w:tcBorders>
              <w:left w:val="single" w:color="auto" w:sz="4" w:space="0"/>
              <w:right w:val="single" w:color="auto" w:sz="4" w:space="0"/>
            </w:tcBorders>
            <w:shd w:val="clear" w:color="auto" w:fill="auto"/>
            <w:vAlign w:val="center"/>
          </w:tcPr>
          <w:p w14:paraId="652022AE">
            <w:pPr>
              <w:widowControl/>
              <w:shd w:val="clear"/>
              <w:jc w:val="center"/>
              <w:rPr>
                <w:rFonts w:ascii="仿宋" w:hAnsi="仿宋" w:eastAsia="仿宋" w:cs="宋体"/>
                <w:color w:val="auto"/>
                <w:kern w:val="0"/>
                <w:szCs w:val="21"/>
                <w:highlight w:val="none"/>
              </w:rPr>
            </w:pPr>
          </w:p>
        </w:tc>
        <w:tc>
          <w:tcPr>
            <w:tcW w:w="1376" w:type="dxa"/>
            <w:vMerge w:val="continue"/>
            <w:tcBorders>
              <w:left w:val="single" w:color="auto" w:sz="4" w:space="0"/>
              <w:right w:val="single" w:color="auto" w:sz="4" w:space="0"/>
            </w:tcBorders>
            <w:shd w:val="clear" w:color="auto" w:fill="auto"/>
            <w:vAlign w:val="center"/>
          </w:tcPr>
          <w:p w14:paraId="34E2CEFE">
            <w:pPr>
              <w:widowControl/>
              <w:shd w:val="clear"/>
              <w:jc w:val="center"/>
              <w:rPr>
                <w:rFonts w:ascii="仿宋" w:hAnsi="仿宋" w:eastAsia="仿宋" w:cs="宋体"/>
                <w:color w:val="auto"/>
                <w:kern w:val="0"/>
                <w:szCs w:val="21"/>
                <w:highlight w:val="none"/>
              </w:rPr>
            </w:pPr>
          </w:p>
        </w:tc>
        <w:tc>
          <w:tcPr>
            <w:tcW w:w="2400" w:type="dxa"/>
            <w:vMerge w:val="continue"/>
            <w:tcBorders>
              <w:left w:val="single" w:color="auto" w:sz="4" w:space="0"/>
              <w:right w:val="single" w:color="auto" w:sz="4" w:space="0"/>
            </w:tcBorders>
            <w:shd w:val="clear" w:color="auto" w:fill="auto"/>
            <w:vAlign w:val="center"/>
          </w:tcPr>
          <w:p w14:paraId="0BC662C0">
            <w:pPr>
              <w:widowControl/>
              <w:shd w:val="clear"/>
              <w:jc w:val="center"/>
              <w:rPr>
                <w:rFonts w:ascii="仿宋" w:hAnsi="仿宋" w:eastAsia="仿宋" w:cs="宋体"/>
                <w:color w:val="auto"/>
                <w:kern w:val="0"/>
                <w:szCs w:val="21"/>
                <w:highlight w:val="none"/>
              </w:rPr>
            </w:pPr>
          </w:p>
        </w:tc>
        <w:tc>
          <w:tcPr>
            <w:tcW w:w="1405" w:type="dxa"/>
            <w:vMerge w:val="continue"/>
            <w:tcBorders>
              <w:left w:val="single" w:color="auto" w:sz="4" w:space="0"/>
              <w:right w:val="single" w:color="auto" w:sz="4" w:space="0"/>
            </w:tcBorders>
            <w:shd w:val="clear" w:color="auto" w:fill="auto"/>
            <w:vAlign w:val="center"/>
          </w:tcPr>
          <w:p w14:paraId="0616F6C2">
            <w:pPr>
              <w:widowControl/>
              <w:shd w:val="clear"/>
              <w:jc w:val="center"/>
              <w:rPr>
                <w:rFonts w:ascii="仿宋" w:hAnsi="仿宋" w:eastAsia="仿宋" w:cs="宋体"/>
                <w:color w:val="auto"/>
                <w:kern w:val="0"/>
                <w:szCs w:val="21"/>
                <w:highlight w:val="none"/>
              </w:rPr>
            </w:pPr>
          </w:p>
        </w:tc>
      </w:tr>
      <w:tr w14:paraId="108473B8">
        <w:tblPrEx>
          <w:tblCellMar>
            <w:top w:w="0" w:type="dxa"/>
            <w:left w:w="108" w:type="dxa"/>
            <w:bottom w:w="0" w:type="dxa"/>
            <w:right w:w="108" w:type="dxa"/>
          </w:tblCellMar>
        </w:tblPrEx>
        <w:trPr>
          <w:trHeight w:val="2922" w:hRule="atLeast"/>
          <w:jc w:val="center"/>
        </w:trPr>
        <w:tc>
          <w:tcPr>
            <w:tcW w:w="953" w:type="dxa"/>
            <w:vMerge w:val="continue"/>
            <w:tcBorders>
              <w:left w:val="single" w:color="auto" w:sz="4" w:space="0"/>
              <w:bottom w:val="single" w:color="auto" w:sz="4" w:space="0"/>
              <w:right w:val="single" w:color="auto" w:sz="4" w:space="0"/>
            </w:tcBorders>
            <w:shd w:val="clear" w:color="auto" w:fill="auto"/>
            <w:vAlign w:val="center"/>
          </w:tcPr>
          <w:p w14:paraId="5FD3E907">
            <w:pPr>
              <w:widowControl/>
              <w:shd w:val="clear"/>
              <w:jc w:val="center"/>
              <w:rPr>
                <w:rFonts w:ascii="仿宋" w:hAnsi="仿宋" w:eastAsia="仿宋" w:cs="宋体"/>
                <w:color w:val="auto"/>
                <w:kern w:val="0"/>
                <w:sz w:val="22"/>
                <w:szCs w:val="22"/>
                <w:highlight w:val="none"/>
              </w:rPr>
            </w:pPr>
          </w:p>
        </w:tc>
        <w:tc>
          <w:tcPr>
            <w:tcW w:w="802" w:type="dxa"/>
            <w:vMerge w:val="continue"/>
            <w:tcBorders>
              <w:left w:val="single" w:color="auto" w:sz="4" w:space="0"/>
              <w:bottom w:val="single" w:color="auto" w:sz="4" w:space="0"/>
              <w:right w:val="single" w:color="auto" w:sz="4" w:space="0"/>
            </w:tcBorders>
            <w:shd w:val="clear" w:color="auto" w:fill="auto"/>
            <w:vAlign w:val="center"/>
          </w:tcPr>
          <w:p w14:paraId="1F3B10F6">
            <w:pPr>
              <w:widowControl/>
              <w:shd w:val="clear"/>
              <w:jc w:val="center"/>
              <w:rPr>
                <w:rFonts w:ascii="仿宋" w:hAnsi="仿宋" w:eastAsia="仿宋" w:cs="Arial"/>
                <w:color w:val="auto"/>
                <w:kern w:val="0"/>
                <w:sz w:val="22"/>
                <w:szCs w:val="22"/>
                <w:highlight w:val="none"/>
              </w:rPr>
            </w:pPr>
          </w:p>
        </w:tc>
        <w:tc>
          <w:tcPr>
            <w:tcW w:w="590" w:type="dxa"/>
            <w:tcBorders>
              <w:top w:val="nil"/>
              <w:left w:val="nil"/>
              <w:bottom w:val="single" w:color="auto" w:sz="4" w:space="0"/>
              <w:right w:val="single" w:color="auto" w:sz="4" w:space="0"/>
            </w:tcBorders>
            <w:shd w:val="clear" w:color="auto" w:fill="auto"/>
            <w:vAlign w:val="center"/>
          </w:tcPr>
          <w:p w14:paraId="5881AFA7">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封装</w:t>
            </w:r>
          </w:p>
          <w:p w14:paraId="25B3883E">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测试</w:t>
            </w:r>
          </w:p>
        </w:tc>
        <w:tc>
          <w:tcPr>
            <w:tcW w:w="2695" w:type="dxa"/>
            <w:tcBorders>
              <w:top w:val="nil"/>
              <w:left w:val="nil"/>
              <w:bottom w:val="single" w:color="auto" w:sz="4" w:space="0"/>
              <w:right w:val="single" w:color="auto" w:sz="4" w:space="0"/>
            </w:tcBorders>
            <w:shd w:val="clear" w:color="auto" w:fill="auto"/>
            <w:vAlign w:val="center"/>
          </w:tcPr>
          <w:p w14:paraId="619B2A7E">
            <w:pPr>
              <w:pStyle w:val="14"/>
              <w:shd w:val="clear"/>
              <w:ind w:firstLine="0" w:firstLineChars="0"/>
              <w:rPr>
                <w:rFonts w:ascii="仿宋" w:hAnsi="仿宋" w:eastAsia="仿宋"/>
                <w:color w:val="auto"/>
                <w:highlight w:val="none"/>
              </w:rPr>
            </w:pPr>
            <w:r>
              <w:rPr>
                <w:rFonts w:hint="eastAsia" w:ascii="仿宋" w:hAnsi="仿宋" w:eastAsia="仿宋"/>
                <w:color w:val="auto"/>
                <w:highlight w:val="none"/>
              </w:rPr>
              <w:t>1.最高工作于200 MHz</w:t>
            </w:r>
          </w:p>
          <w:p w14:paraId="3291BBF8">
            <w:pPr>
              <w:pStyle w:val="14"/>
              <w:shd w:val="clear"/>
              <w:ind w:firstLine="0" w:firstLineChars="0"/>
              <w:rPr>
                <w:rFonts w:ascii="仿宋" w:hAnsi="仿宋" w:eastAsia="仿宋"/>
                <w:color w:val="auto"/>
                <w:highlight w:val="none"/>
              </w:rPr>
            </w:pPr>
            <w:r>
              <w:rPr>
                <w:rFonts w:hint="eastAsia" w:ascii="仿宋" w:hAnsi="仿宋" w:eastAsia="仿宋"/>
                <w:color w:val="auto"/>
                <w:highlight w:val="none"/>
              </w:rPr>
              <w:t>2.支持全局可屏蔽中断</w:t>
            </w:r>
          </w:p>
          <w:p w14:paraId="2E624092">
            <w:pPr>
              <w:pStyle w:val="14"/>
              <w:shd w:val="clear"/>
              <w:ind w:firstLine="0" w:firstLineChars="0"/>
              <w:rPr>
                <w:rFonts w:ascii="仿宋" w:hAnsi="仿宋" w:eastAsia="仿宋"/>
                <w:color w:val="auto"/>
                <w:highlight w:val="none"/>
              </w:rPr>
            </w:pPr>
            <w:r>
              <w:rPr>
                <w:rFonts w:hint="eastAsia" w:ascii="仿宋" w:hAnsi="仿宋" w:eastAsia="仿宋"/>
                <w:color w:val="auto"/>
                <w:highlight w:val="none"/>
              </w:rPr>
              <w:t>3.支持双模电力通信协议</w:t>
            </w:r>
          </w:p>
          <w:p w14:paraId="7F57761E">
            <w:pPr>
              <w:pStyle w:val="14"/>
              <w:shd w:val="clear"/>
              <w:ind w:firstLine="0" w:firstLineChars="0"/>
              <w:rPr>
                <w:rFonts w:ascii="仿宋" w:hAnsi="仿宋" w:eastAsia="仿宋"/>
                <w:color w:val="auto"/>
                <w:highlight w:val="none"/>
              </w:rPr>
            </w:pPr>
            <w:r>
              <w:rPr>
                <w:rFonts w:hint="eastAsia" w:ascii="仿宋" w:hAnsi="仿宋" w:eastAsia="仿宋"/>
                <w:color w:val="auto"/>
                <w:highlight w:val="none"/>
              </w:rPr>
              <w:t>4.支持外部过零点检测</w:t>
            </w:r>
          </w:p>
          <w:p w14:paraId="3757AC56">
            <w:pPr>
              <w:pStyle w:val="14"/>
              <w:shd w:val="clear"/>
              <w:ind w:firstLine="0" w:firstLineChars="0"/>
              <w:rPr>
                <w:rFonts w:ascii="仿宋" w:hAnsi="仿宋" w:eastAsia="仿宋"/>
                <w:color w:val="auto"/>
                <w:highlight w:val="none"/>
              </w:rPr>
            </w:pPr>
            <w:r>
              <w:rPr>
                <w:rFonts w:hint="eastAsia" w:ascii="仿宋" w:hAnsi="仿宋" w:eastAsia="仿宋"/>
                <w:color w:val="auto"/>
                <w:highlight w:val="none"/>
              </w:rPr>
              <w:t>5.UART0 可支持系统debug功能</w:t>
            </w:r>
          </w:p>
          <w:p w14:paraId="1042DC35">
            <w:pPr>
              <w:pStyle w:val="14"/>
              <w:shd w:val="clear"/>
              <w:ind w:firstLine="0" w:firstLineChars="0"/>
              <w:rPr>
                <w:rFonts w:ascii="仿宋" w:hAnsi="仿宋" w:eastAsia="仿宋"/>
                <w:color w:val="auto"/>
                <w:highlight w:val="none"/>
              </w:rPr>
            </w:pPr>
            <w:r>
              <w:rPr>
                <w:rFonts w:hint="eastAsia" w:ascii="仿宋" w:hAnsi="仿宋" w:eastAsia="仿宋"/>
                <w:color w:val="auto"/>
                <w:highlight w:val="none"/>
              </w:rPr>
              <w:t>6.支持通用GPIO功能</w:t>
            </w:r>
          </w:p>
          <w:p w14:paraId="166B1CBF">
            <w:pPr>
              <w:pStyle w:val="14"/>
              <w:shd w:val="clear"/>
              <w:ind w:firstLine="0" w:firstLineChars="0"/>
              <w:rPr>
                <w:rFonts w:ascii="仿宋" w:hAnsi="仿宋" w:eastAsia="仿宋"/>
                <w:color w:val="auto"/>
                <w:highlight w:val="none"/>
              </w:rPr>
            </w:pPr>
            <w:r>
              <w:rPr>
                <w:rFonts w:hint="eastAsia" w:ascii="仿宋" w:hAnsi="仿宋" w:eastAsia="仿宋"/>
                <w:color w:val="auto"/>
                <w:highlight w:val="none"/>
              </w:rPr>
              <w:t>7.8M PSRAM</w:t>
            </w:r>
          </w:p>
          <w:p w14:paraId="5E42D29C">
            <w:pPr>
              <w:pStyle w:val="14"/>
              <w:shd w:val="clear"/>
              <w:ind w:firstLine="0" w:firstLineChars="0"/>
              <w:rPr>
                <w:rFonts w:ascii="仿宋" w:hAnsi="仿宋" w:eastAsia="仿宋"/>
                <w:color w:val="auto"/>
                <w:highlight w:val="none"/>
              </w:rPr>
            </w:pPr>
            <w:r>
              <w:rPr>
                <w:rFonts w:hint="eastAsia" w:ascii="仿宋" w:hAnsi="仿宋" w:eastAsia="仿宋"/>
                <w:color w:val="auto"/>
                <w:highlight w:val="none"/>
              </w:rPr>
              <w:t>8.10mm*10mm，88-pin MQFN封装</w:t>
            </w:r>
          </w:p>
        </w:tc>
        <w:tc>
          <w:tcPr>
            <w:tcW w:w="423" w:type="dxa"/>
            <w:tcBorders>
              <w:top w:val="nil"/>
              <w:left w:val="nil"/>
              <w:bottom w:val="single" w:color="auto" w:sz="4" w:space="0"/>
              <w:right w:val="single" w:color="auto" w:sz="4" w:space="0"/>
            </w:tcBorders>
            <w:shd w:val="clear" w:color="auto" w:fill="auto"/>
            <w:vAlign w:val="center"/>
          </w:tcPr>
          <w:p w14:paraId="29E384D4">
            <w:pPr>
              <w:widowControl/>
              <w:shd w:val="clear"/>
              <w:jc w:val="center"/>
              <w:rPr>
                <w:rFonts w:ascii="仿宋" w:hAnsi="仿宋" w:eastAsia="仿宋" w:cs="宋体"/>
                <w:color w:val="auto"/>
                <w:kern w:val="0"/>
                <w:sz w:val="22"/>
                <w:szCs w:val="22"/>
                <w:highlight w:val="none"/>
              </w:rPr>
            </w:pPr>
            <w:r>
              <w:rPr>
                <w:rFonts w:hint="eastAsia" w:ascii="仿宋" w:hAnsi="仿宋" w:eastAsia="仿宋" w:cs="宋体"/>
                <w:color w:val="auto"/>
                <w:kern w:val="0"/>
                <w:sz w:val="22"/>
                <w:szCs w:val="22"/>
                <w:highlight w:val="none"/>
                <w:lang w:val="en-US" w:eastAsia="zh-CN"/>
              </w:rPr>
              <w:t>套</w:t>
            </w:r>
          </w:p>
        </w:tc>
        <w:tc>
          <w:tcPr>
            <w:tcW w:w="961" w:type="dxa"/>
            <w:tcBorders>
              <w:top w:val="nil"/>
              <w:left w:val="nil"/>
              <w:bottom w:val="single" w:color="auto" w:sz="4" w:space="0"/>
              <w:right w:val="single" w:color="auto" w:sz="4" w:space="0"/>
            </w:tcBorders>
            <w:shd w:val="clear" w:color="auto" w:fill="auto"/>
            <w:vAlign w:val="center"/>
          </w:tcPr>
          <w:p w14:paraId="192994F8">
            <w:pPr>
              <w:keepNext w:val="0"/>
              <w:keepLines w:val="0"/>
              <w:widowControl/>
              <w:suppressLineNumbers w:val="0"/>
              <w:shd w:val="clear"/>
              <w:jc w:val="center"/>
              <w:textAlignment w:val="center"/>
              <w:rPr>
                <w:rFonts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100000</w:t>
            </w:r>
          </w:p>
        </w:tc>
        <w:tc>
          <w:tcPr>
            <w:tcW w:w="744" w:type="dxa"/>
            <w:vMerge w:val="continue"/>
            <w:tcBorders>
              <w:left w:val="single" w:color="auto" w:sz="4" w:space="0"/>
              <w:bottom w:val="single" w:color="auto" w:sz="4" w:space="0"/>
              <w:right w:val="single" w:color="auto" w:sz="4" w:space="0"/>
            </w:tcBorders>
            <w:shd w:val="clear" w:color="auto" w:fill="auto"/>
            <w:vAlign w:val="center"/>
          </w:tcPr>
          <w:p w14:paraId="64BF46B1">
            <w:pPr>
              <w:widowControl/>
              <w:shd w:val="clear"/>
              <w:jc w:val="center"/>
              <w:rPr>
                <w:rFonts w:ascii="仿宋" w:hAnsi="仿宋" w:eastAsia="仿宋" w:cs="宋体"/>
                <w:color w:val="auto"/>
                <w:kern w:val="0"/>
                <w:sz w:val="22"/>
                <w:szCs w:val="22"/>
                <w:highlight w:val="none"/>
              </w:rPr>
            </w:pPr>
          </w:p>
        </w:tc>
        <w:tc>
          <w:tcPr>
            <w:tcW w:w="573" w:type="dxa"/>
            <w:vMerge w:val="continue"/>
            <w:tcBorders>
              <w:left w:val="single" w:color="auto" w:sz="4" w:space="0"/>
              <w:bottom w:val="single" w:color="auto" w:sz="4" w:space="0"/>
              <w:right w:val="single" w:color="auto" w:sz="4" w:space="0"/>
            </w:tcBorders>
            <w:shd w:val="clear" w:color="auto" w:fill="auto"/>
            <w:vAlign w:val="center"/>
          </w:tcPr>
          <w:p w14:paraId="07327BEF">
            <w:pPr>
              <w:widowControl/>
              <w:shd w:val="clear"/>
              <w:jc w:val="center"/>
              <w:rPr>
                <w:rFonts w:ascii="仿宋" w:hAnsi="仿宋" w:eastAsia="仿宋" w:cs="宋体"/>
                <w:color w:val="auto"/>
                <w:kern w:val="0"/>
                <w:sz w:val="22"/>
                <w:szCs w:val="22"/>
                <w:highlight w:val="none"/>
              </w:rPr>
            </w:pPr>
          </w:p>
        </w:tc>
        <w:tc>
          <w:tcPr>
            <w:tcW w:w="676" w:type="dxa"/>
            <w:vMerge w:val="continue"/>
            <w:tcBorders>
              <w:left w:val="single" w:color="auto" w:sz="4" w:space="0"/>
              <w:bottom w:val="single" w:color="auto" w:sz="4" w:space="0"/>
              <w:right w:val="single" w:color="auto" w:sz="4" w:space="0"/>
            </w:tcBorders>
            <w:shd w:val="clear" w:color="auto" w:fill="auto"/>
            <w:vAlign w:val="center"/>
          </w:tcPr>
          <w:p w14:paraId="00DB5A7F">
            <w:pPr>
              <w:widowControl/>
              <w:shd w:val="clear"/>
              <w:jc w:val="center"/>
              <w:rPr>
                <w:rFonts w:ascii="仿宋" w:hAnsi="仿宋" w:eastAsia="仿宋" w:cs="宋体"/>
                <w:color w:val="auto"/>
                <w:kern w:val="0"/>
                <w:szCs w:val="21"/>
                <w:highlight w:val="none"/>
              </w:rPr>
            </w:pPr>
          </w:p>
        </w:tc>
        <w:tc>
          <w:tcPr>
            <w:tcW w:w="1376" w:type="dxa"/>
            <w:vMerge w:val="continue"/>
            <w:tcBorders>
              <w:left w:val="single" w:color="auto" w:sz="4" w:space="0"/>
              <w:bottom w:val="single" w:color="auto" w:sz="4" w:space="0"/>
              <w:right w:val="single" w:color="auto" w:sz="4" w:space="0"/>
            </w:tcBorders>
            <w:shd w:val="clear" w:color="auto" w:fill="auto"/>
            <w:vAlign w:val="center"/>
          </w:tcPr>
          <w:p w14:paraId="7F9EC457">
            <w:pPr>
              <w:widowControl/>
              <w:shd w:val="clear"/>
              <w:jc w:val="center"/>
              <w:rPr>
                <w:rFonts w:ascii="仿宋" w:hAnsi="仿宋" w:eastAsia="仿宋" w:cs="宋体"/>
                <w:color w:val="auto"/>
                <w:kern w:val="0"/>
                <w:szCs w:val="21"/>
                <w:highlight w:val="none"/>
              </w:rPr>
            </w:pPr>
          </w:p>
        </w:tc>
        <w:tc>
          <w:tcPr>
            <w:tcW w:w="2400" w:type="dxa"/>
            <w:vMerge w:val="continue"/>
            <w:tcBorders>
              <w:left w:val="single" w:color="auto" w:sz="4" w:space="0"/>
              <w:bottom w:val="single" w:color="auto" w:sz="4" w:space="0"/>
              <w:right w:val="single" w:color="auto" w:sz="4" w:space="0"/>
            </w:tcBorders>
            <w:shd w:val="clear" w:color="auto" w:fill="auto"/>
            <w:vAlign w:val="center"/>
          </w:tcPr>
          <w:p w14:paraId="0D612EB9">
            <w:pPr>
              <w:widowControl/>
              <w:shd w:val="clear"/>
              <w:jc w:val="center"/>
              <w:rPr>
                <w:rFonts w:ascii="仿宋" w:hAnsi="仿宋" w:eastAsia="仿宋" w:cs="宋体"/>
                <w:color w:val="auto"/>
                <w:kern w:val="0"/>
                <w:szCs w:val="21"/>
                <w:highlight w:val="none"/>
              </w:rPr>
            </w:pPr>
          </w:p>
        </w:tc>
        <w:tc>
          <w:tcPr>
            <w:tcW w:w="1405" w:type="dxa"/>
            <w:vMerge w:val="continue"/>
            <w:tcBorders>
              <w:left w:val="single" w:color="auto" w:sz="4" w:space="0"/>
              <w:bottom w:val="single" w:color="auto" w:sz="4" w:space="0"/>
              <w:right w:val="single" w:color="auto" w:sz="4" w:space="0"/>
            </w:tcBorders>
            <w:shd w:val="clear" w:color="auto" w:fill="auto"/>
            <w:vAlign w:val="center"/>
          </w:tcPr>
          <w:p w14:paraId="0E433A12">
            <w:pPr>
              <w:widowControl/>
              <w:shd w:val="clear"/>
              <w:jc w:val="center"/>
              <w:rPr>
                <w:rFonts w:ascii="仿宋" w:hAnsi="仿宋" w:eastAsia="仿宋" w:cs="宋体"/>
                <w:color w:val="auto"/>
                <w:kern w:val="0"/>
                <w:szCs w:val="21"/>
                <w:highlight w:val="none"/>
              </w:rPr>
            </w:pPr>
          </w:p>
        </w:tc>
      </w:tr>
    </w:tbl>
    <w:p w14:paraId="1E124910">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56719544">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1F29F42F">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D6855C2">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6FEB0BD5">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22EC1E7">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分标二十二：电力电线电缆采购项目</w:t>
      </w:r>
    </w:p>
    <w:p w14:paraId="307A2042">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分标编号：CY0625SWWP29FZ22</w:t>
      </w:r>
    </w:p>
    <w:tbl>
      <w:tblPr>
        <w:tblStyle w:val="10"/>
        <w:tblW w:w="14718"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1408"/>
        <w:gridCol w:w="1061"/>
        <w:gridCol w:w="1027"/>
        <w:gridCol w:w="1639"/>
        <w:gridCol w:w="1096"/>
        <w:gridCol w:w="1487"/>
        <w:gridCol w:w="2400"/>
        <w:gridCol w:w="1530"/>
        <w:gridCol w:w="1155"/>
      </w:tblGrid>
      <w:tr w14:paraId="7B29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15" w:type="dxa"/>
            <w:vAlign w:val="center"/>
          </w:tcPr>
          <w:p w14:paraId="4E0A6BA2">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1408" w:type="dxa"/>
            <w:vAlign w:val="center"/>
          </w:tcPr>
          <w:p w14:paraId="21BA5078">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物资名称</w:t>
            </w:r>
          </w:p>
        </w:tc>
        <w:tc>
          <w:tcPr>
            <w:tcW w:w="1061" w:type="dxa"/>
            <w:vAlign w:val="center"/>
          </w:tcPr>
          <w:p w14:paraId="52898E98">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1027" w:type="dxa"/>
            <w:vAlign w:val="center"/>
          </w:tcPr>
          <w:p w14:paraId="50990EDF">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1639" w:type="dxa"/>
            <w:vAlign w:val="center"/>
          </w:tcPr>
          <w:p w14:paraId="749DE415">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交货日期</w:t>
            </w:r>
          </w:p>
        </w:tc>
        <w:tc>
          <w:tcPr>
            <w:tcW w:w="1096" w:type="dxa"/>
            <w:vAlign w:val="center"/>
          </w:tcPr>
          <w:p w14:paraId="71C42C7C">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1487" w:type="dxa"/>
            <w:vAlign w:val="center"/>
          </w:tcPr>
          <w:p w14:paraId="2D667957">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交货地点</w:t>
            </w:r>
          </w:p>
        </w:tc>
        <w:tc>
          <w:tcPr>
            <w:tcW w:w="2400" w:type="dxa"/>
            <w:vAlign w:val="center"/>
          </w:tcPr>
          <w:p w14:paraId="32BA9EB8">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530" w:type="dxa"/>
            <w:vAlign w:val="center"/>
          </w:tcPr>
          <w:p w14:paraId="2A0CD8DF">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155" w:type="dxa"/>
            <w:vAlign w:val="center"/>
          </w:tcPr>
          <w:p w14:paraId="461E2075">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32472CB4">
            <w:pPr>
              <w:widowControl/>
              <w:shd w:val="clear"/>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62D3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915" w:type="dxa"/>
            <w:shd w:val="clear" w:color="auto" w:fill="auto"/>
            <w:vAlign w:val="center"/>
          </w:tcPr>
          <w:p w14:paraId="2A2EFBF9">
            <w:pPr>
              <w:widowControl/>
              <w:shd w:val="clear"/>
              <w:jc w:val="center"/>
              <w:rPr>
                <w:rFonts w:hint="default" w:ascii="仿宋" w:hAnsi="仿宋" w:eastAsia="仿宋" w:cs="仿宋"/>
                <w:color w:val="auto"/>
                <w:kern w:val="0"/>
                <w:sz w:val="20"/>
                <w:highlight w:val="none"/>
                <w:lang w:val="en-US" w:eastAsia="zh-CN"/>
              </w:rPr>
            </w:pPr>
            <w:r>
              <w:rPr>
                <w:rFonts w:hint="eastAsia" w:ascii="仿宋" w:hAnsi="仿宋" w:eastAsia="仿宋" w:cs="仿宋"/>
                <w:color w:val="auto"/>
                <w:kern w:val="0"/>
                <w:sz w:val="20"/>
                <w:highlight w:val="none"/>
                <w:lang w:val="en-US" w:eastAsia="zh-CN"/>
              </w:rPr>
              <w:t>电力电线电缆采购项目（包一）</w:t>
            </w:r>
          </w:p>
        </w:tc>
        <w:tc>
          <w:tcPr>
            <w:tcW w:w="1408" w:type="dxa"/>
            <w:shd w:val="clear" w:color="auto" w:fill="auto"/>
            <w:vAlign w:val="center"/>
          </w:tcPr>
          <w:p w14:paraId="1C09CC83">
            <w:pPr>
              <w:widowControl/>
              <w:shd w:val="clear"/>
              <w:jc w:val="center"/>
              <w:rPr>
                <w:rFonts w:hint="eastAsia" w:ascii="仿宋" w:hAnsi="仿宋" w:eastAsia="仿宋" w:cs="仿宋"/>
                <w:color w:val="auto"/>
                <w:kern w:val="0"/>
                <w:sz w:val="20"/>
                <w:highlight w:val="none"/>
                <w:lang w:val="en-US" w:eastAsia="zh-CN"/>
              </w:rPr>
            </w:pPr>
            <w:r>
              <w:rPr>
                <w:rFonts w:hint="eastAsia" w:ascii="仿宋" w:hAnsi="仿宋" w:eastAsia="仿宋" w:cs="仿宋"/>
                <w:color w:val="auto"/>
                <w:kern w:val="0"/>
                <w:sz w:val="20"/>
                <w:highlight w:val="none"/>
                <w:lang w:val="en-US" w:eastAsia="zh-CN"/>
              </w:rPr>
              <w:t>电力电线电缆</w:t>
            </w:r>
          </w:p>
        </w:tc>
        <w:tc>
          <w:tcPr>
            <w:tcW w:w="1061" w:type="dxa"/>
            <w:shd w:val="clear" w:color="000000" w:fill="FFFFFF"/>
            <w:vAlign w:val="center"/>
          </w:tcPr>
          <w:p w14:paraId="243910E5">
            <w:pPr>
              <w:widowControl/>
              <w:shd w:val="clear"/>
              <w:jc w:val="center"/>
              <w:rPr>
                <w:rFonts w:hint="eastAsia" w:ascii="仿宋" w:hAnsi="仿宋" w:eastAsia="仿宋" w:cs="仿宋"/>
                <w:color w:val="auto"/>
                <w:kern w:val="0"/>
                <w:sz w:val="20"/>
                <w:highlight w:val="none"/>
                <w:lang w:val="en-US" w:eastAsia="zh-CN"/>
              </w:rPr>
            </w:pPr>
            <w:r>
              <w:rPr>
                <w:rFonts w:hint="eastAsia" w:ascii="仿宋" w:hAnsi="仿宋" w:eastAsia="仿宋" w:cs="仿宋"/>
                <w:color w:val="auto"/>
                <w:kern w:val="0"/>
                <w:sz w:val="20"/>
                <w:highlight w:val="none"/>
                <w:lang w:val="en-US" w:eastAsia="zh-CN"/>
              </w:rPr>
              <w:t>米</w:t>
            </w:r>
          </w:p>
        </w:tc>
        <w:tc>
          <w:tcPr>
            <w:tcW w:w="1027" w:type="dxa"/>
            <w:vAlign w:val="center"/>
          </w:tcPr>
          <w:p w14:paraId="67EBF5CA">
            <w:pPr>
              <w:widowControl/>
              <w:shd w:val="clear"/>
              <w:jc w:val="center"/>
              <w:rPr>
                <w:rFonts w:hint="default"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150950</w:t>
            </w:r>
          </w:p>
        </w:tc>
        <w:tc>
          <w:tcPr>
            <w:tcW w:w="1639" w:type="dxa"/>
            <w:vAlign w:val="center"/>
          </w:tcPr>
          <w:p w14:paraId="53FBAECF">
            <w:pPr>
              <w:widowControl/>
              <w:shd w:val="clear"/>
              <w:jc w:val="center"/>
              <w:rPr>
                <w:rFonts w:hint="eastAsia" w:ascii="仿宋" w:hAnsi="仿宋" w:eastAsia="仿宋" w:cs="仿宋"/>
                <w:color w:val="auto"/>
                <w:kern w:val="0"/>
                <w:sz w:val="20"/>
                <w:highlight w:val="none"/>
                <w:lang w:val="en-US" w:eastAsia="zh-CN"/>
              </w:rPr>
            </w:pPr>
            <w:r>
              <w:rPr>
                <w:rFonts w:hint="eastAsia" w:ascii="仿宋" w:hAnsi="仿宋" w:eastAsia="仿宋" w:cs="仿宋"/>
                <w:color w:val="auto"/>
                <w:kern w:val="0"/>
                <w:sz w:val="20"/>
                <w:highlight w:val="none"/>
                <w:lang w:val="en-US" w:eastAsia="zh-CN"/>
              </w:rPr>
              <w:t>合同签订后20日内</w:t>
            </w:r>
          </w:p>
        </w:tc>
        <w:tc>
          <w:tcPr>
            <w:tcW w:w="1096" w:type="dxa"/>
            <w:vAlign w:val="center"/>
          </w:tcPr>
          <w:p w14:paraId="4CE4E10C">
            <w:pPr>
              <w:widowControl/>
              <w:shd w:val="clear"/>
              <w:jc w:val="center"/>
              <w:rPr>
                <w:rFonts w:hint="eastAsia" w:ascii="仿宋" w:hAnsi="仿宋" w:eastAsia="仿宋" w:cs="仿宋"/>
                <w:color w:val="auto"/>
                <w:kern w:val="0"/>
                <w:sz w:val="20"/>
                <w:highlight w:val="none"/>
                <w:lang w:val="en-US" w:eastAsia="zh-CN"/>
              </w:rPr>
            </w:pPr>
            <w:r>
              <w:rPr>
                <w:rFonts w:hint="eastAsia" w:ascii="仿宋" w:hAnsi="仿宋" w:eastAsia="仿宋" w:cs="仿宋"/>
                <w:color w:val="auto"/>
                <w:kern w:val="0"/>
                <w:sz w:val="20"/>
                <w:highlight w:val="none"/>
                <w:lang w:val="en-US" w:eastAsia="zh-CN"/>
              </w:rPr>
              <w:t>3年</w:t>
            </w:r>
          </w:p>
        </w:tc>
        <w:tc>
          <w:tcPr>
            <w:tcW w:w="1487" w:type="dxa"/>
            <w:vAlign w:val="center"/>
          </w:tcPr>
          <w:p w14:paraId="7B761E70">
            <w:pPr>
              <w:widowControl/>
              <w:shd w:val="clear"/>
              <w:jc w:val="center"/>
              <w:rPr>
                <w:rFonts w:hint="eastAsia" w:ascii="仿宋" w:hAnsi="仿宋" w:eastAsia="仿宋" w:cs="仿宋"/>
                <w:color w:val="auto"/>
                <w:kern w:val="0"/>
                <w:sz w:val="20"/>
                <w:highlight w:val="none"/>
                <w:lang w:val="en-US" w:eastAsia="zh-CN"/>
              </w:rPr>
            </w:pPr>
            <w:r>
              <w:rPr>
                <w:rFonts w:hint="eastAsia" w:ascii="仿宋" w:hAnsi="仿宋" w:eastAsia="仿宋" w:cs="仿宋"/>
                <w:color w:val="auto"/>
                <w:kern w:val="0"/>
                <w:sz w:val="20"/>
                <w:highlight w:val="none"/>
                <w:lang w:val="en-US" w:eastAsia="zh-CN"/>
              </w:rPr>
              <w:t>买方指定仓库地面交货</w:t>
            </w:r>
          </w:p>
        </w:tc>
        <w:tc>
          <w:tcPr>
            <w:tcW w:w="2400" w:type="dxa"/>
            <w:vAlign w:val="center"/>
          </w:tcPr>
          <w:p w14:paraId="4AADB3D3">
            <w:pPr>
              <w:shd w:val="clear"/>
              <w:autoSpaceDN w:val="0"/>
              <w:jc w:val="center"/>
              <w:rPr>
                <w:rFonts w:hint="eastAsia" w:ascii="仿宋" w:hAnsi="仿宋" w:eastAsia="仿宋" w:cs="仿宋"/>
                <w:color w:val="auto"/>
                <w:kern w:val="0"/>
                <w:sz w:val="20"/>
                <w:highlight w:val="none"/>
                <w:lang w:val="en-US" w:eastAsia="zh-CN"/>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2.生产厂房：</w:t>
            </w:r>
            <w:r>
              <w:rPr>
                <w:rFonts w:hint="eastAsia" w:ascii="仿宋" w:hAnsi="仿宋" w:eastAsia="仿宋" w:cs="仿宋"/>
                <w:color w:val="auto"/>
                <w:kern w:val="0"/>
                <w:sz w:val="22"/>
                <w:szCs w:val="22"/>
                <w:highlight w:val="none"/>
                <w:lang w:val="en-US" w:eastAsia="zh-CN"/>
              </w:rPr>
              <w:t>提供制造商</w:t>
            </w:r>
            <w:r>
              <w:rPr>
                <w:rFonts w:hint="eastAsia" w:ascii="仿宋" w:hAnsi="仿宋" w:eastAsia="仿宋" w:cs="仿宋"/>
                <w:color w:val="auto"/>
                <w:kern w:val="0"/>
                <w:sz w:val="22"/>
                <w:szCs w:val="22"/>
                <w:highlight w:val="none"/>
              </w:rPr>
              <w:t>与产品生产相配套的独立封闭的厂房（不能借用或临时租用厂房，如长期租用则应提供租赁合同等相关证明文件）</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具有与招标标的物相配套的试验场所，试验场所环境及检验设备满足出厂试验要求（提供相应检验测试场所、设备照片）</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sz w:val="22"/>
                <w:szCs w:val="22"/>
                <w:highlight w:val="none"/>
              </w:rPr>
              <w:t>生产许可证或检测合格证(入网许可证)</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提供有效生产许可证</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产品型式试验报告或检测报告或鉴定报告</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提供有效的电线电缆型式</w:t>
            </w:r>
            <w:r>
              <w:rPr>
                <w:rFonts w:hint="eastAsia" w:ascii="仿宋" w:hAnsi="仿宋" w:eastAsia="仿宋" w:cs="仿宋"/>
                <w:color w:val="auto"/>
                <w:sz w:val="22"/>
                <w:szCs w:val="22"/>
                <w:highlight w:val="none"/>
              </w:rPr>
              <w:t>试验报告</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提供有效的电线电缆型式</w:t>
            </w:r>
            <w:r>
              <w:rPr>
                <w:rFonts w:hint="eastAsia" w:ascii="仿宋" w:hAnsi="仿宋" w:eastAsia="仿宋" w:cs="仿宋"/>
                <w:color w:val="auto"/>
                <w:sz w:val="22"/>
                <w:szCs w:val="22"/>
                <w:highlight w:val="none"/>
              </w:rPr>
              <w:t>试验报告</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3C认证证书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提供</w:t>
            </w:r>
            <w:r>
              <w:rPr>
                <w:rFonts w:hint="eastAsia" w:ascii="仿宋" w:hAnsi="仿宋" w:eastAsia="仿宋" w:cs="仿宋"/>
                <w:color w:val="auto"/>
                <w:sz w:val="22"/>
                <w:szCs w:val="22"/>
                <w:highlight w:val="none"/>
                <w:lang w:val="en-US" w:eastAsia="zh-CN"/>
              </w:rPr>
              <w:t>该类产品</w:t>
            </w:r>
            <w:r>
              <w:rPr>
                <w:rFonts w:hint="eastAsia" w:ascii="仿宋" w:hAnsi="仿宋" w:eastAsia="仿宋" w:cs="仿宋"/>
                <w:color w:val="auto"/>
                <w:sz w:val="22"/>
                <w:szCs w:val="22"/>
                <w:highlight w:val="none"/>
              </w:rPr>
              <w:t>有效的CCC认证证书</w:t>
            </w:r>
            <w:r>
              <w:rPr>
                <w:rFonts w:hint="eastAsia" w:ascii="仿宋" w:hAnsi="仿宋" w:eastAsia="仿宋" w:cs="仿宋"/>
                <w:color w:val="auto"/>
                <w:sz w:val="22"/>
                <w:szCs w:val="22"/>
                <w:highlight w:val="none"/>
                <w:lang w:eastAsia="zh-CN"/>
              </w:rPr>
              <w:t>。</w:t>
            </w:r>
          </w:p>
        </w:tc>
        <w:tc>
          <w:tcPr>
            <w:tcW w:w="1530" w:type="dxa"/>
            <w:vAlign w:val="center"/>
          </w:tcPr>
          <w:p w14:paraId="5CB94E64">
            <w:pPr>
              <w:shd w:val="clear"/>
              <w:autoSpaceDN w:val="0"/>
              <w:jc w:val="center"/>
              <w:rPr>
                <w:rFonts w:hint="eastAsia" w:ascii="仿宋" w:hAnsi="仿宋" w:eastAsia="仿宋" w:cs="仿宋"/>
                <w:color w:val="auto"/>
                <w:kern w:val="0"/>
                <w:sz w:val="20"/>
                <w:highlight w:val="none"/>
                <w:lang w:val="en-US" w:eastAsia="zh-CN"/>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仿宋"/>
                <w:color w:val="auto"/>
                <w:sz w:val="22"/>
                <w:szCs w:val="22"/>
                <w:highlight w:val="none"/>
              </w:rPr>
              <w:t>202</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年1月1日至招标公告发布日，具有</w:t>
            </w:r>
            <w:r>
              <w:rPr>
                <w:rFonts w:hint="eastAsia" w:ascii="仿宋" w:hAnsi="仿宋" w:eastAsia="仿宋" w:cs="仿宋"/>
                <w:color w:val="auto"/>
                <w:sz w:val="22"/>
                <w:szCs w:val="22"/>
                <w:highlight w:val="none"/>
                <w:lang w:val="en-US" w:eastAsia="zh-CN"/>
              </w:rPr>
              <w:t>电线电缆</w:t>
            </w:r>
            <w:r>
              <w:rPr>
                <w:rFonts w:hint="eastAsia" w:ascii="仿宋" w:hAnsi="仿宋" w:eastAsia="仿宋" w:cs="仿宋"/>
                <w:color w:val="auto"/>
                <w:sz w:val="22"/>
                <w:szCs w:val="22"/>
                <w:highlight w:val="none"/>
              </w:rPr>
              <w:t>生产</w:t>
            </w:r>
            <w:r>
              <w:rPr>
                <w:rFonts w:hint="eastAsia" w:ascii="仿宋" w:hAnsi="仿宋" w:eastAsia="仿宋" w:cs="仿宋"/>
                <w:color w:val="auto"/>
                <w:sz w:val="22"/>
                <w:szCs w:val="22"/>
                <w:highlight w:val="none"/>
                <w:lang w:val="en-US" w:eastAsia="zh-CN"/>
              </w:rPr>
              <w:t>销售</w:t>
            </w:r>
            <w:r>
              <w:rPr>
                <w:rFonts w:hint="eastAsia" w:ascii="仿宋" w:hAnsi="仿宋" w:eastAsia="仿宋" w:cs="仿宋"/>
                <w:color w:val="auto"/>
                <w:sz w:val="22"/>
                <w:szCs w:val="22"/>
                <w:highlight w:val="none"/>
              </w:rPr>
              <w:t>业绩累计不少于</w:t>
            </w:r>
            <w:r>
              <w:rPr>
                <w:rFonts w:hint="eastAsia" w:ascii="仿宋" w:hAnsi="仿宋" w:eastAsia="仿宋" w:cs="仿宋"/>
                <w:color w:val="auto"/>
                <w:sz w:val="22"/>
                <w:szCs w:val="22"/>
                <w:highlight w:val="none"/>
                <w:lang w:val="en-US" w:eastAsia="zh-CN"/>
              </w:rPr>
              <w:t>200</w:t>
            </w:r>
            <w:r>
              <w:rPr>
                <w:rFonts w:hint="eastAsia" w:ascii="仿宋" w:hAnsi="仿宋" w:eastAsia="仿宋" w:cs="仿宋"/>
                <w:color w:val="auto"/>
                <w:sz w:val="22"/>
                <w:szCs w:val="22"/>
                <w:highlight w:val="none"/>
              </w:rPr>
              <w:t>万元。</w:t>
            </w:r>
            <w:r>
              <w:rPr>
                <w:rFonts w:hint="eastAsia" w:ascii="仿宋" w:hAnsi="仿宋" w:eastAsia="仿宋" w:cs="仿宋"/>
                <w:color w:val="auto"/>
                <w:kern w:val="0"/>
                <w:sz w:val="22"/>
                <w:szCs w:val="22"/>
                <w:highlight w:val="none"/>
              </w:rPr>
              <w:t>（</w:t>
            </w:r>
            <w:r>
              <w:rPr>
                <w:rFonts w:hint="eastAsia" w:ascii="仿宋" w:hAnsi="仿宋" w:eastAsia="仿宋" w:cs="仿宋"/>
                <w:color w:val="auto"/>
                <w:sz w:val="22"/>
                <w:szCs w:val="22"/>
                <w:highlight w:val="none"/>
              </w:rPr>
              <w:t>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rPr>
              <w:t>）</w:t>
            </w:r>
            <w:r>
              <w:rPr>
                <w:rFonts w:hint="eastAsia" w:ascii="仿宋" w:hAnsi="仿宋" w:eastAsia="仿宋" w:cs="宋体"/>
                <w:color w:val="auto"/>
                <w:kern w:val="0"/>
                <w:sz w:val="22"/>
                <w:szCs w:val="22"/>
                <w:highlight w:val="none"/>
              </w:rPr>
              <w:t>。</w:t>
            </w:r>
          </w:p>
        </w:tc>
        <w:tc>
          <w:tcPr>
            <w:tcW w:w="1155" w:type="dxa"/>
            <w:vAlign w:val="center"/>
          </w:tcPr>
          <w:p w14:paraId="4D8A87BF">
            <w:pPr>
              <w:widowControl/>
              <w:shd w:val="clear"/>
              <w:jc w:val="center"/>
              <w:rPr>
                <w:rFonts w:hint="default" w:ascii="仿宋" w:hAnsi="仿宋" w:eastAsia="仿宋" w:cs="仿宋"/>
                <w:color w:val="auto"/>
                <w:kern w:val="0"/>
                <w:sz w:val="20"/>
                <w:highlight w:val="none"/>
                <w:lang w:val="en-US" w:eastAsia="zh-CN"/>
              </w:rPr>
            </w:pPr>
            <w:r>
              <w:rPr>
                <w:rFonts w:hint="eastAsia" w:ascii="仿宋" w:hAnsi="仿宋" w:eastAsia="仿宋" w:cs="仿宋"/>
                <w:color w:val="auto"/>
                <w:kern w:val="0"/>
                <w:sz w:val="20"/>
                <w:highlight w:val="none"/>
                <w:lang w:val="en-US" w:eastAsia="zh-CN"/>
              </w:rPr>
              <w:t>4.3</w:t>
            </w:r>
          </w:p>
        </w:tc>
      </w:tr>
      <w:tr w14:paraId="76FB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915" w:type="dxa"/>
            <w:shd w:val="clear" w:color="auto" w:fill="auto"/>
            <w:vAlign w:val="center"/>
          </w:tcPr>
          <w:p w14:paraId="68A4B5ED">
            <w:pPr>
              <w:widowControl/>
              <w:shd w:val="clear"/>
              <w:jc w:val="center"/>
              <w:rPr>
                <w:rFonts w:hint="eastAsia" w:ascii="仿宋" w:hAnsi="仿宋" w:eastAsia="仿宋" w:cs="仿宋"/>
                <w:color w:val="auto"/>
                <w:kern w:val="0"/>
                <w:sz w:val="20"/>
                <w:highlight w:val="none"/>
                <w:lang w:val="en-US" w:eastAsia="zh-CN"/>
              </w:rPr>
            </w:pPr>
            <w:r>
              <w:rPr>
                <w:rFonts w:hint="eastAsia" w:ascii="仿宋" w:hAnsi="仿宋" w:eastAsia="仿宋" w:cs="仿宋"/>
                <w:color w:val="auto"/>
                <w:kern w:val="0"/>
                <w:sz w:val="20"/>
                <w:highlight w:val="none"/>
                <w:lang w:val="en-US" w:eastAsia="zh-CN"/>
              </w:rPr>
              <w:t>电力电线电缆采购项目（包二）</w:t>
            </w:r>
          </w:p>
        </w:tc>
        <w:tc>
          <w:tcPr>
            <w:tcW w:w="1408" w:type="dxa"/>
            <w:shd w:val="clear" w:color="auto" w:fill="auto"/>
            <w:vAlign w:val="center"/>
          </w:tcPr>
          <w:p w14:paraId="54DBEEA6">
            <w:pPr>
              <w:widowControl/>
              <w:shd w:val="clear"/>
              <w:jc w:val="center"/>
              <w:rPr>
                <w:rFonts w:hint="eastAsia" w:ascii="仿宋" w:hAnsi="仿宋" w:eastAsia="仿宋" w:cs="仿宋"/>
                <w:color w:val="auto"/>
                <w:kern w:val="0"/>
                <w:sz w:val="20"/>
                <w:highlight w:val="none"/>
                <w:lang w:val="en-US" w:eastAsia="zh-CN" w:bidi="ar-SA"/>
              </w:rPr>
            </w:pPr>
            <w:r>
              <w:rPr>
                <w:rFonts w:hint="eastAsia" w:ascii="仿宋" w:hAnsi="仿宋" w:eastAsia="仿宋" w:cs="仿宋"/>
                <w:color w:val="auto"/>
                <w:kern w:val="0"/>
                <w:sz w:val="20"/>
                <w:highlight w:val="none"/>
                <w:lang w:val="en-US" w:eastAsia="zh-CN"/>
              </w:rPr>
              <w:t>电力电线电缆</w:t>
            </w:r>
          </w:p>
        </w:tc>
        <w:tc>
          <w:tcPr>
            <w:tcW w:w="1061" w:type="dxa"/>
            <w:shd w:val="clear" w:color="000000" w:fill="FFFFFF"/>
            <w:vAlign w:val="center"/>
          </w:tcPr>
          <w:p w14:paraId="7D46365D">
            <w:pPr>
              <w:widowControl/>
              <w:shd w:val="clear"/>
              <w:jc w:val="center"/>
              <w:rPr>
                <w:rFonts w:hint="eastAsia" w:ascii="仿宋" w:hAnsi="仿宋" w:eastAsia="仿宋" w:cs="仿宋"/>
                <w:color w:val="auto"/>
                <w:kern w:val="0"/>
                <w:sz w:val="20"/>
                <w:highlight w:val="none"/>
                <w:lang w:val="en-US" w:eastAsia="zh-CN" w:bidi="ar-SA"/>
              </w:rPr>
            </w:pPr>
            <w:r>
              <w:rPr>
                <w:rFonts w:hint="eastAsia" w:ascii="仿宋" w:hAnsi="仿宋" w:eastAsia="仿宋" w:cs="仿宋"/>
                <w:color w:val="auto"/>
                <w:kern w:val="0"/>
                <w:sz w:val="20"/>
                <w:highlight w:val="none"/>
                <w:lang w:val="en-US" w:eastAsia="zh-CN"/>
              </w:rPr>
              <w:t>米</w:t>
            </w:r>
          </w:p>
        </w:tc>
        <w:tc>
          <w:tcPr>
            <w:tcW w:w="1027" w:type="dxa"/>
            <w:vAlign w:val="center"/>
          </w:tcPr>
          <w:p w14:paraId="27000F50">
            <w:pPr>
              <w:widowControl/>
              <w:shd w:val="clear"/>
              <w:jc w:val="center"/>
              <w:rPr>
                <w:rFonts w:hint="default" w:ascii="仿宋" w:hAnsi="仿宋" w:eastAsia="仿宋" w:cs="仿宋"/>
                <w:color w:val="auto"/>
                <w:kern w:val="0"/>
                <w:sz w:val="20"/>
                <w:szCs w:val="20"/>
                <w:highlight w:val="none"/>
                <w:lang w:val="en-US" w:eastAsia="zh-CN" w:bidi="ar-SA"/>
              </w:rPr>
            </w:pPr>
            <w:r>
              <w:rPr>
                <w:rFonts w:hint="eastAsia" w:ascii="仿宋" w:hAnsi="仿宋" w:eastAsia="仿宋" w:cs="仿宋"/>
                <w:color w:val="auto"/>
                <w:kern w:val="0"/>
                <w:sz w:val="20"/>
                <w:szCs w:val="20"/>
                <w:highlight w:val="none"/>
                <w:lang w:val="en-US" w:eastAsia="zh-CN" w:bidi="ar-SA"/>
              </w:rPr>
              <w:t>10700</w:t>
            </w:r>
          </w:p>
        </w:tc>
        <w:tc>
          <w:tcPr>
            <w:tcW w:w="1639" w:type="dxa"/>
            <w:vAlign w:val="center"/>
          </w:tcPr>
          <w:p w14:paraId="4EDB868D">
            <w:pPr>
              <w:widowControl/>
              <w:shd w:val="clear"/>
              <w:jc w:val="center"/>
              <w:rPr>
                <w:rFonts w:hint="eastAsia" w:ascii="仿宋" w:hAnsi="仿宋" w:eastAsia="仿宋" w:cs="仿宋"/>
                <w:color w:val="auto"/>
                <w:kern w:val="0"/>
                <w:sz w:val="20"/>
                <w:highlight w:val="none"/>
                <w:lang w:val="en-US" w:eastAsia="zh-CN" w:bidi="ar-SA"/>
              </w:rPr>
            </w:pPr>
            <w:r>
              <w:rPr>
                <w:rFonts w:hint="eastAsia" w:ascii="仿宋" w:hAnsi="仿宋" w:eastAsia="仿宋" w:cs="仿宋"/>
                <w:color w:val="auto"/>
                <w:kern w:val="0"/>
                <w:sz w:val="20"/>
                <w:highlight w:val="none"/>
                <w:lang w:val="en-US" w:eastAsia="zh-CN"/>
              </w:rPr>
              <w:t>合同签订后20日内</w:t>
            </w:r>
          </w:p>
        </w:tc>
        <w:tc>
          <w:tcPr>
            <w:tcW w:w="1096" w:type="dxa"/>
            <w:vAlign w:val="center"/>
          </w:tcPr>
          <w:p w14:paraId="04C0BDE3">
            <w:pPr>
              <w:widowControl/>
              <w:shd w:val="clear"/>
              <w:jc w:val="center"/>
              <w:rPr>
                <w:rFonts w:hint="eastAsia" w:ascii="仿宋" w:hAnsi="仿宋" w:eastAsia="仿宋" w:cs="仿宋"/>
                <w:color w:val="auto"/>
                <w:kern w:val="0"/>
                <w:sz w:val="20"/>
                <w:highlight w:val="none"/>
                <w:lang w:val="en-US" w:eastAsia="zh-CN" w:bidi="ar-SA"/>
              </w:rPr>
            </w:pPr>
            <w:r>
              <w:rPr>
                <w:rFonts w:hint="eastAsia" w:ascii="仿宋" w:hAnsi="仿宋" w:eastAsia="仿宋" w:cs="仿宋"/>
                <w:color w:val="auto"/>
                <w:kern w:val="0"/>
                <w:sz w:val="20"/>
                <w:highlight w:val="none"/>
                <w:lang w:val="en-US" w:eastAsia="zh-CN"/>
              </w:rPr>
              <w:t>3年</w:t>
            </w:r>
          </w:p>
        </w:tc>
        <w:tc>
          <w:tcPr>
            <w:tcW w:w="1487" w:type="dxa"/>
            <w:vAlign w:val="center"/>
          </w:tcPr>
          <w:p w14:paraId="24CE672C">
            <w:pPr>
              <w:widowControl/>
              <w:shd w:val="clear"/>
              <w:jc w:val="center"/>
              <w:rPr>
                <w:rFonts w:hint="eastAsia" w:ascii="仿宋" w:hAnsi="仿宋" w:eastAsia="仿宋" w:cs="仿宋"/>
                <w:color w:val="auto"/>
                <w:kern w:val="0"/>
                <w:sz w:val="20"/>
                <w:highlight w:val="none"/>
                <w:lang w:val="en-US" w:eastAsia="zh-CN" w:bidi="ar-SA"/>
              </w:rPr>
            </w:pPr>
            <w:r>
              <w:rPr>
                <w:rFonts w:hint="eastAsia" w:ascii="仿宋" w:hAnsi="仿宋" w:eastAsia="仿宋" w:cs="仿宋"/>
                <w:color w:val="auto"/>
                <w:kern w:val="0"/>
                <w:sz w:val="20"/>
                <w:highlight w:val="none"/>
                <w:lang w:val="en-US" w:eastAsia="zh-CN"/>
              </w:rPr>
              <w:t>买方指定仓库地面交货</w:t>
            </w:r>
          </w:p>
        </w:tc>
        <w:tc>
          <w:tcPr>
            <w:tcW w:w="2400" w:type="dxa"/>
            <w:vAlign w:val="center"/>
          </w:tcPr>
          <w:p w14:paraId="5ACFCBF9">
            <w:pPr>
              <w:shd w:val="clear"/>
              <w:autoSpaceDN w:val="0"/>
              <w:jc w:val="center"/>
              <w:rPr>
                <w:rFonts w:hint="eastAsia" w:ascii="仿宋" w:hAnsi="仿宋" w:eastAsia="仿宋" w:cs="仿宋"/>
                <w:color w:val="auto"/>
                <w:kern w:val="0"/>
                <w:sz w:val="20"/>
                <w:highlight w:val="none"/>
                <w:lang w:val="en-US" w:eastAsia="zh-CN"/>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2.生产厂房：</w:t>
            </w:r>
            <w:r>
              <w:rPr>
                <w:rFonts w:hint="eastAsia" w:ascii="仿宋" w:hAnsi="仿宋" w:eastAsia="仿宋" w:cs="仿宋"/>
                <w:color w:val="auto"/>
                <w:kern w:val="0"/>
                <w:sz w:val="22"/>
                <w:szCs w:val="22"/>
                <w:highlight w:val="none"/>
                <w:lang w:val="en-US" w:eastAsia="zh-CN"/>
              </w:rPr>
              <w:t>提供制造商</w:t>
            </w:r>
            <w:r>
              <w:rPr>
                <w:rFonts w:hint="eastAsia" w:ascii="仿宋" w:hAnsi="仿宋" w:eastAsia="仿宋" w:cs="仿宋"/>
                <w:color w:val="auto"/>
                <w:kern w:val="0"/>
                <w:sz w:val="22"/>
                <w:szCs w:val="22"/>
                <w:highlight w:val="none"/>
              </w:rPr>
              <w:t>与产品生产相配套的独立封闭的厂房（不能借用或临时租用厂房，如长期租用则应提供租赁合同等相关证明文件）</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具有与招标标的物相配套的试验场所，试验场所环境及检验设备满足出厂试验要求（提供相应检验测试场所、设备照片）</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sz w:val="22"/>
                <w:szCs w:val="22"/>
                <w:highlight w:val="none"/>
              </w:rPr>
              <w:t>生产许可证或检测合格证(入网许可证)</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提供有效生产许可证</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产品型式试验报告或检测报告或鉴定报告</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提供有效的电线电缆型式</w:t>
            </w:r>
            <w:r>
              <w:rPr>
                <w:rFonts w:hint="eastAsia" w:ascii="仿宋" w:hAnsi="仿宋" w:eastAsia="仿宋" w:cs="仿宋"/>
                <w:color w:val="auto"/>
                <w:sz w:val="22"/>
                <w:szCs w:val="22"/>
                <w:highlight w:val="none"/>
              </w:rPr>
              <w:t>试验报告</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提供有效的电线电缆型式</w:t>
            </w:r>
            <w:r>
              <w:rPr>
                <w:rFonts w:hint="eastAsia" w:ascii="仿宋" w:hAnsi="仿宋" w:eastAsia="仿宋" w:cs="仿宋"/>
                <w:color w:val="auto"/>
                <w:sz w:val="22"/>
                <w:szCs w:val="22"/>
                <w:highlight w:val="none"/>
              </w:rPr>
              <w:t>试验报告</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3C认证证书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提供</w:t>
            </w:r>
            <w:r>
              <w:rPr>
                <w:rFonts w:hint="eastAsia" w:ascii="仿宋" w:hAnsi="仿宋" w:eastAsia="仿宋" w:cs="仿宋"/>
                <w:color w:val="auto"/>
                <w:sz w:val="22"/>
                <w:szCs w:val="22"/>
                <w:highlight w:val="none"/>
                <w:lang w:val="en-US" w:eastAsia="zh-CN"/>
              </w:rPr>
              <w:t>该类产品</w:t>
            </w:r>
            <w:r>
              <w:rPr>
                <w:rFonts w:hint="eastAsia" w:ascii="仿宋" w:hAnsi="仿宋" w:eastAsia="仿宋" w:cs="仿宋"/>
                <w:color w:val="auto"/>
                <w:sz w:val="22"/>
                <w:szCs w:val="22"/>
                <w:highlight w:val="none"/>
              </w:rPr>
              <w:t>有效的CCC认证证书</w:t>
            </w:r>
            <w:r>
              <w:rPr>
                <w:rFonts w:hint="eastAsia" w:ascii="仿宋" w:hAnsi="仿宋" w:eastAsia="仿宋" w:cs="仿宋"/>
                <w:color w:val="auto"/>
                <w:sz w:val="22"/>
                <w:szCs w:val="22"/>
                <w:highlight w:val="none"/>
                <w:lang w:eastAsia="zh-CN"/>
              </w:rPr>
              <w:t>。</w:t>
            </w:r>
          </w:p>
        </w:tc>
        <w:tc>
          <w:tcPr>
            <w:tcW w:w="1530" w:type="dxa"/>
            <w:vAlign w:val="center"/>
          </w:tcPr>
          <w:p w14:paraId="509690F0">
            <w:pPr>
              <w:shd w:val="clear"/>
              <w:autoSpaceDN w:val="0"/>
              <w:jc w:val="center"/>
              <w:rPr>
                <w:rFonts w:hint="eastAsia" w:ascii="仿宋" w:hAnsi="仿宋" w:eastAsia="仿宋" w:cs="仿宋"/>
                <w:color w:val="auto"/>
                <w:kern w:val="0"/>
                <w:sz w:val="20"/>
                <w:highlight w:val="none"/>
                <w:lang w:val="en-US" w:eastAsia="zh-CN"/>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仿宋"/>
                <w:color w:val="auto"/>
                <w:sz w:val="22"/>
                <w:szCs w:val="22"/>
                <w:highlight w:val="none"/>
              </w:rPr>
              <w:t>202</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年1月1日至招标公告发布日，具有</w:t>
            </w:r>
            <w:r>
              <w:rPr>
                <w:rFonts w:hint="eastAsia" w:ascii="仿宋" w:hAnsi="仿宋" w:eastAsia="仿宋" w:cs="仿宋"/>
                <w:color w:val="auto"/>
                <w:sz w:val="22"/>
                <w:szCs w:val="22"/>
                <w:highlight w:val="none"/>
                <w:lang w:val="en-US" w:eastAsia="zh-CN"/>
              </w:rPr>
              <w:t>电线电缆</w:t>
            </w:r>
            <w:r>
              <w:rPr>
                <w:rFonts w:hint="eastAsia" w:ascii="仿宋" w:hAnsi="仿宋" w:eastAsia="仿宋" w:cs="仿宋"/>
                <w:color w:val="auto"/>
                <w:sz w:val="22"/>
                <w:szCs w:val="22"/>
                <w:highlight w:val="none"/>
              </w:rPr>
              <w:t>生产</w:t>
            </w:r>
            <w:r>
              <w:rPr>
                <w:rFonts w:hint="eastAsia" w:ascii="仿宋" w:hAnsi="仿宋" w:eastAsia="仿宋" w:cs="仿宋"/>
                <w:color w:val="auto"/>
                <w:sz w:val="22"/>
                <w:szCs w:val="22"/>
                <w:highlight w:val="none"/>
                <w:lang w:val="en-US" w:eastAsia="zh-CN"/>
              </w:rPr>
              <w:t>销售</w:t>
            </w:r>
            <w:r>
              <w:rPr>
                <w:rFonts w:hint="eastAsia" w:ascii="仿宋" w:hAnsi="仿宋" w:eastAsia="仿宋" w:cs="仿宋"/>
                <w:color w:val="auto"/>
                <w:sz w:val="22"/>
                <w:szCs w:val="22"/>
                <w:highlight w:val="none"/>
              </w:rPr>
              <w:t>业绩累计不少于</w:t>
            </w:r>
            <w:r>
              <w:rPr>
                <w:rFonts w:hint="eastAsia" w:ascii="仿宋" w:hAnsi="仿宋" w:eastAsia="仿宋" w:cs="仿宋"/>
                <w:color w:val="auto"/>
                <w:sz w:val="22"/>
                <w:szCs w:val="22"/>
                <w:highlight w:val="none"/>
                <w:lang w:val="en-US" w:eastAsia="zh-CN"/>
              </w:rPr>
              <w:t>200</w:t>
            </w:r>
            <w:r>
              <w:rPr>
                <w:rFonts w:hint="eastAsia" w:ascii="仿宋" w:hAnsi="仿宋" w:eastAsia="仿宋" w:cs="仿宋"/>
                <w:color w:val="auto"/>
                <w:sz w:val="22"/>
                <w:szCs w:val="22"/>
                <w:highlight w:val="none"/>
              </w:rPr>
              <w:t>万元。</w:t>
            </w:r>
            <w:r>
              <w:rPr>
                <w:rFonts w:hint="eastAsia" w:ascii="仿宋" w:hAnsi="仿宋" w:eastAsia="仿宋" w:cs="仿宋"/>
                <w:color w:val="auto"/>
                <w:kern w:val="0"/>
                <w:sz w:val="22"/>
                <w:szCs w:val="22"/>
                <w:highlight w:val="none"/>
              </w:rPr>
              <w:t>（</w:t>
            </w:r>
            <w:r>
              <w:rPr>
                <w:rFonts w:hint="eastAsia" w:ascii="仿宋" w:hAnsi="仿宋" w:eastAsia="仿宋" w:cs="仿宋"/>
                <w:color w:val="auto"/>
                <w:sz w:val="22"/>
                <w:szCs w:val="22"/>
                <w:highlight w:val="none"/>
              </w:rPr>
              <w:t>时间以合同签订日期为准,须提供用户合同封面、金额页、合同签字盖章页复印件、证明合同内容的合同页、发票复印件、发票查验结果截图</w:t>
            </w:r>
            <w:r>
              <w:rPr>
                <w:rFonts w:hint="eastAsia" w:ascii="仿宋" w:hAnsi="仿宋" w:eastAsia="仿宋" w:cs="仿宋"/>
                <w:color w:val="auto"/>
                <w:kern w:val="0"/>
                <w:sz w:val="22"/>
                <w:szCs w:val="22"/>
                <w:highlight w:val="none"/>
              </w:rPr>
              <w:t>）</w:t>
            </w:r>
            <w:r>
              <w:rPr>
                <w:rFonts w:hint="eastAsia" w:ascii="仿宋" w:hAnsi="仿宋" w:eastAsia="仿宋" w:cs="宋体"/>
                <w:color w:val="auto"/>
                <w:kern w:val="0"/>
                <w:sz w:val="22"/>
                <w:szCs w:val="22"/>
                <w:highlight w:val="none"/>
              </w:rPr>
              <w:t>。</w:t>
            </w:r>
          </w:p>
        </w:tc>
        <w:tc>
          <w:tcPr>
            <w:tcW w:w="1155" w:type="dxa"/>
            <w:vAlign w:val="center"/>
          </w:tcPr>
          <w:p w14:paraId="1FF1354B">
            <w:pPr>
              <w:widowControl/>
              <w:shd w:val="clear"/>
              <w:jc w:val="center"/>
              <w:rPr>
                <w:rFonts w:hint="default" w:ascii="仿宋" w:hAnsi="仿宋" w:eastAsia="仿宋" w:cs="仿宋"/>
                <w:color w:val="auto"/>
                <w:kern w:val="0"/>
                <w:sz w:val="20"/>
                <w:highlight w:val="none"/>
                <w:lang w:val="en-US" w:eastAsia="zh-CN"/>
              </w:rPr>
            </w:pPr>
            <w:r>
              <w:rPr>
                <w:rFonts w:hint="eastAsia" w:ascii="仿宋" w:hAnsi="仿宋" w:eastAsia="仿宋" w:cs="仿宋"/>
                <w:color w:val="auto"/>
                <w:kern w:val="0"/>
                <w:sz w:val="20"/>
                <w:highlight w:val="none"/>
                <w:lang w:val="en-US" w:eastAsia="zh-CN"/>
              </w:rPr>
              <w:t>3.9</w:t>
            </w:r>
          </w:p>
        </w:tc>
      </w:tr>
    </w:tbl>
    <w:p w14:paraId="5EFE1F8F">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3464A73A">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236D843A">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F10D4F5">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30BA5CC8">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37FC0AD">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分标二十三：智能充电及线路采集设备板卡代加工</w:t>
      </w:r>
    </w:p>
    <w:p w14:paraId="3AC5F405">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分标编号：CY0625SWWP29FZ23</w:t>
      </w:r>
    </w:p>
    <w:tbl>
      <w:tblPr>
        <w:tblStyle w:val="10"/>
        <w:tblW w:w="14484"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903"/>
        <w:gridCol w:w="615"/>
        <w:gridCol w:w="1889"/>
        <w:gridCol w:w="512"/>
        <w:gridCol w:w="946"/>
        <w:gridCol w:w="1014"/>
        <w:gridCol w:w="860"/>
        <w:gridCol w:w="1549"/>
        <w:gridCol w:w="1750"/>
        <w:gridCol w:w="1665"/>
        <w:gridCol w:w="1232"/>
      </w:tblGrid>
      <w:tr w14:paraId="59EC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549" w:type="dxa"/>
            <w:vAlign w:val="center"/>
          </w:tcPr>
          <w:p w14:paraId="59DA03BC">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903" w:type="dxa"/>
            <w:shd w:val="clear" w:color="auto" w:fill="auto"/>
            <w:vAlign w:val="center"/>
          </w:tcPr>
          <w:p w14:paraId="269192D8">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615" w:type="dxa"/>
            <w:shd w:val="clear" w:color="auto" w:fill="auto"/>
            <w:vAlign w:val="center"/>
          </w:tcPr>
          <w:p w14:paraId="2C06609D">
            <w:pPr>
              <w:widowControl/>
              <w:shd w:val="clear"/>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lang w:val="en-US" w:eastAsia="zh-CN"/>
              </w:rPr>
              <w:t>品牌</w:t>
            </w:r>
          </w:p>
        </w:tc>
        <w:tc>
          <w:tcPr>
            <w:tcW w:w="1889" w:type="dxa"/>
            <w:shd w:val="clear" w:color="auto" w:fill="auto"/>
            <w:vAlign w:val="center"/>
          </w:tcPr>
          <w:p w14:paraId="19459A5E">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512" w:type="dxa"/>
            <w:shd w:val="clear" w:color="auto" w:fill="auto"/>
            <w:vAlign w:val="center"/>
          </w:tcPr>
          <w:p w14:paraId="14B7B38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946" w:type="dxa"/>
            <w:shd w:val="clear" w:color="auto" w:fill="auto"/>
            <w:vAlign w:val="center"/>
          </w:tcPr>
          <w:p w14:paraId="65D3BE2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1014" w:type="dxa"/>
            <w:shd w:val="clear" w:color="auto" w:fill="auto"/>
            <w:vAlign w:val="center"/>
          </w:tcPr>
          <w:p w14:paraId="289DC7B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860" w:type="dxa"/>
            <w:vAlign w:val="center"/>
          </w:tcPr>
          <w:p w14:paraId="63F43F06">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1549" w:type="dxa"/>
            <w:shd w:val="clear" w:color="auto" w:fill="auto"/>
            <w:vAlign w:val="center"/>
          </w:tcPr>
          <w:p w14:paraId="1F64175F">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750" w:type="dxa"/>
            <w:shd w:val="clear" w:color="auto" w:fill="auto"/>
            <w:vAlign w:val="center"/>
          </w:tcPr>
          <w:p w14:paraId="060B8AB2">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665" w:type="dxa"/>
            <w:shd w:val="clear" w:color="auto" w:fill="auto"/>
            <w:vAlign w:val="center"/>
          </w:tcPr>
          <w:p w14:paraId="174A32E4">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232" w:type="dxa"/>
            <w:shd w:val="clear" w:color="auto" w:fill="auto"/>
            <w:vAlign w:val="center"/>
          </w:tcPr>
          <w:p w14:paraId="18FF635A">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6CE6E97">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5B51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trPr>
        <w:tc>
          <w:tcPr>
            <w:tcW w:w="1549" w:type="dxa"/>
            <w:vAlign w:val="center"/>
          </w:tcPr>
          <w:p w14:paraId="0D9B1FD5">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智能充电及线路采集设备板卡代加工（</w:t>
            </w:r>
            <w:r>
              <w:rPr>
                <w:rFonts w:hint="eastAsia" w:ascii="仿宋" w:hAnsi="仿宋" w:eastAsia="仿宋" w:cs="Arial"/>
                <w:color w:val="auto"/>
                <w:kern w:val="0"/>
                <w:sz w:val="22"/>
                <w:szCs w:val="22"/>
                <w:highlight w:val="none"/>
                <w:lang w:val="en-US" w:eastAsia="zh-CN"/>
              </w:rPr>
              <w:t>包一</w:t>
            </w:r>
            <w:r>
              <w:rPr>
                <w:rFonts w:hint="eastAsia" w:ascii="仿宋" w:hAnsi="仿宋" w:eastAsia="仿宋" w:cs="Arial"/>
                <w:color w:val="auto"/>
                <w:kern w:val="0"/>
                <w:sz w:val="22"/>
                <w:szCs w:val="22"/>
                <w:highlight w:val="none"/>
                <w:lang w:eastAsia="zh-CN"/>
              </w:rPr>
              <w:t>）</w:t>
            </w:r>
          </w:p>
        </w:tc>
        <w:tc>
          <w:tcPr>
            <w:tcW w:w="903" w:type="dxa"/>
            <w:shd w:val="clear" w:color="auto" w:fill="auto"/>
            <w:vAlign w:val="center"/>
          </w:tcPr>
          <w:p w14:paraId="4594E487">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rPr>
              <w:t>智能充电</w:t>
            </w:r>
            <w:r>
              <w:rPr>
                <w:rFonts w:hint="eastAsia" w:ascii="仿宋" w:hAnsi="仿宋" w:eastAsia="仿宋" w:cs="Arial"/>
                <w:color w:val="auto"/>
                <w:kern w:val="0"/>
                <w:sz w:val="22"/>
                <w:szCs w:val="22"/>
                <w:highlight w:val="none"/>
                <w:lang w:val="en-US" w:eastAsia="zh-CN"/>
              </w:rPr>
              <w:t>板卡</w:t>
            </w:r>
          </w:p>
        </w:tc>
        <w:tc>
          <w:tcPr>
            <w:tcW w:w="615" w:type="dxa"/>
            <w:shd w:val="clear" w:color="auto" w:fill="auto"/>
            <w:vAlign w:val="center"/>
          </w:tcPr>
          <w:p w14:paraId="1F6C3D15">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鲁软</w:t>
            </w:r>
          </w:p>
        </w:tc>
        <w:tc>
          <w:tcPr>
            <w:tcW w:w="1889" w:type="dxa"/>
            <w:shd w:val="clear" w:color="auto" w:fill="auto"/>
            <w:vAlign w:val="center"/>
          </w:tcPr>
          <w:p w14:paraId="0CE0FD42">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满足IPC-A-610；</w:t>
            </w:r>
          </w:p>
          <w:p w14:paraId="1E245202">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IPC-J-STD-001；</w:t>
            </w:r>
          </w:p>
          <w:p w14:paraId="7282643C">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IPC-A-600；</w:t>
            </w:r>
          </w:p>
          <w:p w14:paraId="1355F267">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IPC/WHMA-A-620；</w:t>
            </w:r>
          </w:p>
          <w:p w14:paraId="01E6DE88">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IPC-7711；</w:t>
            </w:r>
          </w:p>
          <w:p w14:paraId="1E5AEDB2">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IPC-7721；</w:t>
            </w:r>
          </w:p>
          <w:p w14:paraId="31CE6071">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IPC-6012等标准要求</w:t>
            </w:r>
          </w:p>
        </w:tc>
        <w:tc>
          <w:tcPr>
            <w:tcW w:w="512" w:type="dxa"/>
            <w:shd w:val="clear" w:color="000000" w:fill="FFFFFF"/>
            <w:vAlign w:val="center"/>
          </w:tcPr>
          <w:p w14:paraId="6E6E3D0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0"/>
                <w:highlight w:val="none"/>
              </w:rPr>
              <w:t>块</w:t>
            </w:r>
          </w:p>
        </w:tc>
        <w:tc>
          <w:tcPr>
            <w:tcW w:w="946" w:type="dxa"/>
            <w:shd w:val="clear" w:color="000000" w:fill="FFFFFF"/>
            <w:vAlign w:val="center"/>
          </w:tcPr>
          <w:p w14:paraId="47B7F9F0">
            <w:pPr>
              <w:keepNext w:val="0"/>
              <w:keepLines w:val="0"/>
              <w:widowControl/>
              <w:suppressLineNumbers w:val="0"/>
              <w:shd w:val="clear"/>
              <w:jc w:val="center"/>
              <w:textAlignment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5200</w:t>
            </w:r>
          </w:p>
        </w:tc>
        <w:tc>
          <w:tcPr>
            <w:tcW w:w="1014" w:type="dxa"/>
            <w:shd w:val="clear" w:color="auto" w:fill="auto"/>
            <w:vAlign w:val="center"/>
          </w:tcPr>
          <w:p w14:paraId="1F4C60E1">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合同签订后45日内</w:t>
            </w:r>
          </w:p>
        </w:tc>
        <w:tc>
          <w:tcPr>
            <w:tcW w:w="860" w:type="dxa"/>
            <w:vAlign w:val="center"/>
          </w:tcPr>
          <w:p w14:paraId="4311873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0"/>
                <w:highlight w:val="none"/>
              </w:rPr>
              <w:t>3年</w:t>
            </w:r>
          </w:p>
        </w:tc>
        <w:tc>
          <w:tcPr>
            <w:tcW w:w="1549" w:type="dxa"/>
            <w:shd w:val="clear" w:color="auto" w:fill="auto"/>
            <w:vAlign w:val="center"/>
          </w:tcPr>
          <w:p w14:paraId="53F12EB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0"/>
                <w:highlight w:val="none"/>
              </w:rPr>
              <w:t>买方指定仓库地面交货</w:t>
            </w:r>
          </w:p>
        </w:tc>
        <w:tc>
          <w:tcPr>
            <w:tcW w:w="1750" w:type="dxa"/>
            <w:shd w:val="clear" w:color="auto" w:fill="auto"/>
            <w:vAlign w:val="center"/>
          </w:tcPr>
          <w:p w14:paraId="175FF4BB">
            <w:pPr>
              <w:shd w:val="clear"/>
              <w:autoSpaceDN w:val="0"/>
              <w:jc w:val="center"/>
              <w:rPr>
                <w:rFonts w:hint="eastAsia" w:ascii="仿宋" w:hAnsi="仿宋" w:eastAsia="仿宋" w:cs="Arial"/>
                <w:color w:val="auto"/>
                <w:kern w:val="0"/>
                <w:sz w:val="20"/>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665" w:type="dxa"/>
            <w:shd w:val="clear" w:color="auto" w:fill="auto"/>
            <w:vAlign w:val="center"/>
          </w:tcPr>
          <w:p w14:paraId="382B22D9">
            <w:pPr>
              <w:shd w:val="clear"/>
              <w:autoSpaceDN w:val="0"/>
              <w:jc w:val="center"/>
              <w:rPr>
                <w:rFonts w:hint="eastAsia" w:ascii="仿宋" w:hAnsi="仿宋" w:eastAsia="仿宋" w:cs="Arial"/>
                <w:color w:val="auto"/>
                <w:kern w:val="0"/>
                <w:sz w:val="20"/>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sz w:val="22"/>
                <w:szCs w:val="22"/>
                <w:highlight w:val="none"/>
              </w:rPr>
              <w:t>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w:t>
            </w:r>
            <w:r>
              <w:rPr>
                <w:rFonts w:hint="eastAsia" w:ascii="仿宋" w:hAnsi="仿宋" w:eastAsia="仿宋" w:cs="宋体"/>
                <w:color w:val="auto"/>
                <w:kern w:val="0"/>
                <w:sz w:val="22"/>
                <w:szCs w:val="22"/>
                <w:highlight w:val="none"/>
                <w:lang w:val="en-US" w:eastAsia="zh-CN"/>
              </w:rPr>
              <w:t>板卡类</w:t>
            </w:r>
            <w:r>
              <w:rPr>
                <w:rFonts w:hint="eastAsia" w:ascii="仿宋" w:hAnsi="仿宋" w:eastAsia="仿宋" w:cs="宋体"/>
                <w:color w:val="auto"/>
                <w:kern w:val="0"/>
                <w:sz w:val="22"/>
                <w:szCs w:val="22"/>
                <w:highlight w:val="none"/>
              </w:rPr>
              <w:t>产品累计销售业绩不小于</w:t>
            </w:r>
            <w:r>
              <w:rPr>
                <w:rFonts w:hint="eastAsia" w:ascii="仿宋" w:hAnsi="仿宋" w:eastAsia="仿宋" w:cs="宋体"/>
                <w:b w:val="0"/>
                <w:bCs w:val="0"/>
                <w:color w:val="auto"/>
                <w:kern w:val="0"/>
                <w:sz w:val="22"/>
                <w:szCs w:val="22"/>
                <w:highlight w:val="none"/>
                <w:lang w:val="en-US" w:eastAsia="zh-CN"/>
              </w:rPr>
              <w:t>200</w:t>
            </w:r>
            <w:r>
              <w:rPr>
                <w:rFonts w:hint="eastAsia" w:ascii="仿宋" w:hAnsi="仿宋" w:eastAsia="仿宋" w:cs="宋体"/>
                <w:b w:val="0"/>
                <w:bCs w:val="0"/>
                <w:color w:val="auto"/>
                <w:kern w:val="0"/>
                <w:sz w:val="22"/>
                <w:szCs w:val="22"/>
                <w:highlight w:val="none"/>
              </w:rPr>
              <w:t>万</w:t>
            </w:r>
            <w:r>
              <w:rPr>
                <w:rFonts w:hint="eastAsia" w:ascii="仿宋" w:hAnsi="仿宋" w:eastAsia="仿宋" w:cs="宋体"/>
                <w:color w:val="auto"/>
                <w:kern w:val="0"/>
                <w:sz w:val="22"/>
                <w:szCs w:val="22"/>
                <w:highlight w:val="none"/>
              </w:rPr>
              <w:t>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232" w:type="dxa"/>
            <w:shd w:val="clear" w:color="auto" w:fill="auto"/>
            <w:vAlign w:val="center"/>
          </w:tcPr>
          <w:p w14:paraId="6A2D6F4D">
            <w:pPr>
              <w:widowControl/>
              <w:shd w:val="clear"/>
              <w:jc w:val="center"/>
              <w:rPr>
                <w:rFonts w:hint="default" w:ascii="仿宋" w:hAnsi="仿宋" w:eastAsia="仿宋" w:cs="Arial"/>
                <w:color w:val="auto"/>
                <w:kern w:val="0"/>
                <w:sz w:val="20"/>
                <w:highlight w:val="none"/>
                <w:lang w:val="en-US" w:eastAsia="zh-CN"/>
              </w:rPr>
            </w:pPr>
            <w:r>
              <w:rPr>
                <w:rFonts w:hint="eastAsia" w:ascii="仿宋" w:hAnsi="仿宋" w:eastAsia="仿宋" w:cs="Arial"/>
                <w:color w:val="auto"/>
                <w:kern w:val="0"/>
                <w:sz w:val="20"/>
                <w:highlight w:val="none"/>
                <w:lang w:val="en-US" w:eastAsia="zh-CN"/>
              </w:rPr>
              <w:t>4.6</w:t>
            </w:r>
          </w:p>
        </w:tc>
      </w:tr>
      <w:tr w14:paraId="3A58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549" w:type="dxa"/>
            <w:vAlign w:val="center"/>
          </w:tcPr>
          <w:p w14:paraId="00813045">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eastAsia="zh-CN"/>
              </w:rPr>
              <w:t>智能充电及线路采集设备板卡代加工（</w:t>
            </w:r>
            <w:r>
              <w:rPr>
                <w:rFonts w:hint="eastAsia" w:ascii="仿宋" w:hAnsi="仿宋" w:eastAsia="仿宋" w:cs="Arial"/>
                <w:color w:val="auto"/>
                <w:kern w:val="0"/>
                <w:sz w:val="22"/>
                <w:szCs w:val="22"/>
                <w:highlight w:val="none"/>
                <w:lang w:val="en-US" w:eastAsia="zh-CN"/>
              </w:rPr>
              <w:t>包二</w:t>
            </w:r>
            <w:r>
              <w:rPr>
                <w:rFonts w:hint="eastAsia" w:ascii="仿宋" w:hAnsi="仿宋" w:eastAsia="仿宋" w:cs="Arial"/>
                <w:color w:val="auto"/>
                <w:kern w:val="0"/>
                <w:sz w:val="22"/>
                <w:szCs w:val="22"/>
                <w:highlight w:val="none"/>
                <w:lang w:eastAsia="zh-CN"/>
              </w:rPr>
              <w:t>）</w:t>
            </w:r>
          </w:p>
        </w:tc>
        <w:tc>
          <w:tcPr>
            <w:tcW w:w="903" w:type="dxa"/>
            <w:shd w:val="clear" w:color="auto" w:fill="auto"/>
            <w:vAlign w:val="center"/>
          </w:tcPr>
          <w:p w14:paraId="4260F2A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eastAsia="zh-CN"/>
              </w:rPr>
              <w:t>线路采集设备板卡</w:t>
            </w:r>
          </w:p>
        </w:tc>
        <w:tc>
          <w:tcPr>
            <w:tcW w:w="615" w:type="dxa"/>
            <w:shd w:val="clear" w:color="auto" w:fill="auto"/>
            <w:vAlign w:val="center"/>
          </w:tcPr>
          <w:p w14:paraId="69FE7EDA">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鲁软</w:t>
            </w:r>
          </w:p>
        </w:tc>
        <w:tc>
          <w:tcPr>
            <w:tcW w:w="1889" w:type="dxa"/>
            <w:shd w:val="clear" w:color="auto" w:fill="auto"/>
            <w:vAlign w:val="center"/>
          </w:tcPr>
          <w:p w14:paraId="699332FB">
            <w:pPr>
              <w:widowControl/>
              <w:shd w:val="clear"/>
              <w:jc w:val="left"/>
              <w:rPr>
                <w:rFonts w:hint="eastAsia" w:ascii="仿宋" w:hAnsi="仿宋" w:eastAsia="仿宋" w:cs="仿宋"/>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满足</w:t>
            </w:r>
            <w:r>
              <w:rPr>
                <w:rFonts w:hint="eastAsia" w:ascii="仿宋" w:hAnsi="仿宋" w:eastAsia="仿宋" w:cs="仿宋"/>
                <w:color w:val="auto"/>
                <w:kern w:val="0"/>
                <w:sz w:val="22"/>
                <w:szCs w:val="22"/>
                <w:highlight w:val="none"/>
              </w:rPr>
              <w:t>Q/GDW 11455</w:t>
            </w:r>
            <w:r>
              <w:rPr>
                <w:rFonts w:hint="eastAsia" w:ascii="仿宋" w:hAnsi="仿宋" w:eastAsia="仿宋" w:cs="仿宋"/>
                <w:color w:val="auto"/>
                <w:kern w:val="0"/>
                <w:sz w:val="22"/>
                <w:szCs w:val="22"/>
                <w:highlight w:val="none"/>
                <w:lang w:eastAsia="zh-CN"/>
              </w:rPr>
              <w:t>；</w:t>
            </w:r>
          </w:p>
          <w:p w14:paraId="04747CEC">
            <w:pPr>
              <w:widowControl/>
              <w:shd w:val="clear"/>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Q/GDW11641</w:t>
            </w:r>
            <w:r>
              <w:rPr>
                <w:rFonts w:hint="eastAsia" w:ascii="仿宋" w:hAnsi="仿宋" w:eastAsia="仿宋" w:cs="仿宋"/>
                <w:color w:val="auto"/>
                <w:sz w:val="22"/>
                <w:szCs w:val="22"/>
                <w:highlight w:val="none"/>
                <w:lang w:eastAsia="zh-CN"/>
              </w:rPr>
              <w:t>；</w:t>
            </w:r>
          </w:p>
          <w:p w14:paraId="74675707">
            <w:pPr>
              <w:widowControl/>
              <w:shd w:val="clear"/>
              <w:jc w:val="left"/>
              <w:rPr>
                <w:rFonts w:hint="default" w:ascii="仿宋" w:hAnsi="仿宋" w:eastAsia="仿宋" w:cs="Arial"/>
                <w:color w:val="auto"/>
                <w:kern w:val="0"/>
                <w:sz w:val="22"/>
                <w:szCs w:val="22"/>
                <w:highlight w:val="none"/>
                <w:lang w:val="en-US" w:eastAsia="zh-CN"/>
              </w:rPr>
            </w:pPr>
            <w:r>
              <w:rPr>
                <w:rFonts w:hint="eastAsia" w:ascii="仿宋" w:hAnsi="仿宋" w:eastAsia="仿宋" w:cs="仿宋"/>
                <w:color w:val="auto"/>
                <w:sz w:val="22"/>
                <w:szCs w:val="22"/>
                <w:highlight w:val="none"/>
              </w:rPr>
              <w:t>Q/GDW 11223</w:t>
            </w:r>
            <w:r>
              <w:rPr>
                <w:rFonts w:hint="eastAsia" w:ascii="仿宋" w:hAnsi="仿宋" w:eastAsia="仿宋" w:cs="仿宋"/>
                <w:color w:val="auto"/>
                <w:sz w:val="22"/>
                <w:szCs w:val="22"/>
                <w:highlight w:val="none"/>
                <w:lang w:val="en-US" w:eastAsia="zh-CN"/>
              </w:rPr>
              <w:t>等标准要求</w:t>
            </w:r>
          </w:p>
        </w:tc>
        <w:tc>
          <w:tcPr>
            <w:tcW w:w="512" w:type="dxa"/>
            <w:shd w:val="clear" w:color="000000" w:fill="FFFFFF"/>
            <w:vAlign w:val="center"/>
          </w:tcPr>
          <w:p w14:paraId="21FAAFE0">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0"/>
                <w:highlight w:val="none"/>
              </w:rPr>
              <w:t>块</w:t>
            </w:r>
          </w:p>
        </w:tc>
        <w:tc>
          <w:tcPr>
            <w:tcW w:w="946" w:type="dxa"/>
            <w:shd w:val="clear" w:color="000000" w:fill="FFFFFF"/>
            <w:vAlign w:val="center"/>
          </w:tcPr>
          <w:p w14:paraId="346F4B61">
            <w:pPr>
              <w:keepNext w:val="0"/>
              <w:keepLines w:val="0"/>
              <w:widowControl/>
              <w:suppressLineNumbers w:val="0"/>
              <w:shd w:val="clear"/>
              <w:jc w:val="center"/>
              <w:textAlignment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3380</w:t>
            </w:r>
          </w:p>
        </w:tc>
        <w:tc>
          <w:tcPr>
            <w:tcW w:w="1014" w:type="dxa"/>
            <w:shd w:val="clear" w:color="auto" w:fill="auto"/>
            <w:vAlign w:val="center"/>
          </w:tcPr>
          <w:p w14:paraId="5B1E7B3F">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合同签订后45日内</w:t>
            </w:r>
          </w:p>
        </w:tc>
        <w:tc>
          <w:tcPr>
            <w:tcW w:w="860" w:type="dxa"/>
            <w:vAlign w:val="center"/>
          </w:tcPr>
          <w:p w14:paraId="736B8269">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0"/>
                <w:highlight w:val="none"/>
              </w:rPr>
              <w:t>3年</w:t>
            </w:r>
          </w:p>
        </w:tc>
        <w:tc>
          <w:tcPr>
            <w:tcW w:w="1549" w:type="dxa"/>
            <w:shd w:val="clear" w:color="auto" w:fill="auto"/>
            <w:vAlign w:val="center"/>
          </w:tcPr>
          <w:p w14:paraId="61E3F908">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0"/>
                <w:highlight w:val="none"/>
              </w:rPr>
              <w:t>买方指定仓库地面交货</w:t>
            </w:r>
          </w:p>
        </w:tc>
        <w:tc>
          <w:tcPr>
            <w:tcW w:w="1750" w:type="dxa"/>
            <w:shd w:val="clear" w:color="auto" w:fill="auto"/>
            <w:vAlign w:val="center"/>
          </w:tcPr>
          <w:p w14:paraId="468E9197">
            <w:pPr>
              <w:shd w:val="clear"/>
              <w:autoSpaceDN w:val="0"/>
              <w:jc w:val="center"/>
              <w:rPr>
                <w:rFonts w:hint="eastAsia" w:ascii="仿宋" w:hAnsi="仿宋" w:eastAsia="仿宋" w:cs="Arial"/>
                <w:color w:val="auto"/>
                <w:kern w:val="0"/>
                <w:sz w:val="20"/>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665" w:type="dxa"/>
            <w:shd w:val="clear" w:color="auto" w:fill="auto"/>
            <w:vAlign w:val="center"/>
          </w:tcPr>
          <w:p w14:paraId="4B5CA164">
            <w:pPr>
              <w:shd w:val="clear"/>
              <w:autoSpaceDN w:val="0"/>
              <w:jc w:val="center"/>
              <w:rPr>
                <w:rFonts w:hint="eastAsia" w:ascii="仿宋" w:hAnsi="仿宋" w:eastAsia="仿宋" w:cs="Arial"/>
                <w:color w:val="auto"/>
                <w:kern w:val="0"/>
                <w:sz w:val="20"/>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s="宋体"/>
                <w:color w:val="auto"/>
                <w:kern w:val="0"/>
                <w:sz w:val="22"/>
                <w:szCs w:val="22"/>
                <w:highlight w:val="none"/>
              </w:rPr>
              <w:t>投标人202</w:t>
            </w:r>
            <w:r>
              <w:rPr>
                <w:rFonts w:hint="eastAsia" w:ascii="仿宋" w:hAnsi="仿宋" w:eastAsia="仿宋" w:cs="宋体"/>
                <w:color w:val="auto"/>
                <w:kern w:val="0"/>
                <w:sz w:val="22"/>
                <w:szCs w:val="22"/>
                <w:highlight w:val="none"/>
                <w:lang w:val="en-US" w:eastAsia="zh-CN"/>
              </w:rPr>
              <w:t>2</w:t>
            </w:r>
            <w:r>
              <w:rPr>
                <w:rFonts w:hint="eastAsia" w:ascii="仿宋" w:hAnsi="仿宋" w:eastAsia="仿宋" w:cs="宋体"/>
                <w:color w:val="auto"/>
                <w:kern w:val="0"/>
                <w:sz w:val="22"/>
                <w:szCs w:val="22"/>
                <w:highlight w:val="none"/>
              </w:rPr>
              <w:t>年1月1日至招标（采购）公告发布之日内</w:t>
            </w:r>
            <w:r>
              <w:rPr>
                <w:rFonts w:hint="eastAsia" w:ascii="仿宋" w:hAnsi="仿宋" w:eastAsia="仿宋" w:cs="宋体"/>
                <w:color w:val="auto"/>
                <w:kern w:val="0"/>
                <w:sz w:val="22"/>
                <w:szCs w:val="22"/>
                <w:highlight w:val="none"/>
                <w:lang w:val="en-US" w:eastAsia="zh-CN"/>
              </w:rPr>
              <w:t>板卡类</w:t>
            </w:r>
            <w:r>
              <w:rPr>
                <w:rFonts w:hint="eastAsia" w:ascii="仿宋" w:hAnsi="仿宋" w:eastAsia="仿宋" w:cs="宋体"/>
                <w:color w:val="auto"/>
                <w:kern w:val="0"/>
                <w:sz w:val="22"/>
                <w:szCs w:val="22"/>
                <w:highlight w:val="none"/>
              </w:rPr>
              <w:t>产品累计销售业绩不小于</w:t>
            </w:r>
            <w:r>
              <w:rPr>
                <w:rFonts w:hint="eastAsia" w:ascii="仿宋" w:hAnsi="仿宋" w:eastAsia="仿宋" w:cs="宋体"/>
                <w:b w:val="0"/>
                <w:bCs w:val="0"/>
                <w:color w:val="auto"/>
                <w:kern w:val="0"/>
                <w:sz w:val="22"/>
                <w:szCs w:val="22"/>
                <w:highlight w:val="none"/>
                <w:lang w:val="en-US" w:eastAsia="zh-CN"/>
              </w:rPr>
              <w:t>200</w:t>
            </w:r>
            <w:r>
              <w:rPr>
                <w:rFonts w:hint="eastAsia" w:ascii="仿宋" w:hAnsi="仿宋" w:eastAsia="仿宋" w:cs="宋体"/>
                <w:b w:val="0"/>
                <w:bCs w:val="0"/>
                <w:color w:val="auto"/>
                <w:kern w:val="0"/>
                <w:sz w:val="22"/>
                <w:szCs w:val="22"/>
                <w:highlight w:val="none"/>
              </w:rPr>
              <w:t>万</w:t>
            </w:r>
            <w:r>
              <w:rPr>
                <w:rFonts w:hint="eastAsia" w:ascii="仿宋" w:hAnsi="仿宋" w:eastAsia="仿宋" w:cs="宋体"/>
                <w:color w:val="auto"/>
                <w:kern w:val="0"/>
                <w:sz w:val="22"/>
                <w:szCs w:val="22"/>
                <w:highlight w:val="none"/>
              </w:rPr>
              <w:t>元。（</w:t>
            </w:r>
            <w:r>
              <w:rPr>
                <w:rFonts w:hint="eastAsia" w:ascii="方正仿宋_GBK" w:hAnsi="方正仿宋_GBK" w:eastAsia="方正仿宋_GBK" w:cs="方正仿宋_GBK"/>
                <w:color w:val="auto"/>
                <w:kern w:val="0"/>
                <w:sz w:val="24"/>
                <w:highlight w:val="none"/>
                <w:lang w:bidi="ar"/>
              </w:rPr>
              <w:t>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232" w:type="dxa"/>
            <w:shd w:val="clear" w:color="auto" w:fill="auto"/>
            <w:vAlign w:val="center"/>
          </w:tcPr>
          <w:p w14:paraId="20EB2029">
            <w:pPr>
              <w:widowControl/>
              <w:shd w:val="clear"/>
              <w:jc w:val="center"/>
              <w:rPr>
                <w:rFonts w:hint="default" w:ascii="仿宋" w:hAnsi="仿宋" w:eastAsia="仿宋" w:cs="Arial"/>
                <w:color w:val="auto"/>
                <w:kern w:val="0"/>
                <w:sz w:val="20"/>
                <w:highlight w:val="none"/>
                <w:lang w:val="en-US" w:eastAsia="zh-CN"/>
              </w:rPr>
            </w:pPr>
            <w:r>
              <w:rPr>
                <w:rFonts w:hint="eastAsia" w:ascii="仿宋" w:hAnsi="仿宋" w:eastAsia="仿宋" w:cs="Arial"/>
                <w:color w:val="auto"/>
                <w:kern w:val="0"/>
                <w:sz w:val="20"/>
                <w:highlight w:val="none"/>
                <w:lang w:val="en-US" w:eastAsia="zh-CN"/>
              </w:rPr>
              <w:t>4.5</w:t>
            </w:r>
          </w:p>
        </w:tc>
      </w:tr>
    </w:tbl>
    <w:p w14:paraId="74861342">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7DDFB8E7">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5BCA10B6">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239A132">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264A9066">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69C1629">
      <w:pPr>
        <w:pStyle w:val="13"/>
        <w:shd w:val="clear"/>
        <w:spacing w:line="400" w:lineRule="exact"/>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分标二十四：单元装置类产品机箱外壳采购项目</w:t>
      </w:r>
    </w:p>
    <w:p w14:paraId="5E12382B">
      <w:pPr>
        <w:shd w:val="clear"/>
        <w:rPr>
          <w:rFonts w:hint="eastAsia"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分标编号：CY0625SWWP29FZ24</w:t>
      </w:r>
    </w:p>
    <w:tbl>
      <w:tblPr>
        <w:tblStyle w:val="10"/>
        <w:tblW w:w="49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192"/>
        <w:gridCol w:w="1718"/>
        <w:gridCol w:w="844"/>
        <w:gridCol w:w="979"/>
        <w:gridCol w:w="1482"/>
        <w:gridCol w:w="971"/>
        <w:gridCol w:w="1306"/>
        <w:gridCol w:w="1707"/>
        <w:gridCol w:w="1455"/>
        <w:gridCol w:w="1442"/>
      </w:tblGrid>
      <w:tr w14:paraId="65F0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96" w:type="dxa"/>
            <w:vAlign w:val="center"/>
          </w:tcPr>
          <w:p w14:paraId="4110439D">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1192" w:type="dxa"/>
            <w:vAlign w:val="center"/>
          </w:tcPr>
          <w:p w14:paraId="2D4848F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1718" w:type="dxa"/>
            <w:shd w:val="clear" w:color="auto" w:fill="auto"/>
            <w:vAlign w:val="center"/>
          </w:tcPr>
          <w:p w14:paraId="607D2330">
            <w:pPr>
              <w:widowControl/>
              <w:shd w:val="clear"/>
              <w:jc w:val="center"/>
              <w:rPr>
                <w:rFonts w:hint="default" w:ascii="仿宋" w:hAnsi="仿宋" w:eastAsia="仿宋" w:cs="Arial"/>
                <w:b/>
                <w:bCs/>
                <w:color w:val="auto"/>
                <w:kern w:val="0"/>
                <w:sz w:val="22"/>
                <w:szCs w:val="22"/>
                <w:highlight w:val="none"/>
                <w:lang w:val="en-US" w:eastAsia="zh-CN"/>
              </w:rPr>
            </w:pPr>
            <w:r>
              <w:rPr>
                <w:rFonts w:hint="eastAsia" w:ascii="仿宋" w:hAnsi="仿宋" w:eastAsia="仿宋" w:cs="Arial"/>
                <w:b/>
                <w:bCs/>
                <w:color w:val="auto"/>
                <w:kern w:val="0"/>
                <w:sz w:val="22"/>
                <w:szCs w:val="22"/>
                <w:highlight w:val="none"/>
              </w:rPr>
              <w:t>主要技术要求</w:t>
            </w:r>
          </w:p>
        </w:tc>
        <w:tc>
          <w:tcPr>
            <w:tcW w:w="844" w:type="dxa"/>
            <w:shd w:val="clear" w:color="auto" w:fill="auto"/>
            <w:vAlign w:val="center"/>
          </w:tcPr>
          <w:p w14:paraId="111CAC99">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979" w:type="dxa"/>
            <w:shd w:val="clear" w:color="auto" w:fill="auto"/>
            <w:vAlign w:val="center"/>
          </w:tcPr>
          <w:p w14:paraId="7FDE3A00">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1482" w:type="dxa"/>
            <w:shd w:val="clear" w:color="auto" w:fill="auto"/>
            <w:vAlign w:val="center"/>
          </w:tcPr>
          <w:p w14:paraId="4C50EC95">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971" w:type="dxa"/>
            <w:vAlign w:val="center"/>
          </w:tcPr>
          <w:p w14:paraId="6F4A4CF1">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1306" w:type="dxa"/>
            <w:shd w:val="clear" w:color="auto" w:fill="auto"/>
            <w:vAlign w:val="center"/>
          </w:tcPr>
          <w:p w14:paraId="21E8EBC8">
            <w:pPr>
              <w:widowControl/>
              <w:shd w:val="clear"/>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707" w:type="dxa"/>
            <w:shd w:val="clear" w:color="auto" w:fill="auto"/>
            <w:vAlign w:val="center"/>
          </w:tcPr>
          <w:p w14:paraId="49F444E3">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455" w:type="dxa"/>
            <w:shd w:val="clear" w:color="auto" w:fill="auto"/>
            <w:vAlign w:val="center"/>
          </w:tcPr>
          <w:p w14:paraId="355F11D1">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442" w:type="dxa"/>
            <w:shd w:val="clear" w:color="auto" w:fill="auto"/>
            <w:vAlign w:val="center"/>
          </w:tcPr>
          <w:p w14:paraId="64144749">
            <w:pPr>
              <w:widowControl/>
              <w:shd w:val="clear"/>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9D21235">
            <w:pPr>
              <w:widowControl/>
              <w:shd w:val="clear"/>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4A0F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996" w:type="dxa"/>
            <w:vAlign w:val="center"/>
          </w:tcPr>
          <w:p w14:paraId="51B07A36">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olor w:val="auto"/>
                <w:kern w:val="0"/>
                <w:sz w:val="22"/>
                <w:szCs w:val="22"/>
                <w:highlight w:val="none"/>
              </w:rPr>
              <w:t>单元装置类产品机箱外壳采购项目</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包一</w:t>
            </w:r>
            <w:r>
              <w:rPr>
                <w:rFonts w:hint="eastAsia" w:ascii="仿宋" w:hAnsi="仿宋" w:eastAsia="仿宋" w:cs="Arial"/>
                <w:color w:val="auto"/>
                <w:kern w:val="0"/>
                <w:sz w:val="22"/>
                <w:szCs w:val="22"/>
                <w:highlight w:val="none"/>
                <w:lang w:eastAsia="zh-CN"/>
              </w:rPr>
              <w:t>）</w:t>
            </w:r>
          </w:p>
        </w:tc>
        <w:tc>
          <w:tcPr>
            <w:tcW w:w="1192" w:type="dxa"/>
            <w:vAlign w:val="center"/>
          </w:tcPr>
          <w:p w14:paraId="61D897AE">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olor w:val="auto"/>
                <w:kern w:val="0"/>
                <w:sz w:val="22"/>
                <w:szCs w:val="22"/>
                <w:highlight w:val="none"/>
              </w:rPr>
              <w:t>单元装置类产品机箱外壳</w:t>
            </w:r>
          </w:p>
        </w:tc>
        <w:tc>
          <w:tcPr>
            <w:tcW w:w="1718" w:type="dxa"/>
            <w:shd w:val="clear" w:color="auto" w:fill="auto"/>
            <w:vAlign w:val="center"/>
          </w:tcPr>
          <w:p w14:paraId="7A5CBF4E">
            <w:pPr>
              <w:widowControl/>
              <w:shd w:val="clear"/>
              <w:jc w:val="left"/>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满足招标文件各项</w:t>
            </w:r>
            <w:r>
              <w:rPr>
                <w:rFonts w:hint="eastAsia" w:ascii="仿宋" w:hAnsi="仿宋" w:eastAsia="仿宋" w:cs="Arial"/>
                <w:color w:val="auto"/>
                <w:kern w:val="0"/>
                <w:sz w:val="22"/>
                <w:szCs w:val="22"/>
                <w:highlight w:val="none"/>
              </w:rPr>
              <w:t>要求</w:t>
            </w:r>
          </w:p>
        </w:tc>
        <w:tc>
          <w:tcPr>
            <w:tcW w:w="844" w:type="dxa"/>
            <w:shd w:val="clear" w:color="000000" w:fill="FFFFFF"/>
            <w:vAlign w:val="center"/>
          </w:tcPr>
          <w:p w14:paraId="38544FE7">
            <w:pPr>
              <w:widowControl/>
              <w:shd w:val="clear"/>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rPr>
              <w:t>件</w:t>
            </w:r>
          </w:p>
        </w:tc>
        <w:tc>
          <w:tcPr>
            <w:tcW w:w="979" w:type="dxa"/>
            <w:shd w:val="clear" w:color="000000" w:fill="FFFFFF"/>
            <w:vAlign w:val="center"/>
          </w:tcPr>
          <w:p w14:paraId="0D1ABF0A">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20340</w:t>
            </w:r>
          </w:p>
        </w:tc>
        <w:tc>
          <w:tcPr>
            <w:tcW w:w="1482" w:type="dxa"/>
            <w:shd w:val="clear" w:color="auto" w:fill="auto"/>
            <w:vAlign w:val="center"/>
          </w:tcPr>
          <w:p w14:paraId="4A9FCB2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w:t>
            </w:r>
            <w:r>
              <w:rPr>
                <w:rFonts w:hint="eastAsia" w:ascii="仿宋" w:hAnsi="仿宋" w:eastAsia="仿宋" w:cs="Arial"/>
                <w:color w:val="auto"/>
                <w:kern w:val="0"/>
                <w:sz w:val="22"/>
                <w:szCs w:val="22"/>
                <w:highlight w:val="none"/>
                <w:lang w:val="en-US" w:eastAsia="zh-CN"/>
              </w:rPr>
              <w:t>20</w:t>
            </w:r>
            <w:r>
              <w:rPr>
                <w:rFonts w:hint="eastAsia" w:ascii="仿宋" w:hAnsi="仿宋" w:eastAsia="仿宋" w:cs="Arial"/>
                <w:color w:val="auto"/>
                <w:kern w:val="0"/>
                <w:sz w:val="22"/>
                <w:szCs w:val="22"/>
                <w:highlight w:val="none"/>
              </w:rPr>
              <w:t>日内</w:t>
            </w:r>
          </w:p>
        </w:tc>
        <w:tc>
          <w:tcPr>
            <w:tcW w:w="971" w:type="dxa"/>
            <w:vAlign w:val="center"/>
          </w:tcPr>
          <w:p w14:paraId="664C8096">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w:t>
            </w:r>
            <w:r>
              <w:rPr>
                <w:rFonts w:hint="eastAsia" w:ascii="仿宋" w:hAnsi="仿宋" w:eastAsia="仿宋" w:cs="Arial"/>
                <w:color w:val="auto"/>
                <w:kern w:val="0"/>
                <w:sz w:val="22"/>
                <w:szCs w:val="22"/>
                <w:highlight w:val="none"/>
              </w:rPr>
              <w:t>年</w:t>
            </w:r>
          </w:p>
        </w:tc>
        <w:tc>
          <w:tcPr>
            <w:tcW w:w="1306" w:type="dxa"/>
            <w:shd w:val="clear" w:color="auto" w:fill="auto"/>
            <w:vAlign w:val="center"/>
          </w:tcPr>
          <w:p w14:paraId="51FCB9B5">
            <w:pPr>
              <w:widowControl/>
              <w:shd w:val="clear"/>
              <w:jc w:val="center"/>
              <w:rPr>
                <w:rFonts w:hint="eastAsia" w:ascii="仿宋" w:hAnsi="仿宋" w:eastAsia="仿宋" w:cs="Arial"/>
                <w:color w:val="auto"/>
                <w:kern w:val="0"/>
                <w:sz w:val="22"/>
                <w:szCs w:val="22"/>
                <w:highlight w:val="none"/>
                <w:lang w:val="en-US" w:eastAsia="zh-CN" w:bidi="ar-SA"/>
              </w:rPr>
            </w:pPr>
            <w:r>
              <w:rPr>
                <w:rFonts w:hint="eastAsia" w:ascii="仿宋" w:hAnsi="仿宋" w:eastAsia="仿宋" w:cs="Arial"/>
                <w:color w:val="auto"/>
                <w:kern w:val="0"/>
                <w:sz w:val="22"/>
                <w:szCs w:val="22"/>
                <w:highlight w:val="none"/>
              </w:rPr>
              <w:t>买方指定仓库地面交货</w:t>
            </w:r>
          </w:p>
        </w:tc>
        <w:tc>
          <w:tcPr>
            <w:tcW w:w="1707" w:type="dxa"/>
            <w:shd w:val="clear" w:color="auto" w:fill="auto"/>
            <w:vAlign w:val="center"/>
          </w:tcPr>
          <w:p w14:paraId="70B2B083">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455" w:type="dxa"/>
            <w:shd w:val="clear" w:color="auto" w:fill="auto"/>
            <w:vAlign w:val="center"/>
          </w:tcPr>
          <w:p w14:paraId="4B84BF2E">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olor w:val="auto"/>
                <w:sz w:val="22"/>
                <w:szCs w:val="22"/>
                <w:highlight w:val="none"/>
              </w:rPr>
              <w:t>202</w:t>
            </w:r>
            <w:r>
              <w:rPr>
                <w:rFonts w:hint="eastAsia" w:ascii="仿宋" w:hAnsi="仿宋" w:eastAsia="仿宋"/>
                <w:color w:val="auto"/>
                <w:sz w:val="22"/>
                <w:szCs w:val="22"/>
                <w:highlight w:val="none"/>
                <w:lang w:val="en-US" w:eastAsia="zh-CN"/>
              </w:rPr>
              <w:t>2</w:t>
            </w:r>
            <w:r>
              <w:rPr>
                <w:rFonts w:hint="eastAsia" w:ascii="仿宋" w:hAnsi="仿宋" w:eastAsia="仿宋"/>
                <w:color w:val="auto"/>
                <w:sz w:val="22"/>
                <w:szCs w:val="22"/>
                <w:highlight w:val="none"/>
              </w:rPr>
              <w:t>年1月1日至招标公告发布日，具有</w:t>
            </w:r>
            <w:r>
              <w:rPr>
                <w:rFonts w:hint="eastAsia" w:ascii="仿宋" w:hAnsi="仿宋" w:eastAsia="仿宋"/>
                <w:color w:val="auto"/>
                <w:sz w:val="22"/>
                <w:szCs w:val="22"/>
                <w:highlight w:val="none"/>
                <w:lang w:val="en-US" w:eastAsia="zh-CN"/>
              </w:rPr>
              <w:t>机箱外壳类生产销售</w:t>
            </w:r>
            <w:r>
              <w:rPr>
                <w:rFonts w:hint="eastAsia" w:ascii="仿宋" w:hAnsi="仿宋" w:eastAsia="仿宋"/>
                <w:color w:val="auto"/>
                <w:sz w:val="22"/>
                <w:szCs w:val="22"/>
                <w:highlight w:val="none"/>
              </w:rPr>
              <w:t>业绩累计不少于</w:t>
            </w:r>
            <w:r>
              <w:rPr>
                <w:rFonts w:hint="eastAsia" w:ascii="仿宋" w:hAnsi="仿宋" w:eastAsia="仿宋"/>
                <w:color w:val="auto"/>
                <w:sz w:val="22"/>
                <w:szCs w:val="22"/>
                <w:highlight w:val="none"/>
                <w:lang w:val="en-US" w:eastAsia="zh-CN"/>
              </w:rPr>
              <w:t>60</w:t>
            </w:r>
            <w:r>
              <w:rPr>
                <w:rFonts w:hint="eastAsia" w:ascii="仿宋" w:hAnsi="仿宋" w:eastAsia="仿宋"/>
                <w:color w:val="auto"/>
                <w:sz w:val="22"/>
                <w:szCs w:val="22"/>
                <w:highlight w:val="none"/>
              </w:rPr>
              <w:t>万元。（时间以合同签订日期为准,须提供用户合同封面、金额页、合同签字盖章页复印件、证明合同内容的合同页、发票复印件、发票查验结果截图）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442" w:type="dxa"/>
            <w:shd w:val="clear" w:color="auto" w:fill="auto"/>
            <w:vAlign w:val="center"/>
          </w:tcPr>
          <w:p w14:paraId="4F9FC46C">
            <w:pPr>
              <w:widowControl/>
              <w:shd w:val="clear"/>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1.5</w:t>
            </w:r>
          </w:p>
        </w:tc>
      </w:tr>
      <w:tr w14:paraId="2C95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996" w:type="dxa"/>
            <w:vAlign w:val="center"/>
          </w:tcPr>
          <w:p w14:paraId="1415A09C">
            <w:pPr>
              <w:widowControl/>
              <w:shd w:val="clear"/>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单元装置类产品机箱外壳采购项目</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包二</w:t>
            </w:r>
            <w:r>
              <w:rPr>
                <w:rFonts w:hint="eastAsia" w:ascii="仿宋" w:hAnsi="仿宋" w:eastAsia="仿宋" w:cs="Arial"/>
                <w:color w:val="auto"/>
                <w:kern w:val="0"/>
                <w:sz w:val="22"/>
                <w:szCs w:val="22"/>
                <w:highlight w:val="none"/>
                <w:lang w:eastAsia="zh-CN"/>
              </w:rPr>
              <w:t>）</w:t>
            </w:r>
          </w:p>
        </w:tc>
        <w:tc>
          <w:tcPr>
            <w:tcW w:w="1192" w:type="dxa"/>
            <w:vAlign w:val="center"/>
          </w:tcPr>
          <w:p w14:paraId="130A3802">
            <w:pPr>
              <w:widowControl/>
              <w:shd w:val="clear"/>
              <w:jc w:val="center"/>
              <w:rPr>
                <w:rFonts w:hint="eastAsia" w:ascii="仿宋" w:hAnsi="仿宋" w:eastAsia="仿宋"/>
                <w:color w:val="auto"/>
                <w:kern w:val="0"/>
                <w:sz w:val="22"/>
                <w:szCs w:val="22"/>
                <w:highlight w:val="none"/>
              </w:rPr>
            </w:pPr>
            <w:r>
              <w:rPr>
                <w:rFonts w:hint="eastAsia" w:ascii="仿宋" w:hAnsi="仿宋" w:eastAsia="仿宋"/>
                <w:color w:val="auto"/>
                <w:kern w:val="0"/>
                <w:sz w:val="22"/>
                <w:szCs w:val="22"/>
                <w:highlight w:val="none"/>
              </w:rPr>
              <w:t>单元装置类产品机箱外壳</w:t>
            </w:r>
          </w:p>
        </w:tc>
        <w:tc>
          <w:tcPr>
            <w:tcW w:w="1718" w:type="dxa"/>
            <w:shd w:val="clear" w:color="auto" w:fill="auto"/>
            <w:vAlign w:val="center"/>
          </w:tcPr>
          <w:p w14:paraId="0ACF920C">
            <w:pPr>
              <w:widowControl/>
              <w:shd w:val="clear"/>
              <w:jc w:val="left"/>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满足招标文件各项</w:t>
            </w:r>
            <w:r>
              <w:rPr>
                <w:rFonts w:hint="eastAsia" w:ascii="仿宋" w:hAnsi="仿宋" w:eastAsia="仿宋" w:cs="Arial"/>
                <w:color w:val="auto"/>
                <w:kern w:val="0"/>
                <w:sz w:val="22"/>
                <w:szCs w:val="22"/>
                <w:highlight w:val="none"/>
              </w:rPr>
              <w:t>要求</w:t>
            </w:r>
          </w:p>
        </w:tc>
        <w:tc>
          <w:tcPr>
            <w:tcW w:w="844" w:type="dxa"/>
            <w:shd w:val="clear" w:color="000000" w:fill="FFFFFF"/>
            <w:vAlign w:val="center"/>
          </w:tcPr>
          <w:p w14:paraId="3A310714">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件</w:t>
            </w:r>
          </w:p>
        </w:tc>
        <w:tc>
          <w:tcPr>
            <w:tcW w:w="979" w:type="dxa"/>
            <w:shd w:val="clear" w:color="000000" w:fill="FFFFFF"/>
            <w:vAlign w:val="center"/>
          </w:tcPr>
          <w:p w14:paraId="4A686ED8">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13900</w:t>
            </w:r>
          </w:p>
        </w:tc>
        <w:tc>
          <w:tcPr>
            <w:tcW w:w="1482" w:type="dxa"/>
            <w:shd w:val="clear" w:color="auto" w:fill="auto"/>
            <w:vAlign w:val="center"/>
          </w:tcPr>
          <w:p w14:paraId="34581AEC">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合同签订后</w:t>
            </w:r>
            <w:r>
              <w:rPr>
                <w:rFonts w:hint="eastAsia" w:ascii="仿宋" w:hAnsi="仿宋" w:eastAsia="仿宋" w:cs="Arial"/>
                <w:color w:val="auto"/>
                <w:kern w:val="0"/>
                <w:sz w:val="22"/>
                <w:szCs w:val="22"/>
                <w:highlight w:val="none"/>
                <w:lang w:val="en-US" w:eastAsia="zh-CN"/>
              </w:rPr>
              <w:t>20</w:t>
            </w:r>
            <w:r>
              <w:rPr>
                <w:rFonts w:hint="eastAsia" w:ascii="仿宋" w:hAnsi="仿宋" w:eastAsia="仿宋" w:cs="Arial"/>
                <w:color w:val="auto"/>
                <w:kern w:val="0"/>
                <w:sz w:val="22"/>
                <w:szCs w:val="22"/>
                <w:highlight w:val="none"/>
              </w:rPr>
              <w:t>日内</w:t>
            </w:r>
          </w:p>
        </w:tc>
        <w:tc>
          <w:tcPr>
            <w:tcW w:w="971" w:type="dxa"/>
            <w:vAlign w:val="center"/>
          </w:tcPr>
          <w:p w14:paraId="53B58090">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3</w:t>
            </w:r>
            <w:r>
              <w:rPr>
                <w:rFonts w:hint="eastAsia" w:ascii="仿宋" w:hAnsi="仿宋" w:eastAsia="仿宋" w:cs="Arial"/>
                <w:color w:val="auto"/>
                <w:kern w:val="0"/>
                <w:sz w:val="22"/>
                <w:szCs w:val="22"/>
                <w:highlight w:val="none"/>
              </w:rPr>
              <w:t>年</w:t>
            </w:r>
          </w:p>
        </w:tc>
        <w:tc>
          <w:tcPr>
            <w:tcW w:w="1306" w:type="dxa"/>
            <w:shd w:val="clear" w:color="auto" w:fill="auto"/>
            <w:vAlign w:val="center"/>
          </w:tcPr>
          <w:p w14:paraId="761CB79A">
            <w:pPr>
              <w:widowControl/>
              <w:shd w:val="clear"/>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1707" w:type="dxa"/>
            <w:shd w:val="clear" w:color="auto" w:fill="auto"/>
            <w:vAlign w:val="center"/>
          </w:tcPr>
          <w:p w14:paraId="155D1606">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455" w:type="dxa"/>
            <w:shd w:val="clear" w:color="auto" w:fill="auto"/>
            <w:vAlign w:val="center"/>
          </w:tcPr>
          <w:p w14:paraId="1AE30709">
            <w:pPr>
              <w:shd w:val="clea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w:t>
            </w:r>
            <w:r>
              <w:rPr>
                <w:rFonts w:hint="eastAsia" w:ascii="仿宋" w:hAnsi="仿宋" w:eastAsia="仿宋"/>
                <w:color w:val="auto"/>
                <w:sz w:val="22"/>
                <w:szCs w:val="22"/>
                <w:highlight w:val="none"/>
              </w:rPr>
              <w:t>202</w:t>
            </w:r>
            <w:r>
              <w:rPr>
                <w:rFonts w:hint="eastAsia" w:ascii="仿宋" w:hAnsi="仿宋" w:eastAsia="仿宋"/>
                <w:color w:val="auto"/>
                <w:sz w:val="22"/>
                <w:szCs w:val="22"/>
                <w:highlight w:val="none"/>
                <w:lang w:val="en-US" w:eastAsia="zh-CN"/>
              </w:rPr>
              <w:t>2</w:t>
            </w:r>
            <w:r>
              <w:rPr>
                <w:rFonts w:hint="eastAsia" w:ascii="仿宋" w:hAnsi="仿宋" w:eastAsia="仿宋"/>
                <w:color w:val="auto"/>
                <w:sz w:val="22"/>
                <w:szCs w:val="22"/>
                <w:highlight w:val="none"/>
              </w:rPr>
              <w:t>年1月1日至招标公告发布日，具有</w:t>
            </w:r>
            <w:r>
              <w:rPr>
                <w:rFonts w:hint="eastAsia" w:ascii="仿宋" w:hAnsi="仿宋" w:eastAsia="仿宋"/>
                <w:color w:val="auto"/>
                <w:sz w:val="22"/>
                <w:szCs w:val="22"/>
                <w:highlight w:val="none"/>
                <w:lang w:val="en-US" w:eastAsia="zh-CN"/>
              </w:rPr>
              <w:t>机箱外壳类生产销售</w:t>
            </w:r>
            <w:r>
              <w:rPr>
                <w:rFonts w:hint="eastAsia" w:ascii="仿宋" w:hAnsi="仿宋" w:eastAsia="仿宋"/>
                <w:color w:val="auto"/>
                <w:sz w:val="22"/>
                <w:szCs w:val="22"/>
                <w:highlight w:val="none"/>
              </w:rPr>
              <w:t>业绩累计不少于</w:t>
            </w:r>
            <w:r>
              <w:rPr>
                <w:rFonts w:hint="eastAsia" w:ascii="仿宋" w:hAnsi="仿宋" w:eastAsia="仿宋"/>
                <w:color w:val="auto"/>
                <w:sz w:val="22"/>
                <w:szCs w:val="22"/>
                <w:highlight w:val="none"/>
                <w:lang w:val="en-US" w:eastAsia="zh-CN"/>
              </w:rPr>
              <w:t>60</w:t>
            </w:r>
            <w:r>
              <w:rPr>
                <w:rFonts w:hint="eastAsia" w:ascii="仿宋" w:hAnsi="仿宋" w:eastAsia="仿宋"/>
                <w:color w:val="auto"/>
                <w:sz w:val="22"/>
                <w:szCs w:val="22"/>
                <w:highlight w:val="none"/>
              </w:rPr>
              <w:t>万元。（时间以合同签订日期为准,须提供用户合同封面、金额页、合同签字盖章页复印件、证明合同内容的合同页、发票复印件、发票查验结果截图）</w:t>
            </w:r>
            <w:r>
              <w:rPr>
                <w:rFonts w:hint="eastAsia" w:ascii="仿宋" w:hAnsi="仿宋" w:eastAsia="仿宋" w:cs="宋体"/>
                <w:color w:val="auto"/>
                <w:kern w:val="0"/>
                <w:sz w:val="22"/>
                <w:szCs w:val="22"/>
                <w:highlight w:val="none"/>
              </w:rPr>
              <w:t>。</w:t>
            </w:r>
          </w:p>
        </w:tc>
        <w:tc>
          <w:tcPr>
            <w:tcW w:w="1442" w:type="dxa"/>
            <w:shd w:val="clear" w:color="auto" w:fill="auto"/>
            <w:vAlign w:val="center"/>
          </w:tcPr>
          <w:p w14:paraId="5A903CA7">
            <w:pPr>
              <w:widowControl/>
              <w:shd w:val="clear"/>
              <w:jc w:val="center"/>
              <w:rPr>
                <w:rFonts w:hint="eastAsia"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1</w:t>
            </w:r>
          </w:p>
        </w:tc>
      </w:tr>
    </w:tbl>
    <w:p w14:paraId="282A8FCB">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7EBFE8F4">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685BF625">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064FCF9">
      <w:pPr>
        <w:widowControl/>
        <w:shd w:val="clear"/>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23EE6CFA">
      <w:pPr>
        <w:pStyle w:val="2"/>
        <w:shd w:val="clear"/>
        <w:rPr>
          <w:rFonts w:hint="eastAsia"/>
          <w:color w:val="auto"/>
          <w:highlight w:val="none"/>
          <w:lang w:val="en-US" w:eastAsia="zh-CN"/>
        </w:r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6"/>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6"/>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6"/>
                      <w:spacing w:beforeLines="0" w:afterLines="0"/>
                      <w:rPr>
                        <w:rFonts w:hint="default" w:eastAsia="宋体"/>
                        <w:sz w:val="18"/>
                        <w:szCs w:val="18"/>
                      </w:rPr>
                    </w:pPr>
                  </w:p>
                </w:txbxContent>
              </v:textbox>
            </v:shape>
          </w:pict>
        </mc:Fallback>
      </mc:AlternateContent>
    </w:r>
  </w:p>
  <w:p w14:paraId="3BC355C9">
    <w:pPr>
      <w:pStyle w:val="6"/>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A25177"/>
    <w:rsid w:val="0361366E"/>
    <w:rsid w:val="037D22A8"/>
    <w:rsid w:val="03C84E6D"/>
    <w:rsid w:val="059800A2"/>
    <w:rsid w:val="08964B56"/>
    <w:rsid w:val="08AC23BD"/>
    <w:rsid w:val="09EC1E1C"/>
    <w:rsid w:val="0B5807E8"/>
    <w:rsid w:val="0CCE345C"/>
    <w:rsid w:val="0D1B387B"/>
    <w:rsid w:val="0D8B0A01"/>
    <w:rsid w:val="0DC91529"/>
    <w:rsid w:val="10240A89"/>
    <w:rsid w:val="10710382"/>
    <w:rsid w:val="10B71B0D"/>
    <w:rsid w:val="112C7E60"/>
    <w:rsid w:val="113C258B"/>
    <w:rsid w:val="11630B27"/>
    <w:rsid w:val="12414272"/>
    <w:rsid w:val="12790206"/>
    <w:rsid w:val="127E0235"/>
    <w:rsid w:val="13370CE3"/>
    <w:rsid w:val="13BD38DE"/>
    <w:rsid w:val="15BF5ABC"/>
    <w:rsid w:val="17C3523B"/>
    <w:rsid w:val="19876ED8"/>
    <w:rsid w:val="19E0564B"/>
    <w:rsid w:val="1A85619E"/>
    <w:rsid w:val="1ACD2659"/>
    <w:rsid w:val="1BC03F6C"/>
    <w:rsid w:val="1CFF2872"/>
    <w:rsid w:val="1D4C6B6F"/>
    <w:rsid w:val="1DF63C75"/>
    <w:rsid w:val="20D720FE"/>
    <w:rsid w:val="21B31E7D"/>
    <w:rsid w:val="21B856E5"/>
    <w:rsid w:val="22456F79"/>
    <w:rsid w:val="22F015DA"/>
    <w:rsid w:val="22F8223D"/>
    <w:rsid w:val="231057D9"/>
    <w:rsid w:val="2366189C"/>
    <w:rsid w:val="23D540E6"/>
    <w:rsid w:val="2580651A"/>
    <w:rsid w:val="25FA62CC"/>
    <w:rsid w:val="262A4E03"/>
    <w:rsid w:val="26D703BB"/>
    <w:rsid w:val="279577F1"/>
    <w:rsid w:val="27EE5B00"/>
    <w:rsid w:val="2A097F53"/>
    <w:rsid w:val="2A930A9D"/>
    <w:rsid w:val="2AA35A68"/>
    <w:rsid w:val="2BB94533"/>
    <w:rsid w:val="2D99286E"/>
    <w:rsid w:val="2E8C6A58"/>
    <w:rsid w:val="2EA636A2"/>
    <w:rsid w:val="2FC5794B"/>
    <w:rsid w:val="320A7897"/>
    <w:rsid w:val="32FA790B"/>
    <w:rsid w:val="341744ED"/>
    <w:rsid w:val="344F6675"/>
    <w:rsid w:val="365F2413"/>
    <w:rsid w:val="36C30A02"/>
    <w:rsid w:val="372633C5"/>
    <w:rsid w:val="373D070E"/>
    <w:rsid w:val="37F72404"/>
    <w:rsid w:val="3A443B62"/>
    <w:rsid w:val="3B163750"/>
    <w:rsid w:val="3B8C57C0"/>
    <w:rsid w:val="3BF53366"/>
    <w:rsid w:val="3C9012E0"/>
    <w:rsid w:val="3CB5092E"/>
    <w:rsid w:val="3F397A0D"/>
    <w:rsid w:val="3F676329"/>
    <w:rsid w:val="3F6C393F"/>
    <w:rsid w:val="402D7572"/>
    <w:rsid w:val="41160006"/>
    <w:rsid w:val="437E6337"/>
    <w:rsid w:val="443B5FD6"/>
    <w:rsid w:val="478A52AA"/>
    <w:rsid w:val="48822425"/>
    <w:rsid w:val="49282FCC"/>
    <w:rsid w:val="49DF720F"/>
    <w:rsid w:val="4A341372"/>
    <w:rsid w:val="4B9C204B"/>
    <w:rsid w:val="4C7601C0"/>
    <w:rsid w:val="4DD0778F"/>
    <w:rsid w:val="4E0A1360"/>
    <w:rsid w:val="4F0A0A7E"/>
    <w:rsid w:val="4FEC0AB5"/>
    <w:rsid w:val="5091122C"/>
    <w:rsid w:val="50DD28EE"/>
    <w:rsid w:val="517D72B2"/>
    <w:rsid w:val="528D5B84"/>
    <w:rsid w:val="52E333B6"/>
    <w:rsid w:val="532760A3"/>
    <w:rsid w:val="533C051F"/>
    <w:rsid w:val="54A059B8"/>
    <w:rsid w:val="54A8045F"/>
    <w:rsid w:val="5587107B"/>
    <w:rsid w:val="55C41968"/>
    <w:rsid w:val="5A920D5A"/>
    <w:rsid w:val="5AF97B5F"/>
    <w:rsid w:val="5B157129"/>
    <w:rsid w:val="5B273E70"/>
    <w:rsid w:val="5B5419FF"/>
    <w:rsid w:val="5BEF690A"/>
    <w:rsid w:val="5DE967AC"/>
    <w:rsid w:val="5FC92290"/>
    <w:rsid w:val="61D70C94"/>
    <w:rsid w:val="63BE3C44"/>
    <w:rsid w:val="64FE2552"/>
    <w:rsid w:val="65093249"/>
    <w:rsid w:val="66285F62"/>
    <w:rsid w:val="66644AC0"/>
    <w:rsid w:val="673858FF"/>
    <w:rsid w:val="67694A84"/>
    <w:rsid w:val="68B43ADD"/>
    <w:rsid w:val="68E75CE9"/>
    <w:rsid w:val="69162ADA"/>
    <w:rsid w:val="693B7D5A"/>
    <w:rsid w:val="6A5135AE"/>
    <w:rsid w:val="6A776028"/>
    <w:rsid w:val="6B6A0DCB"/>
    <w:rsid w:val="6C092392"/>
    <w:rsid w:val="6C692E30"/>
    <w:rsid w:val="6CAD6CB2"/>
    <w:rsid w:val="6CC938CF"/>
    <w:rsid w:val="6D5E495F"/>
    <w:rsid w:val="6ED10AB1"/>
    <w:rsid w:val="6F2D45E9"/>
    <w:rsid w:val="714300F4"/>
    <w:rsid w:val="72540909"/>
    <w:rsid w:val="7559244A"/>
    <w:rsid w:val="76393874"/>
    <w:rsid w:val="76CD21B1"/>
    <w:rsid w:val="77020109"/>
    <w:rsid w:val="77A80CB1"/>
    <w:rsid w:val="7A1C70DF"/>
    <w:rsid w:val="7A6D7B5F"/>
    <w:rsid w:val="7AF8785C"/>
    <w:rsid w:val="7B292109"/>
    <w:rsid w:val="7C1A6D9B"/>
    <w:rsid w:val="7C6671C5"/>
    <w:rsid w:val="7CAF0A58"/>
    <w:rsid w:val="7CDD6F0B"/>
    <w:rsid w:val="7CF7272E"/>
    <w:rsid w:val="7CFB1883"/>
    <w:rsid w:val="7DE467BB"/>
    <w:rsid w:val="7EFC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1"/>
    <w:pPr>
      <w:spacing w:before="100" w:beforeAutospacing="1" w:after="120"/>
    </w:pPr>
    <w:rPr>
      <w:kern w:val="0"/>
      <w:sz w:val="20"/>
      <w:szCs w:val="21"/>
    </w:rPr>
  </w:style>
  <w:style w:type="paragraph" w:styleId="4">
    <w:name w:val="Title"/>
    <w:basedOn w:val="1"/>
    <w:next w:val="1"/>
    <w:qFormat/>
    <w:uiPriority w:val="0"/>
    <w:pPr>
      <w:adjustRightInd w:val="0"/>
      <w:snapToGrid w:val="0"/>
      <w:spacing w:before="0" w:beforeLines="0" w:after="0" w:afterLines="0" w:line="240" w:lineRule="auto"/>
      <w:ind w:firstLine="200" w:firstLineChars="200"/>
      <w:jc w:val="center"/>
      <w:textAlignment w:val="baseline"/>
    </w:pPr>
    <w:rPr>
      <w:rFonts w:ascii="方正仿宋_GBK" w:hAnsi="方正仿宋_GBK" w:eastAsia="方正仿宋_GBK"/>
      <w:sz w:val="32"/>
    </w:rPr>
  </w:style>
  <w:style w:type="paragraph" w:styleId="5">
    <w:name w:val="Body Text Indent"/>
    <w:basedOn w:val="1"/>
    <w:semiHidden/>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7">
    <w:name w:val="List"/>
    <w:basedOn w:val="1"/>
    <w:qFormat/>
    <w:uiPriority w:val="0"/>
    <w:pPr>
      <w:ind w:left="420" w:hanging="420"/>
    </w:pPr>
    <w:rPr>
      <w:rFonts w:hint="eastAsia"/>
    </w:rPr>
  </w:style>
  <w:style w:type="paragraph" w:styleId="8">
    <w:name w:val="Body Text First Indent 2"/>
    <w:basedOn w:val="5"/>
    <w:next w:val="9"/>
    <w:qFormat/>
    <w:uiPriority w:val="0"/>
    <w:pPr>
      <w:ind w:firstLine="420"/>
    </w:pPr>
  </w:style>
  <w:style w:type="paragraph" w:customStyle="1" w:styleId="9">
    <w:name w:val="表格文字"/>
    <w:basedOn w:val="7"/>
    <w:next w:val="1"/>
    <w:qFormat/>
    <w:uiPriority w:val="0"/>
    <w:pPr>
      <w:spacing w:line="420" w:lineRule="atLeast"/>
      <w:jc w:val="left"/>
      <w:textAlignment w:val="baseline"/>
    </w:pPr>
  </w:style>
  <w:style w:type="character" w:styleId="12">
    <w:name w:val="Hyperlink"/>
    <w:unhideWhenUsed/>
    <w:qFormat/>
    <w:uiPriority w:val="99"/>
    <w:rPr>
      <w:rFonts w:hint="default"/>
      <w:color w:val="0000FF"/>
      <w:sz w:val="24"/>
      <w:szCs w:val="24"/>
      <w:u w:val="single"/>
    </w:rPr>
  </w:style>
  <w:style w:type="paragraph" w:customStyle="1" w:styleId="13">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 w:type="paragraph" w:styleId="14">
    <w:name w:val="List Paragraph"/>
    <w:basedOn w:val="1"/>
    <w:autoRedefine/>
    <w:qFormat/>
    <w:uiPriority w:val="34"/>
    <w:pPr>
      <w:ind w:firstLine="420" w:firstLineChars="200"/>
    </w:pPr>
  </w:style>
  <w:style w:type="paragraph" w:customStyle="1" w:styleId="15">
    <w:name w:val="正文 A"/>
    <w:qFormat/>
    <w:uiPriority w:val="99"/>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16">
    <w:name w:val="段"/>
    <w:basedOn w:val="1"/>
    <w:qFormat/>
    <w:uiPriority w:val="0"/>
    <w:pPr>
      <w:widowControl/>
      <w:ind w:firstLine="200" w:firstLineChars="200"/>
    </w:pPr>
    <w:rPr>
      <w:rFonts w:ascii="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9831</Words>
  <Characters>10682</Characters>
  <Lines>0</Lines>
  <Paragraphs>0</Paragraphs>
  <TotalTime>2</TotalTime>
  <ScaleCrop>false</ScaleCrop>
  <LinksUpToDate>false</LinksUpToDate>
  <CharactersWithSpaces>10717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贺朝.</cp:lastModifiedBy>
  <dcterms:modified xsi:type="dcterms:W3CDTF">2025-05-16T08:26:06Z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868F3711D5A148BCBEF4999DE074E160_12</vt:lpwstr>
  </property>
  <property fmtid="{D5CDD505-2E9C-101B-9397-08002B2CF9AE}" pid="4" name="KSOTemplateDocerSaveRecord">
    <vt:lpwstr>eyJoZGlkIjoiOTM1NjU5NTU1OTBhZTRiN2E3MWZhYWU2MjFkNTEwNzkiLCJ1c2VySWQiOiI3MzAwNjQ3NTMifQ==</vt:lpwstr>
  </property>
</Properties>
</file>