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59A91">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0" w:name="_GoBack"/>
      <w:r>
        <w:rPr>
          <w:rFonts w:hint="eastAsia" w:ascii="宋体" w:hAnsi="宋体" w:eastAsia="宋体" w:cs="宋体"/>
          <w:b/>
          <w:bCs/>
          <w:color w:val="000000" w:themeColor="text1"/>
          <w:kern w:val="0"/>
          <w:sz w:val="24"/>
          <w:szCs w:val="24"/>
          <w:highlight w:val="none"/>
          <w14:textFill>
            <w14:solidFill>
              <w14:schemeClr w14:val="tx1"/>
            </w14:solidFill>
          </w14:textFill>
        </w:rPr>
        <w:t>附件1   招标需求一览表</w:t>
      </w:r>
    </w:p>
    <w:bookmarkEnd w:id="0"/>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1108"/>
        <w:gridCol w:w="4700"/>
        <w:gridCol w:w="714"/>
        <w:gridCol w:w="805"/>
        <w:gridCol w:w="848"/>
        <w:gridCol w:w="1072"/>
        <w:gridCol w:w="777"/>
        <w:gridCol w:w="1602"/>
        <w:gridCol w:w="1069"/>
      </w:tblGrid>
      <w:tr w14:paraId="54F0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518" w:type="pct"/>
            <w:vAlign w:val="center"/>
          </w:tcPr>
          <w:p w14:paraId="25B2519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391" w:type="pct"/>
            <w:shd w:val="clear" w:color="auto" w:fill="auto"/>
            <w:vAlign w:val="center"/>
          </w:tcPr>
          <w:p w14:paraId="2FC2D32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1658" w:type="pct"/>
            <w:shd w:val="clear" w:color="auto" w:fill="auto"/>
            <w:vAlign w:val="center"/>
          </w:tcPr>
          <w:p w14:paraId="0848A42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252" w:type="pct"/>
            <w:shd w:val="clear" w:color="auto" w:fill="auto"/>
            <w:vAlign w:val="center"/>
          </w:tcPr>
          <w:p w14:paraId="4F79E19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284" w:type="pct"/>
            <w:shd w:val="clear" w:color="auto" w:fill="auto"/>
            <w:vAlign w:val="center"/>
          </w:tcPr>
          <w:p w14:paraId="4C55941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299" w:type="pct"/>
            <w:shd w:val="clear" w:color="auto" w:fill="auto"/>
            <w:vAlign w:val="center"/>
          </w:tcPr>
          <w:p w14:paraId="41434864">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378" w:type="pct"/>
            <w:vAlign w:val="center"/>
          </w:tcPr>
          <w:p w14:paraId="570650E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274" w:type="pct"/>
            <w:shd w:val="clear" w:color="auto" w:fill="auto"/>
            <w:vAlign w:val="center"/>
          </w:tcPr>
          <w:p w14:paraId="3C655EC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565" w:type="pct"/>
            <w:shd w:val="clear" w:color="auto" w:fill="auto"/>
            <w:vAlign w:val="center"/>
          </w:tcPr>
          <w:p w14:paraId="6CAD561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kern w:val="0"/>
                <w:sz w:val="24"/>
                <w:szCs w:val="24"/>
                <w:highlight w:val="none"/>
                <w:lang w:val="en-US" w:eastAsia="zh-CN"/>
              </w:rPr>
              <w:t>专用</w:t>
            </w:r>
            <w:r>
              <w:rPr>
                <w:rFonts w:hint="eastAsia" w:ascii="宋体" w:hAnsi="宋体" w:eastAsia="宋体" w:cs="宋体"/>
                <w:b/>
                <w:bCs/>
                <w:color w:val="000000"/>
                <w:kern w:val="0"/>
                <w:sz w:val="24"/>
                <w:szCs w:val="24"/>
                <w:highlight w:val="none"/>
              </w:rPr>
              <w:t>业绩要求</w:t>
            </w:r>
          </w:p>
        </w:tc>
        <w:tc>
          <w:tcPr>
            <w:tcW w:w="377" w:type="pct"/>
            <w:shd w:val="clear" w:color="auto" w:fill="auto"/>
            <w:vAlign w:val="center"/>
          </w:tcPr>
          <w:p w14:paraId="33DEF43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专业资</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格</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要求</w:t>
            </w:r>
          </w:p>
        </w:tc>
      </w:tr>
      <w:tr w14:paraId="4E11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18" w:type="pct"/>
            <w:vMerge w:val="restart"/>
            <w:vAlign w:val="center"/>
          </w:tcPr>
          <w:p w14:paraId="203B1D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kern w:val="0"/>
                <w:sz w:val="24"/>
                <w:szCs w:val="24"/>
                <w:highlight w:val="none"/>
                <w:lang w:eastAsia="zh-CN" w:bidi="ar"/>
              </w:rPr>
              <w:t>运载无人机等装置采购项目</w:t>
            </w:r>
          </w:p>
        </w:tc>
        <w:tc>
          <w:tcPr>
            <w:tcW w:w="391" w:type="pct"/>
            <w:shd w:val="clear" w:color="auto" w:fill="auto"/>
            <w:vAlign w:val="center"/>
          </w:tcPr>
          <w:p w14:paraId="3A9EA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运载无人机1</w:t>
            </w:r>
          </w:p>
        </w:tc>
        <w:tc>
          <w:tcPr>
            <w:tcW w:w="1658" w:type="pct"/>
            <w:shd w:val="clear" w:color="auto" w:fill="auto"/>
            <w:vAlign w:val="center"/>
          </w:tcPr>
          <w:p w14:paraId="679D6F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对称电机轴距≤2255mm；外包装箱尺寸≤1200mm×850mm×1100mm；灭火弹装弹数量≥4枚；产品重量≤2KG（不包含灭火弹重量）。</w:t>
            </w:r>
          </w:p>
        </w:tc>
        <w:tc>
          <w:tcPr>
            <w:tcW w:w="252" w:type="pct"/>
            <w:shd w:val="clear" w:color="000000" w:fill="FFFFFF"/>
            <w:vAlign w:val="center"/>
          </w:tcPr>
          <w:p w14:paraId="04C5ED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60274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1</w:t>
            </w:r>
          </w:p>
        </w:tc>
        <w:tc>
          <w:tcPr>
            <w:tcW w:w="299" w:type="pct"/>
            <w:vMerge w:val="restart"/>
            <w:shd w:val="clear" w:color="auto" w:fill="auto"/>
            <w:vAlign w:val="center"/>
          </w:tcPr>
          <w:p w14:paraId="7E81FC0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w:t>
            </w:r>
            <w:r>
              <w:rPr>
                <w:rFonts w:hint="eastAsia" w:ascii="宋体" w:hAnsi="宋体" w:eastAsia="宋体" w:cs="宋体"/>
                <w:kern w:val="0"/>
                <w:sz w:val="24"/>
                <w:szCs w:val="24"/>
                <w:highlight w:val="none"/>
                <w:u w:val="single"/>
                <w:lang w:val="en-US" w:eastAsia="zh-CN"/>
              </w:rPr>
              <w:t>6</w:t>
            </w:r>
            <w:r>
              <w:rPr>
                <w:rFonts w:hint="eastAsia" w:ascii="宋体" w:hAnsi="宋体" w:eastAsia="宋体" w:cs="宋体"/>
                <w:kern w:val="0"/>
                <w:sz w:val="24"/>
                <w:szCs w:val="24"/>
                <w:highlight w:val="none"/>
                <w:u w:val="single"/>
              </w:rPr>
              <w:t>0</w:t>
            </w:r>
            <w:r>
              <w:rPr>
                <w:rFonts w:hint="eastAsia" w:ascii="宋体" w:hAnsi="宋体" w:eastAsia="宋体" w:cs="宋体"/>
                <w:kern w:val="0"/>
                <w:sz w:val="24"/>
                <w:szCs w:val="24"/>
                <w:highlight w:val="none"/>
              </w:rPr>
              <w:t>日内</w:t>
            </w:r>
          </w:p>
        </w:tc>
        <w:tc>
          <w:tcPr>
            <w:tcW w:w="378" w:type="pct"/>
            <w:vMerge w:val="restart"/>
            <w:vAlign w:val="center"/>
          </w:tcPr>
          <w:p w14:paraId="5DF9EB5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36个月</w:t>
            </w:r>
          </w:p>
        </w:tc>
        <w:tc>
          <w:tcPr>
            <w:tcW w:w="274" w:type="pct"/>
            <w:vMerge w:val="restart"/>
            <w:shd w:val="clear" w:color="auto" w:fill="auto"/>
            <w:vAlign w:val="center"/>
          </w:tcPr>
          <w:p w14:paraId="2372AAE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565" w:type="pct"/>
            <w:vMerge w:val="restart"/>
            <w:shd w:val="clear" w:color="auto" w:fill="auto"/>
            <w:vAlign w:val="center"/>
          </w:tcPr>
          <w:p w14:paraId="7650CEF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2022年1月1 日至招标采购公告发布日止，完成过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无人机及相关配件等</w:t>
            </w:r>
            <w:r>
              <w:rPr>
                <w:rFonts w:hint="eastAsia" w:ascii="宋体" w:hAnsi="宋体" w:eastAsia="宋体" w:cs="宋体"/>
                <w:color w:val="000000" w:themeColor="text1"/>
                <w:kern w:val="0"/>
                <w:sz w:val="24"/>
                <w:szCs w:val="24"/>
                <w:highlight w:val="none"/>
                <w14:textFill>
                  <w14:solidFill>
                    <w14:schemeClr w14:val="tx1"/>
                  </w14:solidFill>
                </w14:textFill>
              </w:rPr>
              <w:t>销售项目不少于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份。合同额累计不低于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200</w:t>
            </w:r>
            <w:r>
              <w:rPr>
                <w:rFonts w:hint="eastAsia" w:ascii="宋体" w:hAnsi="宋体" w:eastAsia="宋体" w:cs="宋体"/>
                <w:color w:val="000000" w:themeColor="text1"/>
                <w:kern w:val="0"/>
                <w:sz w:val="24"/>
                <w:szCs w:val="24"/>
                <w:highlight w:val="none"/>
                <w14:textFill>
                  <w14:solidFill>
                    <w14:schemeClr w14:val="tx1"/>
                  </w14:solidFill>
                </w14:textFill>
              </w:rPr>
              <w:t>万元。注:业绩必须提供对应的合同复印件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、发票和相应查验截图</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77" w:type="pct"/>
            <w:vMerge w:val="restart"/>
            <w:shd w:val="clear" w:color="auto" w:fill="auto"/>
            <w:vAlign w:val="center"/>
          </w:tcPr>
          <w:p w14:paraId="50C417C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具备《民用无人驾驶航空器运营合格证》。</w:t>
            </w:r>
          </w:p>
        </w:tc>
      </w:tr>
      <w:tr w14:paraId="3BBC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18" w:type="pct"/>
            <w:vMerge w:val="continue"/>
            <w:vAlign w:val="center"/>
          </w:tcPr>
          <w:p w14:paraId="66E8AD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00DC20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运载无人机</w:t>
            </w:r>
            <w:r>
              <w:rPr>
                <w:rFonts w:hint="eastAsia" w:ascii="宋体" w:hAnsi="宋体" w:eastAsia="宋体" w:cs="宋体"/>
                <w:b w:val="0"/>
                <w:bCs w:val="0"/>
                <w:i w:val="0"/>
                <w:iCs w:val="0"/>
                <w:color w:val="000000"/>
                <w:kern w:val="2"/>
                <w:sz w:val="24"/>
                <w:szCs w:val="24"/>
                <w:highlight w:val="none"/>
                <w:u w:val="none"/>
                <w:lang w:val="en-US" w:eastAsia="zh-CN" w:bidi="ar-SA"/>
              </w:rPr>
              <w:t>2</w:t>
            </w:r>
          </w:p>
        </w:tc>
        <w:tc>
          <w:tcPr>
            <w:tcW w:w="1658" w:type="pct"/>
            <w:shd w:val="clear" w:color="auto" w:fill="auto"/>
            <w:vAlign w:val="center"/>
          </w:tcPr>
          <w:p w14:paraId="5D4DE4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外形尺寸（折叠，包含桨叶）≤1200mm×760mm×1050mm；最大下降速度≥3 m/s；最大水平飞行速度≥20 m/s。</w:t>
            </w:r>
          </w:p>
        </w:tc>
        <w:tc>
          <w:tcPr>
            <w:tcW w:w="252" w:type="pct"/>
            <w:shd w:val="clear" w:color="000000" w:fill="FFFFFF"/>
            <w:vAlign w:val="center"/>
          </w:tcPr>
          <w:p w14:paraId="42F4F91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3D9EF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99" w:type="pct"/>
            <w:vMerge w:val="continue"/>
            <w:shd w:val="clear" w:color="auto" w:fill="auto"/>
            <w:vAlign w:val="center"/>
          </w:tcPr>
          <w:p w14:paraId="5D532A5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78" w:type="pct"/>
            <w:vMerge w:val="continue"/>
            <w:vAlign w:val="center"/>
          </w:tcPr>
          <w:p w14:paraId="31C13AF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4" w:type="pct"/>
            <w:vMerge w:val="continue"/>
            <w:shd w:val="clear" w:color="auto" w:fill="auto"/>
            <w:vAlign w:val="center"/>
          </w:tcPr>
          <w:p w14:paraId="561DF40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65" w:type="pct"/>
            <w:vMerge w:val="continue"/>
            <w:shd w:val="clear" w:color="auto" w:fill="auto"/>
            <w:vAlign w:val="center"/>
          </w:tcPr>
          <w:p w14:paraId="6F116EF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13E96D3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EE2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exact"/>
          <w:jc w:val="center"/>
        </w:trPr>
        <w:tc>
          <w:tcPr>
            <w:tcW w:w="518" w:type="pct"/>
            <w:vMerge w:val="continue"/>
            <w:vAlign w:val="center"/>
          </w:tcPr>
          <w:p w14:paraId="2C7AE5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40228A3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运载无人机3</w:t>
            </w:r>
          </w:p>
        </w:tc>
        <w:tc>
          <w:tcPr>
            <w:tcW w:w="1658" w:type="pct"/>
            <w:shd w:val="clear" w:color="auto" w:fill="auto"/>
            <w:vAlign w:val="center"/>
          </w:tcPr>
          <w:p w14:paraId="5655B8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最大飞行时间（空载，双电）≥29分钟；大起飞重量≤95kg；最大额外负载≥40kg；最大上升速度≥5 m/s。</w:t>
            </w:r>
          </w:p>
        </w:tc>
        <w:tc>
          <w:tcPr>
            <w:tcW w:w="252" w:type="pct"/>
            <w:shd w:val="clear" w:color="000000" w:fill="FFFFFF"/>
            <w:vAlign w:val="center"/>
          </w:tcPr>
          <w:p w14:paraId="54E54F5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09F8A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99" w:type="pct"/>
            <w:vMerge w:val="continue"/>
            <w:shd w:val="clear" w:color="auto" w:fill="auto"/>
            <w:vAlign w:val="center"/>
          </w:tcPr>
          <w:p w14:paraId="6AC00B6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78" w:type="pct"/>
            <w:vMerge w:val="continue"/>
            <w:vAlign w:val="center"/>
          </w:tcPr>
          <w:p w14:paraId="1F40D69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4" w:type="pct"/>
            <w:vMerge w:val="continue"/>
            <w:shd w:val="clear" w:color="auto" w:fill="auto"/>
            <w:vAlign w:val="center"/>
          </w:tcPr>
          <w:p w14:paraId="754F911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65" w:type="pct"/>
            <w:vMerge w:val="continue"/>
            <w:shd w:val="clear" w:color="auto" w:fill="auto"/>
            <w:vAlign w:val="center"/>
          </w:tcPr>
          <w:p w14:paraId="053178A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43F842D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B93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exact"/>
          <w:jc w:val="center"/>
        </w:trPr>
        <w:tc>
          <w:tcPr>
            <w:tcW w:w="518" w:type="pct"/>
            <w:vMerge w:val="continue"/>
            <w:vAlign w:val="center"/>
          </w:tcPr>
          <w:p w14:paraId="19DE5D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5BAAE09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运载无人机4</w:t>
            </w:r>
          </w:p>
        </w:tc>
        <w:tc>
          <w:tcPr>
            <w:tcW w:w="1658" w:type="pct"/>
            <w:shd w:val="clear" w:color="auto" w:fill="auto"/>
            <w:vAlign w:val="center"/>
          </w:tcPr>
          <w:p w14:paraId="3CC560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最大飞行距离（空载，双电）≥28km；</w:t>
            </w:r>
            <w:r>
              <w:rPr>
                <w:rFonts w:hint="eastAsia" w:ascii="宋体" w:hAnsi="宋体" w:eastAsia="宋体" w:cs="宋体"/>
                <w:color w:val="000000"/>
                <w:kern w:val="0"/>
                <w:sz w:val="24"/>
                <w:szCs w:val="24"/>
                <w:highlight w:val="none"/>
                <w:lang w:eastAsia="zh-CN" w:bidi="ar"/>
              </w:rPr>
              <w:t>无人机</w:t>
            </w:r>
            <w:r>
              <w:rPr>
                <w:rFonts w:hint="eastAsia" w:ascii="宋体" w:hAnsi="宋体" w:eastAsia="宋体" w:cs="宋体"/>
                <w:color w:val="000000"/>
                <w:kern w:val="0"/>
                <w:sz w:val="24"/>
                <w:szCs w:val="24"/>
                <w:highlight w:val="none"/>
                <w:lang w:val="en-US" w:eastAsia="zh-CN" w:bidi="ar"/>
              </w:rPr>
              <w:t>货箱自重≤3.2kg；空吊支持收放重量≥40公斤；电池容量≥38000毫安时。</w:t>
            </w:r>
          </w:p>
        </w:tc>
        <w:tc>
          <w:tcPr>
            <w:tcW w:w="252" w:type="pct"/>
            <w:shd w:val="clear" w:color="000000" w:fill="FFFFFF"/>
            <w:vAlign w:val="center"/>
          </w:tcPr>
          <w:p w14:paraId="6C587D3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12490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99" w:type="pct"/>
            <w:vMerge w:val="continue"/>
            <w:shd w:val="clear" w:color="auto" w:fill="auto"/>
            <w:vAlign w:val="center"/>
          </w:tcPr>
          <w:p w14:paraId="31C4D68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78" w:type="pct"/>
            <w:vMerge w:val="continue"/>
            <w:vAlign w:val="center"/>
          </w:tcPr>
          <w:p w14:paraId="6A93335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4" w:type="pct"/>
            <w:vMerge w:val="continue"/>
            <w:shd w:val="clear" w:color="auto" w:fill="auto"/>
            <w:vAlign w:val="center"/>
          </w:tcPr>
          <w:p w14:paraId="675A8C9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65" w:type="pct"/>
            <w:vMerge w:val="continue"/>
            <w:shd w:val="clear" w:color="auto" w:fill="auto"/>
            <w:vAlign w:val="center"/>
          </w:tcPr>
          <w:p w14:paraId="12FDAF7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0E9FF08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5D2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18" w:type="pct"/>
            <w:vMerge w:val="continue"/>
            <w:vAlign w:val="center"/>
          </w:tcPr>
          <w:p w14:paraId="0E3446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185AE74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多旋翼无人机1</w:t>
            </w:r>
          </w:p>
        </w:tc>
        <w:tc>
          <w:tcPr>
            <w:tcW w:w="1658" w:type="pct"/>
            <w:shd w:val="clear" w:color="auto" w:fill="auto"/>
            <w:vAlign w:val="center"/>
          </w:tcPr>
          <w:p w14:paraId="0F38DCC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eastAsia="zh-CN" w:bidi="ar"/>
              </w:rPr>
              <w:t>对角线电机轴距≤390mm；重量≤920g；最大起飞重量≥1050g；最大水平飞行速度≥23 m/s；最大飞行时间≥45分钟。</w:t>
            </w:r>
          </w:p>
        </w:tc>
        <w:tc>
          <w:tcPr>
            <w:tcW w:w="252" w:type="pct"/>
            <w:shd w:val="clear" w:color="000000" w:fill="FFFFFF"/>
            <w:vAlign w:val="center"/>
          </w:tcPr>
          <w:p w14:paraId="7A6B6CA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6F1E335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w:t>
            </w:r>
          </w:p>
        </w:tc>
        <w:tc>
          <w:tcPr>
            <w:tcW w:w="299" w:type="pct"/>
            <w:vMerge w:val="continue"/>
            <w:shd w:val="clear" w:color="auto" w:fill="auto"/>
            <w:vAlign w:val="center"/>
          </w:tcPr>
          <w:p w14:paraId="6D0F8EC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78" w:type="pct"/>
            <w:vMerge w:val="continue"/>
            <w:vAlign w:val="center"/>
          </w:tcPr>
          <w:p w14:paraId="7894D2D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4" w:type="pct"/>
            <w:vMerge w:val="continue"/>
            <w:shd w:val="clear" w:color="auto" w:fill="auto"/>
            <w:vAlign w:val="center"/>
          </w:tcPr>
          <w:p w14:paraId="4AFDEE3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65" w:type="pct"/>
            <w:vMerge w:val="continue"/>
            <w:shd w:val="clear" w:color="auto" w:fill="auto"/>
            <w:vAlign w:val="center"/>
          </w:tcPr>
          <w:p w14:paraId="145E0D7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5247616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93E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18" w:type="pct"/>
            <w:vMerge w:val="continue"/>
            <w:vAlign w:val="center"/>
          </w:tcPr>
          <w:p w14:paraId="7E4F85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5D1EE57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多旋翼无人机</w:t>
            </w:r>
            <w:r>
              <w:rPr>
                <w:rFonts w:hint="eastAsia" w:ascii="宋体" w:hAnsi="宋体" w:eastAsia="宋体" w:cs="宋体"/>
                <w:b w:val="0"/>
                <w:bCs w:val="0"/>
                <w:i w:val="0"/>
                <w:iCs w:val="0"/>
                <w:color w:val="000000"/>
                <w:kern w:val="2"/>
                <w:sz w:val="24"/>
                <w:szCs w:val="24"/>
                <w:highlight w:val="none"/>
                <w:u w:val="none"/>
                <w:lang w:val="en-US" w:eastAsia="zh-CN" w:bidi="ar-SA"/>
              </w:rPr>
              <w:t>2</w:t>
            </w:r>
          </w:p>
        </w:tc>
        <w:tc>
          <w:tcPr>
            <w:tcW w:w="1658" w:type="pct"/>
            <w:shd w:val="clear" w:color="auto" w:fill="auto"/>
            <w:vAlign w:val="center"/>
          </w:tcPr>
          <w:p w14:paraId="62C3CA2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重量≤1300g；载重≥200g；最大上升速度≥10米/S；最大水平飞行速度≥21米/S；续航时间≥49分钟；最大续航里程≥35公里。</w:t>
            </w:r>
          </w:p>
        </w:tc>
        <w:tc>
          <w:tcPr>
            <w:tcW w:w="252" w:type="pct"/>
            <w:shd w:val="clear" w:color="000000" w:fill="FFFFFF"/>
            <w:vAlign w:val="center"/>
          </w:tcPr>
          <w:p w14:paraId="3A7638B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040C1EF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299" w:type="pct"/>
            <w:vMerge w:val="continue"/>
            <w:shd w:val="clear" w:color="auto" w:fill="auto"/>
            <w:vAlign w:val="center"/>
          </w:tcPr>
          <w:p w14:paraId="65C8610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78" w:type="pct"/>
            <w:vMerge w:val="continue"/>
            <w:vAlign w:val="center"/>
          </w:tcPr>
          <w:p w14:paraId="51EB5F2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4" w:type="pct"/>
            <w:vMerge w:val="continue"/>
            <w:shd w:val="clear" w:color="auto" w:fill="auto"/>
            <w:vAlign w:val="center"/>
          </w:tcPr>
          <w:p w14:paraId="6638787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65" w:type="pct"/>
            <w:vMerge w:val="continue"/>
            <w:shd w:val="clear" w:color="auto" w:fill="auto"/>
            <w:vAlign w:val="center"/>
          </w:tcPr>
          <w:p w14:paraId="5259B59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22003F8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37C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18" w:type="pct"/>
            <w:vMerge w:val="continue"/>
            <w:vAlign w:val="center"/>
          </w:tcPr>
          <w:p w14:paraId="700D85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415CA5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多旋翼无人机3</w:t>
            </w:r>
          </w:p>
        </w:tc>
        <w:tc>
          <w:tcPr>
            <w:tcW w:w="1658" w:type="pct"/>
            <w:shd w:val="clear" w:color="auto" w:fill="auto"/>
            <w:vAlign w:val="center"/>
          </w:tcPr>
          <w:p w14:paraId="66B9EC3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eastAsia="zh-CN" w:bidi="ar"/>
              </w:rPr>
              <w:t>尺寸≤470×585×215 mm（L×W×H）；对角线电机轴距≤</w:t>
            </w:r>
            <w:r>
              <w:rPr>
                <w:rFonts w:hint="eastAsia" w:ascii="宋体" w:hAnsi="宋体" w:eastAsia="宋体" w:cs="宋体"/>
                <w:color w:val="000000"/>
                <w:kern w:val="0"/>
                <w:sz w:val="24"/>
                <w:szCs w:val="24"/>
                <w:highlight w:val="none"/>
                <w:lang w:val="en-US" w:eastAsia="zh-CN" w:bidi="ar"/>
              </w:rPr>
              <w:t>700</w:t>
            </w:r>
            <w:r>
              <w:rPr>
                <w:rFonts w:hint="eastAsia" w:ascii="宋体" w:hAnsi="宋体" w:eastAsia="宋体" w:cs="宋体"/>
                <w:color w:val="000000"/>
                <w:kern w:val="0"/>
                <w:sz w:val="24"/>
                <w:szCs w:val="24"/>
                <w:highlight w:val="none"/>
                <w:lang w:eastAsia="zh-CN" w:bidi="ar"/>
              </w:rPr>
              <w:t xml:space="preserve"> mm；重量≤3800g；最大起飞重量≤4000g；最大信号有效距离≥15KM。</w:t>
            </w:r>
          </w:p>
        </w:tc>
        <w:tc>
          <w:tcPr>
            <w:tcW w:w="252" w:type="pct"/>
            <w:shd w:val="clear" w:color="000000" w:fill="FFFFFF"/>
            <w:vAlign w:val="center"/>
          </w:tcPr>
          <w:p w14:paraId="7AC8DB3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7E0F6A6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299" w:type="pct"/>
            <w:vMerge w:val="continue"/>
            <w:shd w:val="clear" w:color="auto" w:fill="auto"/>
            <w:vAlign w:val="center"/>
          </w:tcPr>
          <w:p w14:paraId="04294E7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78" w:type="pct"/>
            <w:vMerge w:val="continue"/>
            <w:vAlign w:val="center"/>
          </w:tcPr>
          <w:p w14:paraId="1AFF4AD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4" w:type="pct"/>
            <w:vMerge w:val="continue"/>
            <w:shd w:val="clear" w:color="auto" w:fill="auto"/>
            <w:vAlign w:val="center"/>
          </w:tcPr>
          <w:p w14:paraId="50B4AE2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65" w:type="pct"/>
            <w:vMerge w:val="continue"/>
            <w:shd w:val="clear" w:color="auto" w:fill="auto"/>
            <w:vAlign w:val="center"/>
          </w:tcPr>
          <w:p w14:paraId="369EBCA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47C9BCD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84A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18" w:type="pct"/>
            <w:vMerge w:val="continue"/>
            <w:vAlign w:val="center"/>
          </w:tcPr>
          <w:p w14:paraId="5EA775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73A1B4D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多旋翼无人机4</w:t>
            </w:r>
          </w:p>
        </w:tc>
        <w:tc>
          <w:tcPr>
            <w:tcW w:w="1658" w:type="pct"/>
            <w:shd w:val="clear" w:color="auto" w:fill="auto"/>
            <w:vAlign w:val="center"/>
          </w:tcPr>
          <w:p w14:paraId="05B8ADE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eastAsia="zh-CN" w:bidi="ar"/>
              </w:rPr>
              <w:t>最大水平飞行速度≥23 m/s；最大飞行时间≥45分钟；最大信号有效距离≥15KM；红外波长8 微米至 14 微米。</w:t>
            </w:r>
          </w:p>
        </w:tc>
        <w:tc>
          <w:tcPr>
            <w:tcW w:w="252" w:type="pct"/>
            <w:shd w:val="clear" w:color="000000" w:fill="FFFFFF"/>
            <w:vAlign w:val="center"/>
          </w:tcPr>
          <w:p w14:paraId="19DF359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7C4A49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299" w:type="pct"/>
            <w:vMerge w:val="continue"/>
            <w:shd w:val="clear" w:color="auto" w:fill="auto"/>
            <w:vAlign w:val="center"/>
          </w:tcPr>
          <w:p w14:paraId="54F7C35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78" w:type="pct"/>
            <w:vMerge w:val="continue"/>
            <w:vAlign w:val="center"/>
          </w:tcPr>
          <w:p w14:paraId="71CF03D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4" w:type="pct"/>
            <w:vMerge w:val="continue"/>
            <w:shd w:val="clear" w:color="auto" w:fill="auto"/>
            <w:vAlign w:val="center"/>
          </w:tcPr>
          <w:p w14:paraId="7B73F67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65" w:type="pct"/>
            <w:vMerge w:val="continue"/>
            <w:shd w:val="clear" w:color="auto" w:fill="auto"/>
            <w:vAlign w:val="center"/>
          </w:tcPr>
          <w:p w14:paraId="03EF360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7858D50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783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exact"/>
          <w:jc w:val="center"/>
        </w:trPr>
        <w:tc>
          <w:tcPr>
            <w:tcW w:w="518" w:type="pct"/>
            <w:vMerge w:val="continue"/>
            <w:vAlign w:val="center"/>
          </w:tcPr>
          <w:p w14:paraId="6B112C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455ED0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多旋翼无人机5</w:t>
            </w:r>
          </w:p>
        </w:tc>
        <w:tc>
          <w:tcPr>
            <w:tcW w:w="1658" w:type="pct"/>
            <w:shd w:val="clear" w:color="auto" w:fill="auto"/>
            <w:vAlign w:val="center"/>
          </w:tcPr>
          <w:p w14:paraId="69AD876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重量≤1300g；展开尺寸≥长 307.0 毫米，宽 387.5 毫米，高 149.5 毫米；载重≥200g；最大上升速度≥10米/S；续航时间≥49分钟。</w:t>
            </w:r>
          </w:p>
        </w:tc>
        <w:tc>
          <w:tcPr>
            <w:tcW w:w="252" w:type="pct"/>
            <w:shd w:val="clear" w:color="000000" w:fill="FFFFFF"/>
            <w:vAlign w:val="center"/>
          </w:tcPr>
          <w:p w14:paraId="2AFF4F7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73329FA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34</w:t>
            </w:r>
          </w:p>
        </w:tc>
        <w:tc>
          <w:tcPr>
            <w:tcW w:w="299" w:type="pct"/>
            <w:vMerge w:val="continue"/>
            <w:shd w:val="clear" w:color="auto" w:fill="auto"/>
            <w:vAlign w:val="center"/>
          </w:tcPr>
          <w:p w14:paraId="019A672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78" w:type="pct"/>
            <w:vMerge w:val="continue"/>
            <w:vAlign w:val="center"/>
          </w:tcPr>
          <w:p w14:paraId="463700E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74" w:type="pct"/>
            <w:vMerge w:val="continue"/>
            <w:shd w:val="clear" w:color="auto" w:fill="auto"/>
            <w:vAlign w:val="center"/>
          </w:tcPr>
          <w:p w14:paraId="1B91173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65" w:type="pct"/>
            <w:vMerge w:val="continue"/>
            <w:shd w:val="clear" w:color="auto" w:fill="auto"/>
            <w:vAlign w:val="center"/>
          </w:tcPr>
          <w:p w14:paraId="3CE783D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5D2658D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1C040FBA">
      <w:pPr>
        <w:pStyle w:val="15"/>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39686210">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F8C34EE">
      <w:pPr>
        <w:numPr>
          <w:ilvl w:val="0"/>
          <w:numId w:val="0"/>
        </w:num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投标文件中提供的证明材料复印件应复印清晰、可辨认且不得遮盖、涂抹，否则视为无效。</w:t>
      </w:r>
    </w:p>
    <w:p w14:paraId="615F612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46BFBFFC">
      <w:pPr>
        <w:rPr>
          <w:rFonts w:hint="eastAsia" w:ascii="宋体" w:hAnsi="宋体" w:eastAsia="宋体" w:cs="宋体"/>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7BDE">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B0FAA6">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B0FAA6">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470501B2">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470501B2">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C5B0C13"/>
    <w:rsid w:val="0ED22588"/>
    <w:rsid w:val="14DF71D8"/>
    <w:rsid w:val="16267F4A"/>
    <w:rsid w:val="17252504"/>
    <w:rsid w:val="17832749"/>
    <w:rsid w:val="1859351A"/>
    <w:rsid w:val="191F2CF3"/>
    <w:rsid w:val="1F815636"/>
    <w:rsid w:val="22E31A3C"/>
    <w:rsid w:val="28455ABC"/>
    <w:rsid w:val="28DD01B7"/>
    <w:rsid w:val="2BB53743"/>
    <w:rsid w:val="30507DBC"/>
    <w:rsid w:val="3BAF7449"/>
    <w:rsid w:val="3CD57BDC"/>
    <w:rsid w:val="41145134"/>
    <w:rsid w:val="42453C5A"/>
    <w:rsid w:val="46AC0306"/>
    <w:rsid w:val="4A962F44"/>
    <w:rsid w:val="4AA15384"/>
    <w:rsid w:val="4D2E620D"/>
    <w:rsid w:val="51340035"/>
    <w:rsid w:val="5D8917AF"/>
    <w:rsid w:val="61A629C8"/>
    <w:rsid w:val="631772FC"/>
    <w:rsid w:val="63752C3C"/>
    <w:rsid w:val="637846F9"/>
    <w:rsid w:val="678C5870"/>
    <w:rsid w:val="6CB5251A"/>
    <w:rsid w:val="6E55599B"/>
    <w:rsid w:val="72571F37"/>
    <w:rsid w:val="72850588"/>
    <w:rsid w:val="73DD4436"/>
    <w:rsid w:val="77C16217"/>
    <w:rsid w:val="7A9513C3"/>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5741</Words>
  <Characters>6404</Characters>
  <Lines>0</Lines>
  <Paragraphs>0</Paragraphs>
  <TotalTime>0</TotalTime>
  <ScaleCrop>false</ScaleCrop>
  <LinksUpToDate>false</LinksUpToDate>
  <CharactersWithSpaces>6445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2025-05-22T09:25:28Z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477A5575ACA746ACA9F35670EB2477D4_13</vt:lpwstr>
  </property>
  <property fmtid="{D5CDD505-2E9C-101B-9397-08002B2CF9AE}" pid="4" name="KSOTemplateDocerSaveRecord">
    <vt:lpwstr>eyJoZGlkIjoiNzcwY2M5NGVmY2Y5YTVkMTJmMzEwY2NlODY1MmIwYTMiLCJ1c2VySWQiOiI5NjA4MzkzNTgifQ==</vt:lpwstr>
  </property>
</Properties>
</file>