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C629">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244"/>
        <w:gridCol w:w="5742"/>
        <w:gridCol w:w="890"/>
        <w:gridCol w:w="641"/>
        <w:gridCol w:w="1349"/>
        <w:gridCol w:w="1032"/>
        <w:gridCol w:w="1032"/>
        <w:gridCol w:w="1032"/>
      </w:tblGrid>
      <w:tr w14:paraId="5D71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424" w:type="pct"/>
            <w:vAlign w:val="center"/>
          </w:tcPr>
          <w:p w14:paraId="2453E36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439" w:type="pct"/>
            <w:shd w:val="clear" w:color="auto" w:fill="auto"/>
            <w:vAlign w:val="center"/>
          </w:tcPr>
          <w:p w14:paraId="7A33E91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物资名称</w:t>
            </w:r>
          </w:p>
        </w:tc>
        <w:tc>
          <w:tcPr>
            <w:tcW w:w="2026" w:type="pct"/>
            <w:shd w:val="clear" w:color="auto" w:fill="auto"/>
            <w:vAlign w:val="center"/>
          </w:tcPr>
          <w:p w14:paraId="245CBEE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主要技术要求</w:t>
            </w:r>
          </w:p>
        </w:tc>
        <w:tc>
          <w:tcPr>
            <w:tcW w:w="314" w:type="pct"/>
            <w:shd w:val="clear" w:color="auto" w:fill="auto"/>
            <w:vAlign w:val="center"/>
          </w:tcPr>
          <w:p w14:paraId="056308B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226" w:type="pct"/>
            <w:shd w:val="clear" w:color="auto" w:fill="auto"/>
            <w:vAlign w:val="center"/>
          </w:tcPr>
          <w:p w14:paraId="1D8C57D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476" w:type="pct"/>
            <w:shd w:val="clear" w:color="auto" w:fill="auto"/>
            <w:vAlign w:val="center"/>
          </w:tcPr>
          <w:p w14:paraId="07B7A42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交货日期</w:t>
            </w:r>
          </w:p>
        </w:tc>
        <w:tc>
          <w:tcPr>
            <w:tcW w:w="364" w:type="pct"/>
            <w:vAlign w:val="center"/>
          </w:tcPr>
          <w:p w14:paraId="79F490D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质保期（不低于）</w:t>
            </w:r>
          </w:p>
        </w:tc>
        <w:tc>
          <w:tcPr>
            <w:tcW w:w="364" w:type="pct"/>
            <w:shd w:val="clear" w:color="auto" w:fill="auto"/>
            <w:vAlign w:val="center"/>
          </w:tcPr>
          <w:p w14:paraId="4CDEBEC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交货地点</w:t>
            </w:r>
          </w:p>
        </w:tc>
        <w:tc>
          <w:tcPr>
            <w:tcW w:w="364" w:type="pct"/>
            <w:shd w:val="clear" w:color="auto" w:fill="auto"/>
            <w:vAlign w:val="center"/>
          </w:tcPr>
          <w:p w14:paraId="0CC15A5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r>
      <w:tr w14:paraId="6C88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restart"/>
            <w:vAlign w:val="center"/>
          </w:tcPr>
          <w:p w14:paraId="5D9D698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混合表计存储单元等采购项目</w:t>
            </w:r>
          </w:p>
        </w:tc>
        <w:tc>
          <w:tcPr>
            <w:tcW w:w="439" w:type="pct"/>
            <w:shd w:val="clear" w:color="auto" w:fill="auto"/>
            <w:vAlign w:val="center"/>
          </w:tcPr>
          <w:p w14:paraId="14A116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混合表计存储单元</w:t>
            </w:r>
          </w:p>
        </w:tc>
        <w:tc>
          <w:tcPr>
            <w:tcW w:w="2026" w:type="pct"/>
            <w:shd w:val="clear" w:color="auto" w:fill="auto"/>
            <w:vAlign w:val="center"/>
          </w:tcPr>
          <w:p w14:paraId="63AA55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单/三相表/终端存储≥30 只，互感器储位≥30 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每个储位配备高亮度LED指示灯，支持红、绿、黄色显示，亮度可调（≥200cd/m²），可视距离≥20m；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p>
        </w:tc>
        <w:tc>
          <w:tcPr>
            <w:tcW w:w="314" w:type="pct"/>
            <w:shd w:val="clear" w:color="000000" w:fill="FFFFFF"/>
            <w:vAlign w:val="center"/>
          </w:tcPr>
          <w:p w14:paraId="3903B8A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226" w:type="pct"/>
            <w:shd w:val="clear" w:color="000000" w:fill="FFFFFF"/>
            <w:vAlign w:val="center"/>
          </w:tcPr>
          <w:p w14:paraId="2517BB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18CA0C0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34F4091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EB4C93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restart"/>
            <w:shd w:val="clear" w:color="auto" w:fill="auto"/>
            <w:vAlign w:val="center"/>
          </w:tcPr>
          <w:p w14:paraId="00DBEF5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kern w:val="0"/>
                <w:sz w:val="24"/>
                <w:szCs w:val="24"/>
                <w:highlight w:val="none"/>
              </w:rPr>
              <w:t>业绩要求</w:t>
            </w:r>
            <w:r>
              <w:rPr>
                <w:rFonts w:hint="eastAsia" w:ascii="宋体" w:hAnsi="宋体" w:eastAsia="宋体" w:cs="宋体"/>
                <w:b/>
                <w:bCs/>
                <w:color w:val="000000"/>
                <w:kern w:val="0"/>
                <w:sz w:val="24"/>
                <w:szCs w:val="24"/>
                <w:highlight w:val="none"/>
                <w:lang w:eastAsia="zh-CN"/>
              </w:rPr>
              <w:t>：</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年1月1日至招标采购公告发布日止，完成过智能仓储设备销售业绩不少于2份，合同额累计不少于</w:t>
            </w:r>
            <w:r>
              <w:rPr>
                <w:rFonts w:hint="eastAsia" w:ascii="宋体" w:hAnsi="宋体" w:eastAsia="宋体" w:cs="宋体"/>
                <w:color w:val="000000"/>
                <w:sz w:val="24"/>
                <w:szCs w:val="24"/>
                <w:highlight w:val="none"/>
                <w:lang w:val="en-US" w:eastAsia="zh-CN"/>
              </w:rPr>
              <w:t>800</w:t>
            </w:r>
            <w:r>
              <w:rPr>
                <w:rFonts w:hint="eastAsia" w:ascii="宋体" w:hAnsi="宋体" w:eastAsia="宋体" w:cs="宋体"/>
                <w:color w:val="000000"/>
                <w:sz w:val="24"/>
                <w:szCs w:val="24"/>
                <w:highlight w:val="none"/>
              </w:rPr>
              <w:t>万。注：业绩必须提供对应的合同复印件、发票和相应查验截图。</w:t>
            </w:r>
          </w:p>
        </w:tc>
      </w:tr>
      <w:tr w14:paraId="7847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24" w:type="pct"/>
            <w:vMerge w:val="continue"/>
            <w:vAlign w:val="center"/>
          </w:tcPr>
          <w:p w14:paraId="2FE58D6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62C3E2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小微计量资产存储单元</w:t>
            </w:r>
          </w:p>
        </w:tc>
        <w:tc>
          <w:tcPr>
            <w:tcW w:w="2026" w:type="pct"/>
            <w:shd w:val="clear" w:color="auto" w:fill="auto"/>
            <w:vAlign w:val="center"/>
          </w:tcPr>
          <w:p w14:paraId="3EB371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存储按照“一层两格”方式配置抽屉式推拉资产存储层，不少于 6 层12 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存放铅封、模块、开关、挂锁等无 RFID 标签的小微计量资产。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每个储位配备高亮度LED指示灯，支持红、绿、黄色显示，亮度可调（≥200cd/m²），可视距离≥20m；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p>
        </w:tc>
        <w:tc>
          <w:tcPr>
            <w:tcW w:w="314" w:type="pct"/>
            <w:shd w:val="clear" w:color="000000" w:fill="FFFFFF"/>
            <w:vAlign w:val="center"/>
          </w:tcPr>
          <w:p w14:paraId="3D92026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226" w:type="pct"/>
            <w:shd w:val="clear" w:color="000000" w:fill="FFFFFF"/>
            <w:vAlign w:val="center"/>
          </w:tcPr>
          <w:p w14:paraId="6DAD81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43</w:t>
            </w:r>
          </w:p>
        </w:tc>
        <w:tc>
          <w:tcPr>
            <w:tcW w:w="476" w:type="pct"/>
            <w:shd w:val="clear" w:color="auto" w:fill="auto"/>
            <w:vAlign w:val="center"/>
          </w:tcPr>
          <w:p w14:paraId="078D0B0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7CFF398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135D54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3FA1F7A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E7F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4" w:type="pct"/>
            <w:vMerge w:val="continue"/>
            <w:vAlign w:val="center"/>
          </w:tcPr>
          <w:p w14:paraId="0E87EE0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72B65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混合视觉识别模组</w:t>
            </w:r>
          </w:p>
        </w:tc>
        <w:tc>
          <w:tcPr>
            <w:tcW w:w="2026" w:type="pct"/>
            <w:shd w:val="clear" w:color="auto" w:fill="auto"/>
            <w:vAlign w:val="center"/>
          </w:tcPr>
          <w:p w14:paraId="6BAC7B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 0.3 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面对室内外不同光照强度，摄像头应通过自动调光和图像增强算法，确保识别准确率不受明显影响。</w:t>
            </w:r>
          </w:p>
        </w:tc>
        <w:tc>
          <w:tcPr>
            <w:tcW w:w="314" w:type="pct"/>
            <w:shd w:val="clear" w:color="000000" w:fill="FFFFFF"/>
            <w:vAlign w:val="center"/>
          </w:tcPr>
          <w:p w14:paraId="13C5739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26" w:type="pct"/>
            <w:shd w:val="clear" w:color="000000" w:fill="FFFFFF"/>
            <w:vAlign w:val="center"/>
          </w:tcPr>
          <w:p w14:paraId="4E14E7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6AEA27F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2C89199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54918EF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63F5823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C26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4" w:type="pct"/>
            <w:vMerge w:val="continue"/>
            <w:vAlign w:val="center"/>
          </w:tcPr>
          <w:p w14:paraId="79A5F33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9FB3B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辅材RFID识别模组</w:t>
            </w:r>
          </w:p>
        </w:tc>
        <w:tc>
          <w:tcPr>
            <w:tcW w:w="2026" w:type="pct"/>
            <w:shd w:val="clear" w:color="auto" w:fill="auto"/>
            <w:vAlign w:val="center"/>
          </w:tcPr>
          <w:p w14:paraId="33F774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类型：支持无源UHF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接口：支持RS232/RS485、以太网、Wi-Fi/4G，内置天线或外接定向/全向天线。</w:t>
            </w:r>
          </w:p>
        </w:tc>
        <w:tc>
          <w:tcPr>
            <w:tcW w:w="314" w:type="pct"/>
            <w:shd w:val="clear" w:color="000000" w:fill="FFFFFF"/>
            <w:vAlign w:val="center"/>
          </w:tcPr>
          <w:p w14:paraId="6C10EF5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226" w:type="pct"/>
            <w:shd w:val="clear" w:color="000000" w:fill="FFFFFF"/>
            <w:vAlign w:val="center"/>
          </w:tcPr>
          <w:p w14:paraId="57112F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43</w:t>
            </w:r>
          </w:p>
        </w:tc>
        <w:tc>
          <w:tcPr>
            <w:tcW w:w="476" w:type="pct"/>
            <w:shd w:val="clear" w:color="auto" w:fill="auto"/>
            <w:vAlign w:val="center"/>
          </w:tcPr>
          <w:p w14:paraId="04D6421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2B308F4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3850DCF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74A675D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7718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14:paraId="17B336B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37402C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三相表存储单元</w:t>
            </w:r>
          </w:p>
        </w:tc>
        <w:tc>
          <w:tcPr>
            <w:tcW w:w="2026" w:type="pct"/>
            <w:shd w:val="clear" w:color="auto" w:fill="auto"/>
            <w:vAlign w:val="center"/>
          </w:tcPr>
          <w:p w14:paraId="7280DC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三相表存储≥48 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每个储位配备高亮度LED指示灯，支持红、绿、黄色显示，亮度可调（≥200cd/m²），可视距离≥20m；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p>
        </w:tc>
        <w:tc>
          <w:tcPr>
            <w:tcW w:w="314" w:type="pct"/>
            <w:shd w:val="clear" w:color="000000" w:fill="FFFFFF"/>
            <w:vAlign w:val="center"/>
          </w:tcPr>
          <w:p w14:paraId="0CA6C70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1A07A1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52F0D5C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0405C2B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7E9D2A1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3E5B0C6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6599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14:paraId="70FE20F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45E577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三相视觉识别模组</w:t>
            </w:r>
          </w:p>
        </w:tc>
        <w:tc>
          <w:tcPr>
            <w:tcW w:w="2026" w:type="pct"/>
            <w:shd w:val="clear" w:color="auto" w:fill="auto"/>
            <w:vAlign w:val="center"/>
          </w:tcPr>
          <w:p w14:paraId="4A58C1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 0.3 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面对室内外不同光照强度，摄像头应通过自动调光和图像增强算法，确保识别准确率不受明显影响。</w:t>
            </w:r>
          </w:p>
        </w:tc>
        <w:tc>
          <w:tcPr>
            <w:tcW w:w="314" w:type="pct"/>
            <w:shd w:val="clear" w:color="000000" w:fill="FFFFFF"/>
            <w:vAlign w:val="center"/>
          </w:tcPr>
          <w:p w14:paraId="16CAB35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0DEFB4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2AF12E0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449F62E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0F115C7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0625666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F87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24" w:type="pct"/>
            <w:vMerge w:val="continue"/>
            <w:vAlign w:val="center"/>
          </w:tcPr>
          <w:p w14:paraId="210B17C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5C89C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单相表存储单元</w:t>
            </w:r>
          </w:p>
        </w:tc>
        <w:tc>
          <w:tcPr>
            <w:tcW w:w="2026" w:type="pct"/>
            <w:shd w:val="clear" w:color="auto" w:fill="auto"/>
            <w:vAlign w:val="center"/>
          </w:tcPr>
          <w:p w14:paraId="78F55F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单相表存储≥ 90 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每个储位配备高亮度LED指示灯，支持红、绿、黄色显示，亮度可调（≥200cd/m²），可视距离≥20m；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p>
        </w:tc>
        <w:tc>
          <w:tcPr>
            <w:tcW w:w="314" w:type="pct"/>
            <w:shd w:val="clear" w:color="000000" w:fill="FFFFFF"/>
            <w:vAlign w:val="center"/>
          </w:tcPr>
          <w:p w14:paraId="155D97A0">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56FB67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2F20645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756BBF3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A0C28C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0F66F78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54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68C2820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7F22A3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单相视觉识别模组</w:t>
            </w:r>
          </w:p>
        </w:tc>
        <w:tc>
          <w:tcPr>
            <w:tcW w:w="2026" w:type="pct"/>
            <w:shd w:val="clear" w:color="auto" w:fill="auto"/>
            <w:vAlign w:val="center"/>
          </w:tcPr>
          <w:p w14:paraId="5BB8F61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 0.3 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面对室内外不同光照强度，摄像头应通过自动调光和图像增强算法，确保识别准确率不受明显影响。</w:t>
            </w:r>
          </w:p>
        </w:tc>
        <w:tc>
          <w:tcPr>
            <w:tcW w:w="314" w:type="pct"/>
            <w:shd w:val="clear" w:color="000000" w:fill="FFFFFF"/>
            <w:vAlign w:val="center"/>
          </w:tcPr>
          <w:p w14:paraId="064A4002">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6FDFF3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3D6D3EE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4098283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032A7AA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2C6B28F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021A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5050DBE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73003D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计量箱存储单元</w:t>
            </w:r>
          </w:p>
        </w:tc>
        <w:tc>
          <w:tcPr>
            <w:tcW w:w="2026" w:type="pct"/>
            <w:shd w:val="clear" w:color="auto" w:fill="auto"/>
            <w:vAlign w:val="center"/>
          </w:tcPr>
          <w:p w14:paraId="07FDB30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层板可调节实现不同品规周转箱或者其他箱体的摆放。标准计量箱存储≥10 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每个储位配备高亮度LED指示灯，支持红、绿、黄色显示，亮度可调（≥200cd/m²），可视距离≥20m；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支持常亮、闪烁（频率1-5Hz可调）模式，适应不同作业场景。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声音提示：内置蜂鸣器或语音模块，声压级可调（60-85dB），支持多频段提示音（如单次蜂鸣、连续报警音）。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响应时间：从系统下发指令到声光激活的延迟≤0.5s。</w:t>
            </w:r>
          </w:p>
        </w:tc>
        <w:tc>
          <w:tcPr>
            <w:tcW w:w="314" w:type="pct"/>
            <w:shd w:val="clear" w:color="000000" w:fill="FFFFFF"/>
            <w:vAlign w:val="center"/>
          </w:tcPr>
          <w:p w14:paraId="3F1C0A43">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128F9E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43</w:t>
            </w:r>
          </w:p>
        </w:tc>
        <w:tc>
          <w:tcPr>
            <w:tcW w:w="476" w:type="pct"/>
            <w:shd w:val="clear" w:color="auto" w:fill="auto"/>
            <w:vAlign w:val="center"/>
          </w:tcPr>
          <w:p w14:paraId="4EACE17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1D8369D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0E3C19D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154409D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81E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015FDAD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1D6B3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箱体视觉识别模组</w:t>
            </w:r>
          </w:p>
        </w:tc>
        <w:tc>
          <w:tcPr>
            <w:tcW w:w="2026" w:type="pct"/>
            <w:shd w:val="clear" w:color="auto" w:fill="auto"/>
            <w:vAlign w:val="center"/>
          </w:tcPr>
          <w:p w14:paraId="2B4B46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识别精度：摄像头对电表条码的识别准确率必须达到 99% 以上。对于各类常见的电表条码，包括一维码和二维码，需确保在条码清晰、无破损的情况下，字符或图案的解析错误率趋近于零。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识别速度≤ 0.3 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条码类型支持：摄像头需兼容市面上主流的电表条码类型，如 Code 128、QR Code、Data Matrix 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面对室内外不同光照强度，摄像头应通过自动调光和图像增强算法，确保识别准确率不受明显影响。</w:t>
            </w:r>
          </w:p>
        </w:tc>
        <w:tc>
          <w:tcPr>
            <w:tcW w:w="314" w:type="pct"/>
            <w:shd w:val="clear" w:color="000000" w:fill="FFFFFF"/>
            <w:vAlign w:val="center"/>
          </w:tcPr>
          <w:p w14:paraId="16A49496">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30CD18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43</w:t>
            </w:r>
          </w:p>
        </w:tc>
        <w:tc>
          <w:tcPr>
            <w:tcW w:w="476" w:type="pct"/>
            <w:shd w:val="clear" w:color="auto" w:fill="auto"/>
            <w:vAlign w:val="center"/>
          </w:tcPr>
          <w:p w14:paraId="3825176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6152BE2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678FFD1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5F1746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C01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1E3B121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6AFD7C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户外全自动混合存储单元模组</w:t>
            </w:r>
          </w:p>
        </w:tc>
        <w:tc>
          <w:tcPr>
            <w:tcW w:w="2026" w:type="pct"/>
            <w:shd w:val="clear" w:color="auto" w:fill="auto"/>
            <w:vAlign w:val="center"/>
          </w:tcPr>
          <w:p w14:paraId="01DAE3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采用先进的防水、防风、防沙、恒温内胆一体化结构，存储空间：≥2.8 米*1 米*2.5 米（长*宽*高）。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储位：≥199个储位，每个储位可存放单相表或者互感器两只、三箱表或终端（不带尾盖）一只，储位数量可定制，可扩展到 1188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承载能力：静态承重≥5kg/储位，动态承重（含机械存取冲击）≥10kg/储位。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货架立柱及横梁材料厚度≥1.5mm（冷轧钢/Q235B），表面镀锌或喷涂处理（耐盐雾≥500h）。</w:t>
            </w:r>
          </w:p>
        </w:tc>
        <w:tc>
          <w:tcPr>
            <w:tcW w:w="314" w:type="pct"/>
            <w:shd w:val="clear" w:color="000000" w:fill="FFFFFF"/>
            <w:vAlign w:val="center"/>
          </w:tcPr>
          <w:p w14:paraId="7467217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5B6EBD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476" w:type="pct"/>
            <w:shd w:val="clear" w:color="auto" w:fill="auto"/>
            <w:vAlign w:val="center"/>
          </w:tcPr>
          <w:p w14:paraId="4475F19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04E4752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F33E69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3B185EE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3BB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196D284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090A79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堆垛机模组</w:t>
            </w:r>
          </w:p>
        </w:tc>
        <w:tc>
          <w:tcPr>
            <w:tcW w:w="2026" w:type="pct"/>
            <w:shd w:val="clear" w:color="auto" w:fill="auto"/>
            <w:vAlign w:val="center"/>
          </w:tcPr>
          <w:p w14:paraId="51063EB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额定载荷：单次搬运重量≥10kg（可根据需求调整），支持动态载荷适应能力。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运行速度：水平行走速度≥1.5m/s，垂直升降速度≥0.5m/s，货叉伸缩速度≥0.3m/s。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定位精度：水平/垂直方向定位误差≤±2mm，货叉定位误差≤±1mm。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工作高度：支持货架高度范围6m~30m，适应多层立体仓库布局。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驱动方式：伺服电机驱动，配备高精度编码器及变频调速系统。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多任务处理：支持连续作业，单机每小时循环作业次数≥50次（空载/满载交替）。</w:t>
            </w:r>
          </w:p>
        </w:tc>
        <w:tc>
          <w:tcPr>
            <w:tcW w:w="314" w:type="pct"/>
            <w:shd w:val="clear" w:color="000000" w:fill="FFFFFF"/>
            <w:vAlign w:val="center"/>
          </w:tcPr>
          <w:p w14:paraId="6EE9EFE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080BEF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476" w:type="pct"/>
            <w:shd w:val="clear" w:color="auto" w:fill="auto"/>
            <w:vAlign w:val="center"/>
          </w:tcPr>
          <w:p w14:paraId="3713218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0AE8F3F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7BDFC78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0851078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18D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5712A16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7B73E6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户外智能视觉识别模组</w:t>
            </w:r>
          </w:p>
        </w:tc>
        <w:tc>
          <w:tcPr>
            <w:tcW w:w="2026" w:type="pct"/>
            <w:shd w:val="clear" w:color="auto" w:fill="auto"/>
            <w:vAlign w:val="center"/>
          </w:tcPr>
          <w:p w14:paraId="6F51FC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1.识别准确率：在标准测试集（如LFW、MegaFace等）下，人脸识别系统应达到≥99.8%的识别准确率，误识率（FAR）≤0.001%，通过率（TAR@FAR=0.1%）≥99.5%。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2.响应时间：单张人脸比对时间≤200ms（含预处理、特征提取及比对），1:N实时识别（N≤10,000）响应时间≤500ms。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3.活体检测：支持多模态活体检测（如RGB+红外/3D结构光/动作指令），防照片、视频、面具攻击，活体检测通过率≥99.5%。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4.光照适应性：支持逆光、暗光（≥10 Lux）、强光（≤10,000 Lux）等复杂光照环境，识别准确率下降幅度≤3%。</w:t>
            </w:r>
          </w:p>
        </w:tc>
        <w:tc>
          <w:tcPr>
            <w:tcW w:w="314" w:type="pct"/>
            <w:shd w:val="clear" w:color="000000" w:fill="FFFFFF"/>
            <w:vAlign w:val="center"/>
          </w:tcPr>
          <w:p w14:paraId="392AF045">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6392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476" w:type="pct"/>
            <w:shd w:val="clear" w:color="auto" w:fill="auto"/>
            <w:vAlign w:val="center"/>
          </w:tcPr>
          <w:p w14:paraId="49570BF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595B24F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24B64A4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634BB00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0362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7C7A913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DA10C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翻板机构模组</w:t>
            </w:r>
          </w:p>
        </w:tc>
        <w:tc>
          <w:tcPr>
            <w:tcW w:w="2026" w:type="pct"/>
            <w:shd w:val="clear" w:color="auto" w:fill="auto"/>
            <w:vAlign w:val="center"/>
          </w:tcPr>
          <w:p w14:paraId="3CE3C35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采用一体化设计，能自动开关柜门，保护设备不受风沙雨水干扰。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能一次性进出5个存储位计量物资。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输出机构采用全伺服电机控制，速度可单独设置调节。</w:t>
            </w:r>
          </w:p>
        </w:tc>
        <w:tc>
          <w:tcPr>
            <w:tcW w:w="314" w:type="pct"/>
            <w:shd w:val="clear" w:color="000000" w:fill="FFFFFF"/>
            <w:vAlign w:val="center"/>
          </w:tcPr>
          <w:p w14:paraId="5AA5A503">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85F53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476" w:type="pct"/>
            <w:shd w:val="clear" w:color="auto" w:fill="auto"/>
            <w:vAlign w:val="center"/>
          </w:tcPr>
          <w:p w14:paraId="21B5FBE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69EA862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22B5E20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22F39C0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6D75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13963A0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3425C3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户外环境控制模组</w:t>
            </w:r>
          </w:p>
        </w:tc>
        <w:tc>
          <w:tcPr>
            <w:tcW w:w="2026" w:type="pct"/>
            <w:shd w:val="clear" w:color="auto" w:fill="auto"/>
            <w:vAlign w:val="center"/>
          </w:tcPr>
          <w:p w14:paraId="3B35293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支撑全年恒温 15-20 度，覆盖空间2.8 米*1 米*2.5 米（长*宽*高）。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内置温控设备：内置空调内机、除湿机、加温模块等温控设备，可根据库内温度自动调节，保证温度稳定。</w:t>
            </w:r>
          </w:p>
        </w:tc>
        <w:tc>
          <w:tcPr>
            <w:tcW w:w="314" w:type="pct"/>
            <w:shd w:val="clear" w:color="000000" w:fill="FFFFFF"/>
            <w:vAlign w:val="center"/>
          </w:tcPr>
          <w:p w14:paraId="0FBCDFB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EF9D4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476" w:type="pct"/>
            <w:shd w:val="clear" w:color="auto" w:fill="auto"/>
            <w:vAlign w:val="center"/>
          </w:tcPr>
          <w:p w14:paraId="7234EE8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vAlign w:val="center"/>
          </w:tcPr>
          <w:p w14:paraId="545E5E4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38EF4D2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69D2F28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8C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4B9B48C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0E0D4C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周转箱小车</w:t>
            </w:r>
          </w:p>
        </w:tc>
        <w:tc>
          <w:tcPr>
            <w:tcW w:w="2026" w:type="pct"/>
            <w:shd w:val="clear" w:color="auto" w:fill="auto"/>
            <w:vAlign w:val="center"/>
          </w:tcPr>
          <w:p w14:paraId="20DE0A5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用于存放和搬运周转箱。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小推车尺寸≥743*480*155mm，有效高度≥145mm。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配合周转箱堆垛位使用，可在任何一个方向都可以放入周转箱。含防滑垫，使周转箱在运送过程中不会移动与脱落。含减撞垫，让小推车在运送与物流过程小推车有效高度中不会损坏小推车与被撞物。</w:t>
            </w:r>
          </w:p>
        </w:tc>
        <w:tc>
          <w:tcPr>
            <w:tcW w:w="314" w:type="pct"/>
            <w:shd w:val="clear" w:color="000000" w:fill="FFFFFF"/>
            <w:vAlign w:val="center"/>
          </w:tcPr>
          <w:p w14:paraId="127BCAE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0A3CBC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w:t>
            </w:r>
          </w:p>
        </w:tc>
        <w:tc>
          <w:tcPr>
            <w:tcW w:w="476" w:type="pct"/>
            <w:shd w:val="clear" w:color="auto" w:fill="auto"/>
            <w:vAlign w:val="center"/>
          </w:tcPr>
          <w:p w14:paraId="1264E91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16DA64E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63BFAB1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20C3DDB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011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7E4EE0A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1C5518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主控操作台</w:t>
            </w:r>
          </w:p>
        </w:tc>
        <w:tc>
          <w:tcPr>
            <w:tcW w:w="2026" w:type="pct"/>
            <w:shd w:val="clear" w:color="auto" w:fill="auto"/>
            <w:vAlign w:val="center"/>
          </w:tcPr>
          <w:p w14:paraId="1B3AA6B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主控模块整机采用工业级嵌入式低功耗设计，用于智能化乡所级库房各个子模块的驱动与控制，需实现与计量工控平台、营销 2.0 系统的贯通。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CPU：主频：≥3GHZ；≥4 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存储接口：支持 SATA 和支持 MSATA，并提供接口配线，如硬盘配线等；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内存:≥8G ；硬盘：≥1T；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显示:集成显卡，VGA&amp;HDMI 接口，单屏显示；分别率≥1080P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操作系统：LINUX; 鸿蒙；安卓</w:t>
            </w:r>
          </w:p>
        </w:tc>
        <w:tc>
          <w:tcPr>
            <w:tcW w:w="314" w:type="pct"/>
            <w:shd w:val="clear" w:color="000000" w:fill="FFFFFF"/>
            <w:vAlign w:val="center"/>
          </w:tcPr>
          <w:p w14:paraId="7148A5A5">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130FA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6C96FD7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3F6A206F">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6717B7C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46CF105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770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56D6FBC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D282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触摸显示屏</w:t>
            </w:r>
          </w:p>
        </w:tc>
        <w:tc>
          <w:tcPr>
            <w:tcW w:w="2026" w:type="pct"/>
            <w:shd w:val="clear" w:color="auto" w:fill="auto"/>
            <w:vAlign w:val="center"/>
          </w:tcPr>
          <w:p w14:paraId="6CD8752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电容触摸显示器；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最佳分辨率：≥1920× 1080 @ 60 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亮度：液晶面板 250 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视频输入接口： VGA / DVI-D/ HDMI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触摸屏透光率：≥87%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触摸接口：USB2.0</w:t>
            </w:r>
          </w:p>
        </w:tc>
        <w:tc>
          <w:tcPr>
            <w:tcW w:w="314" w:type="pct"/>
            <w:shd w:val="clear" w:color="000000" w:fill="FFFFFF"/>
            <w:vAlign w:val="center"/>
          </w:tcPr>
          <w:p w14:paraId="690CFD26">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4CE995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0AFD49E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1790654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37312F2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4FE85D9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28C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1245D23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2D5865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2026" w:type="pct"/>
            <w:shd w:val="clear" w:color="auto" w:fill="auto"/>
            <w:vAlign w:val="center"/>
          </w:tcPr>
          <w:p w14:paraId="661D97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无线条码扫描器（二维），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可识读≥5mil 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至少支持 Code128, Code39, Codabar, Code 93 等二维条码，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支持电能表条码识读;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识读景深≥ 30 厘米;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识读速度≥300 次/秒;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支持 USB 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工作温度：-5~40℃；</w:t>
            </w:r>
          </w:p>
        </w:tc>
        <w:tc>
          <w:tcPr>
            <w:tcW w:w="314" w:type="pct"/>
            <w:shd w:val="clear" w:color="000000" w:fill="FFFFFF"/>
            <w:vAlign w:val="center"/>
          </w:tcPr>
          <w:p w14:paraId="5307BBA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4A274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000CDBE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236A22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167DDD7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120599E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1E8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416F222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3F568B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标签打印模块</w:t>
            </w:r>
          </w:p>
        </w:tc>
        <w:tc>
          <w:tcPr>
            <w:tcW w:w="2026" w:type="pct"/>
            <w:shd w:val="clear" w:color="auto" w:fill="auto"/>
            <w:vAlign w:val="center"/>
          </w:tcPr>
          <w:p w14:paraId="7F421E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1.系统兼容国网主流系统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2.打印速度≥180mm/s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3.分变率≥203dpi/英寸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4.打印宽度80-100mm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5.打印模板内置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6.支持电脑和手机直联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7.兼容各种ERP软件</w:t>
            </w:r>
          </w:p>
        </w:tc>
        <w:tc>
          <w:tcPr>
            <w:tcW w:w="314" w:type="pct"/>
            <w:shd w:val="clear" w:color="000000" w:fill="FFFFFF"/>
            <w:vAlign w:val="center"/>
          </w:tcPr>
          <w:p w14:paraId="071266CF">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268F55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51F5ACC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2284FB1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223EC8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1AAFB05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0FE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77164B8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25E6AD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人脸门禁系统</w:t>
            </w:r>
          </w:p>
        </w:tc>
        <w:tc>
          <w:tcPr>
            <w:tcW w:w="2026" w:type="pct"/>
            <w:shd w:val="clear" w:color="auto" w:fill="auto"/>
            <w:vAlign w:val="center"/>
          </w:tcPr>
          <w:p w14:paraId="2CF6E0B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7 寸人脸识别智能终端，具备人脸识别、人证比对识别、IC 卡识别、数字密码、二维码等多种核验方式。可以主控实现人脸鉴权登陆，实现工单自动获取功能。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磁力锁：最大拉力≥280kg(600Lbs)直线拉力，工作电压 DC12V/DC24V，工作电流 480mA/240mA，信号输出 门状态信号输出：RS485；适用门型：木门\玻璃门\金属门\防火门等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闭门器：支持最大门重 80kg；关门力度 EN4；开门角度 180°，使用寿命≥100 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人脸采集设备：采用专业高性能≥200 万像素 CMOS 图像传感器，支持 720P高清视频输出；</w:t>
            </w:r>
          </w:p>
        </w:tc>
        <w:tc>
          <w:tcPr>
            <w:tcW w:w="314" w:type="pct"/>
            <w:shd w:val="clear" w:color="000000" w:fill="FFFFFF"/>
            <w:vAlign w:val="center"/>
          </w:tcPr>
          <w:p w14:paraId="64E45B43">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24650C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0311F54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1AB843C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D4EBE43">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3F4298A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7169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54A4706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40ABD4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视频监控系统</w:t>
            </w:r>
          </w:p>
        </w:tc>
        <w:tc>
          <w:tcPr>
            <w:tcW w:w="2026" w:type="pct"/>
            <w:shd w:val="clear" w:color="auto" w:fill="auto"/>
            <w:vAlign w:val="center"/>
          </w:tcPr>
          <w:p w14:paraId="657C718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1.所提供的设备满足国网 B 接口设备要求，需能够接入统一视频监控平台。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400 万高清球机 1 套；1.支持≥33 倍光学变倍；2.摄像机靶面尺寸≥1/2.8 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 高 清 网 络 摄 像 机 2 套 </w:t>
            </w:r>
          </w:p>
          <w:p w14:paraId="02952369">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 NVR 录像存储服务器 1 套，支持国网 B 接口并接入国网统一视频平台；5. 可网管交换机 1 套：8 口交换机,支持可网管,支持 MAC+IP+端口 3 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硬盘： 监控级硬盘支持本地数据存储 3 个月</w:t>
            </w:r>
          </w:p>
        </w:tc>
        <w:tc>
          <w:tcPr>
            <w:tcW w:w="314" w:type="pct"/>
            <w:shd w:val="clear" w:color="000000" w:fill="FFFFFF"/>
            <w:vAlign w:val="center"/>
          </w:tcPr>
          <w:p w14:paraId="0FEBE2FD">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6FCA16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161AD10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75E4BBB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27F6CD5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0DA29D3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261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574E3C1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52F08E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稳压电源</w:t>
            </w:r>
          </w:p>
        </w:tc>
        <w:tc>
          <w:tcPr>
            <w:tcW w:w="2026" w:type="pct"/>
            <w:shd w:val="clear" w:color="auto" w:fill="auto"/>
            <w:vAlign w:val="center"/>
          </w:tcPr>
          <w:p w14:paraId="5E5E76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供电容量：2kVA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输入电压：175-260V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输出电压：220V ±1% ；50±2Hz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响应时间：≤20ms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过电压保护：246V±4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负载效应：≤±0.5%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波形失真：＜5%</w:t>
            </w:r>
          </w:p>
        </w:tc>
        <w:tc>
          <w:tcPr>
            <w:tcW w:w="314" w:type="pct"/>
            <w:shd w:val="clear" w:color="000000" w:fill="FFFFFF"/>
            <w:vAlign w:val="center"/>
          </w:tcPr>
          <w:p w14:paraId="03FED354">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2817E6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479B027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3BECFA91">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19B3F2A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4E7378C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7185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6D0DD6D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098B14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UPS 电源</w:t>
            </w:r>
          </w:p>
        </w:tc>
        <w:tc>
          <w:tcPr>
            <w:tcW w:w="2026" w:type="pct"/>
            <w:shd w:val="clear" w:color="auto" w:fill="auto"/>
            <w:vAlign w:val="center"/>
          </w:tcPr>
          <w:p w14:paraId="76C3D6D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1.后备电源作为在线电源，内置，一旦停电可以自动启动，确保控制柜连续工作；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2.后备电源持续供电时间应不小于60 分钟，根据Ⅰ型、Ⅱ型、Ⅲ型分别配备；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3.容量≥300W；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主控系统供电时间：≥1 小时，门禁系统供电时间：≥24 小时</w:t>
            </w:r>
          </w:p>
        </w:tc>
        <w:tc>
          <w:tcPr>
            <w:tcW w:w="314" w:type="pct"/>
            <w:shd w:val="clear" w:color="000000" w:fill="FFFFFF"/>
            <w:vAlign w:val="center"/>
          </w:tcPr>
          <w:p w14:paraId="3FCC99FA">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70FB41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4AD4417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56C8D61E">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7D865207">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60456E3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3222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79496DE4">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610BFA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手持 RFID 射频识别枪</w:t>
            </w:r>
          </w:p>
        </w:tc>
        <w:tc>
          <w:tcPr>
            <w:tcW w:w="2026" w:type="pct"/>
            <w:shd w:val="clear" w:color="auto" w:fill="auto"/>
            <w:vAlign w:val="center"/>
          </w:tcPr>
          <w:p w14:paraId="080834C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显示屏：5.5 英寸 1920×1080 1600 万色液晶显示屏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触摸屏：多点触控电容式触摸屏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电池电量：3.85V 5000mAh 可充电，可更换，符合 GB31241 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CPU：八核 1.8GHz(2.3 GHz)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RAM（运行内存）：6GB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FLASH（存储容量）：64GB</w:t>
            </w:r>
          </w:p>
        </w:tc>
        <w:tc>
          <w:tcPr>
            <w:tcW w:w="314" w:type="pct"/>
            <w:shd w:val="clear" w:color="000000" w:fill="FFFFFF"/>
            <w:vAlign w:val="center"/>
          </w:tcPr>
          <w:p w14:paraId="2840B9E3">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58AF66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288A7CFA">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18A36056">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33D8A8D5">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0EEF910D">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2F6B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05B6221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2D9812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RFID 射频识别通道</w:t>
            </w:r>
          </w:p>
        </w:tc>
        <w:tc>
          <w:tcPr>
            <w:tcW w:w="2026" w:type="pct"/>
            <w:shd w:val="clear" w:color="auto" w:fill="auto"/>
            <w:vAlign w:val="center"/>
          </w:tcPr>
          <w:p w14:paraId="1AF0F4E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 工作电压：220V 50HZ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输出电流：10A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外壳材质：1.0 冷轧钢板整体卷压成型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工作频率：900MHz -926MHz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5.支持无源UHF RFID标签（ISO 18000-6C协议），工作频率860~960MHz；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6.存储容量：≥512bit用户可编程存储空间，支持EPC编码及自定义数据写入；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7.读取距离：0.1m~10m（可调），多标签批量读取能力≥200个/秒；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8.发射功率：0.1W~4W（可调），支持跳频（FHSS）抗干扰技术；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9.接口：支持RS232/RS485、以太网、Wi-Fi/4G，内置天线或外接定向/全向天线。</w:t>
            </w:r>
          </w:p>
        </w:tc>
        <w:tc>
          <w:tcPr>
            <w:tcW w:w="314" w:type="pct"/>
            <w:shd w:val="clear" w:color="000000" w:fill="FFFFFF"/>
            <w:vAlign w:val="center"/>
          </w:tcPr>
          <w:p w14:paraId="084F6B90">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3FDE39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009747E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7F24428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51643FF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10B80009">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r w14:paraId="5E4D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 w:type="pct"/>
            <w:vMerge w:val="continue"/>
            <w:vAlign w:val="center"/>
          </w:tcPr>
          <w:p w14:paraId="2F1AA318">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lang w:val="en-US" w:eastAsia="zh-CN"/>
              </w:rPr>
            </w:pPr>
          </w:p>
        </w:tc>
        <w:tc>
          <w:tcPr>
            <w:tcW w:w="439" w:type="pct"/>
            <w:shd w:val="clear" w:color="auto" w:fill="auto"/>
            <w:vAlign w:val="center"/>
          </w:tcPr>
          <w:p w14:paraId="461EF2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温湿度、烟雾系统</w:t>
            </w:r>
          </w:p>
        </w:tc>
        <w:tc>
          <w:tcPr>
            <w:tcW w:w="2026" w:type="pct"/>
            <w:shd w:val="clear" w:color="auto" w:fill="auto"/>
            <w:vAlign w:val="center"/>
          </w:tcPr>
          <w:p w14:paraId="6E656B7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单个库房内温湿度监测设备不少于两处，准确感应温湿度；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含烟雾传感器，声音报警。</w:t>
            </w:r>
          </w:p>
        </w:tc>
        <w:tc>
          <w:tcPr>
            <w:tcW w:w="314" w:type="pct"/>
            <w:shd w:val="clear" w:color="000000" w:fill="FFFFFF"/>
            <w:vAlign w:val="center"/>
          </w:tcPr>
          <w:p w14:paraId="40E8AB41">
            <w:pPr>
              <w:keepNext w:val="0"/>
              <w:keepLines w:val="0"/>
              <w:pageBreakBefore w:val="0"/>
              <w:widowControl/>
              <w:suppressLineNumbers w:val="0"/>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套</w:t>
            </w:r>
          </w:p>
        </w:tc>
        <w:tc>
          <w:tcPr>
            <w:tcW w:w="226" w:type="pct"/>
            <w:shd w:val="clear" w:color="000000" w:fill="FFFFFF"/>
            <w:vAlign w:val="center"/>
          </w:tcPr>
          <w:p w14:paraId="5F0280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51</w:t>
            </w:r>
          </w:p>
        </w:tc>
        <w:tc>
          <w:tcPr>
            <w:tcW w:w="476" w:type="pct"/>
            <w:shd w:val="clear" w:color="auto" w:fill="auto"/>
            <w:vAlign w:val="center"/>
          </w:tcPr>
          <w:p w14:paraId="65CC45DB">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接到供货通知后5日内</w:t>
            </w:r>
          </w:p>
        </w:tc>
        <w:tc>
          <w:tcPr>
            <w:tcW w:w="364" w:type="pct"/>
            <w:shd w:val="clear" w:color="auto" w:fill="auto"/>
            <w:vAlign w:val="center"/>
          </w:tcPr>
          <w:p w14:paraId="5A802562">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3年</w:t>
            </w:r>
          </w:p>
        </w:tc>
        <w:tc>
          <w:tcPr>
            <w:tcW w:w="364" w:type="pct"/>
            <w:shd w:val="clear" w:color="auto" w:fill="auto"/>
            <w:vAlign w:val="center"/>
          </w:tcPr>
          <w:p w14:paraId="4675145C">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364" w:type="pct"/>
            <w:vMerge w:val="continue"/>
            <w:shd w:val="clear" w:color="auto" w:fill="auto"/>
            <w:vAlign w:val="center"/>
          </w:tcPr>
          <w:p w14:paraId="7BDDF470">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color w:val="auto"/>
                <w:sz w:val="24"/>
                <w:szCs w:val="24"/>
                <w:highlight w:val="none"/>
              </w:rPr>
            </w:pPr>
          </w:p>
        </w:tc>
      </w:tr>
    </w:tbl>
    <w:p w14:paraId="6315CD11">
      <w:pPr>
        <w:tabs>
          <w:tab w:val="left" w:pos="13048"/>
        </w:tabs>
        <w:ind w:firstLine="440"/>
        <w:jc w:val="left"/>
        <w:rPr>
          <w:rFonts w:hint="eastAsia" w:ascii="宋体" w:hAnsi="宋体" w:eastAsia="宋体" w:cs="宋体"/>
          <w:kern w:val="2"/>
          <w:sz w:val="21"/>
          <w:szCs w:val="22"/>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设备安装施工改造费用。</w:t>
      </w:r>
    </w:p>
    <w:p w14:paraId="4FCC0FF1">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B6BF300">
      <w:pPr>
        <w:ind w:firstLine="440"/>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209FB8B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6B2004B7">
      <w:pPr>
        <w:bidi w:val="0"/>
        <w:jc w:val="left"/>
        <w:rPr>
          <w:rFonts w:hint="eastAsia" w:ascii="宋体" w:hAnsi="宋体" w:eastAsia="宋体" w:cs="宋体"/>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EAB7">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06BAE">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706BAE">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3FE867E">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3FE867E">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8E0749D"/>
    <w:rsid w:val="2EBF6414"/>
    <w:rsid w:val="3A2F2590"/>
    <w:rsid w:val="3ABD302C"/>
    <w:rsid w:val="3D6334A4"/>
    <w:rsid w:val="42CE694E"/>
    <w:rsid w:val="44B95B56"/>
    <w:rsid w:val="4AA15384"/>
    <w:rsid w:val="4ABD7A75"/>
    <w:rsid w:val="4D2E620D"/>
    <w:rsid w:val="4F403134"/>
    <w:rsid w:val="4FEA3F76"/>
    <w:rsid w:val="50E64EAF"/>
    <w:rsid w:val="50EC207F"/>
    <w:rsid w:val="511E0452"/>
    <w:rsid w:val="51340035"/>
    <w:rsid w:val="516A3318"/>
    <w:rsid w:val="5D4B61A1"/>
    <w:rsid w:val="637846F9"/>
    <w:rsid w:val="668F4233"/>
    <w:rsid w:val="699B2708"/>
    <w:rsid w:val="6B0F6C92"/>
    <w:rsid w:val="6B8F54C3"/>
    <w:rsid w:val="72A11576"/>
    <w:rsid w:val="762519CD"/>
    <w:rsid w:val="77C16217"/>
    <w:rsid w:val="79E91A14"/>
    <w:rsid w:val="7B032401"/>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ascii="宋体" w:hAnsi="Courier New"/>
      <w:kern w:val="0"/>
      <w:sz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4926</Words>
  <Characters>5441</Characters>
  <Lines>0</Lines>
  <Paragraphs>0</Paragraphs>
  <TotalTime>1</TotalTime>
  <ScaleCrop>false</ScaleCrop>
  <LinksUpToDate>false</LinksUpToDate>
  <CharactersWithSpaces>5467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D30EEEAD22464C1BAFDFB2EC009E838F_13</vt:lpwstr>
  </property>
  <property fmtid="{D5CDD505-2E9C-101B-9397-08002B2CF9AE}" pid="4" name="KSOTemplateDocerSaveRecord">
    <vt:lpwstr>eyJoZGlkIjoiNzcwY2M5NGVmY2Y5YTVkMTJmMzEwY2NlODY1MmIwYTMiLCJ1c2VySWQiOiI5NjA4MzkzNTgifQ==</vt:lpwstr>
  </property>
</Properties>
</file>