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FD2A6">
      <w:pPr>
        <w:shd w:val="clear"/>
        <w:adjustRightInd w:val="0"/>
        <w:snapToGrid w:val="0"/>
        <w:spacing w:beforeLines="100" w:afterLines="50" w:line="400" w:lineRule="exact"/>
        <w:outlineLvl w:val="1"/>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采购公告附件：</w:t>
      </w:r>
    </w:p>
    <w:tbl>
      <w:tblPr>
        <w:tblStyle w:val="7"/>
        <w:tblW w:w="14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315"/>
        <w:gridCol w:w="2651"/>
        <w:gridCol w:w="719"/>
        <w:gridCol w:w="760"/>
        <w:gridCol w:w="1192"/>
        <w:gridCol w:w="1315"/>
        <w:gridCol w:w="1315"/>
        <w:gridCol w:w="2425"/>
        <w:gridCol w:w="1964"/>
      </w:tblGrid>
      <w:tr w14:paraId="4618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251" w:type="dxa"/>
            <w:vAlign w:val="center"/>
          </w:tcPr>
          <w:p w14:paraId="7BCF9BC4">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315" w:type="dxa"/>
            <w:shd w:val="clear" w:color="auto" w:fill="auto"/>
            <w:vAlign w:val="center"/>
          </w:tcPr>
          <w:p w14:paraId="783DC346">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物资名称</w:t>
            </w:r>
          </w:p>
        </w:tc>
        <w:tc>
          <w:tcPr>
            <w:tcW w:w="2651" w:type="dxa"/>
            <w:shd w:val="clear" w:color="auto" w:fill="auto"/>
            <w:vAlign w:val="center"/>
          </w:tcPr>
          <w:p w14:paraId="5BBE0932">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主要技术要求</w:t>
            </w:r>
          </w:p>
        </w:tc>
        <w:tc>
          <w:tcPr>
            <w:tcW w:w="719" w:type="dxa"/>
            <w:shd w:val="clear" w:color="auto" w:fill="auto"/>
            <w:vAlign w:val="center"/>
          </w:tcPr>
          <w:p w14:paraId="7D8F3F49">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760" w:type="dxa"/>
            <w:shd w:val="clear" w:color="auto" w:fill="auto"/>
            <w:vAlign w:val="center"/>
          </w:tcPr>
          <w:p w14:paraId="51DACD85">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92" w:type="dxa"/>
            <w:shd w:val="clear" w:color="auto" w:fill="auto"/>
            <w:vAlign w:val="center"/>
          </w:tcPr>
          <w:p w14:paraId="6B53523A">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交货日期</w:t>
            </w:r>
          </w:p>
        </w:tc>
        <w:tc>
          <w:tcPr>
            <w:tcW w:w="1315" w:type="dxa"/>
            <w:vAlign w:val="center"/>
          </w:tcPr>
          <w:p w14:paraId="3528E0AD">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质保期（不低于）</w:t>
            </w:r>
          </w:p>
        </w:tc>
        <w:tc>
          <w:tcPr>
            <w:tcW w:w="1315" w:type="dxa"/>
            <w:shd w:val="clear" w:color="auto" w:fill="auto"/>
            <w:vAlign w:val="center"/>
          </w:tcPr>
          <w:p w14:paraId="29C44CA0">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2425" w:type="dxa"/>
            <w:shd w:val="clear" w:color="auto" w:fill="auto"/>
            <w:vAlign w:val="center"/>
          </w:tcPr>
          <w:p w14:paraId="4B566BE6">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专用业绩要求</w:t>
            </w:r>
          </w:p>
        </w:tc>
        <w:tc>
          <w:tcPr>
            <w:tcW w:w="1964" w:type="dxa"/>
            <w:shd w:val="clear" w:color="auto" w:fill="auto"/>
            <w:vAlign w:val="center"/>
          </w:tcPr>
          <w:p w14:paraId="0E89D465">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专用资格要求</w:t>
            </w:r>
          </w:p>
        </w:tc>
      </w:tr>
      <w:tr w14:paraId="7075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exact"/>
          <w:jc w:val="center"/>
        </w:trPr>
        <w:tc>
          <w:tcPr>
            <w:tcW w:w="1251" w:type="dxa"/>
            <w:vAlign w:val="center"/>
          </w:tcPr>
          <w:p w14:paraId="68E1201E">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旋翼运载无人机采购项目</w:t>
            </w:r>
          </w:p>
        </w:tc>
        <w:tc>
          <w:tcPr>
            <w:tcW w:w="1315" w:type="dxa"/>
            <w:shd w:val="clear" w:color="auto" w:fill="auto"/>
            <w:vAlign w:val="center"/>
          </w:tcPr>
          <w:p w14:paraId="3548FF90">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旋翼运载无人机</w:t>
            </w:r>
          </w:p>
        </w:tc>
        <w:tc>
          <w:tcPr>
            <w:tcW w:w="2651" w:type="dxa"/>
            <w:shd w:val="clear" w:color="auto" w:fill="auto"/>
            <w:vAlign w:val="center"/>
          </w:tcPr>
          <w:p w14:paraId="4ECB240B">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无人机运载机轴距≥2200mm；</w:t>
            </w:r>
            <w:bookmarkStart w:id="0" w:name="_Toc17377"/>
            <w:r>
              <w:rPr>
                <w:rFonts w:hint="eastAsia" w:ascii="宋体" w:hAnsi="宋体" w:eastAsia="宋体" w:cs="宋体"/>
                <w:color w:val="auto"/>
                <w:sz w:val="24"/>
                <w:szCs w:val="24"/>
                <w:highlight w:val="none"/>
                <w:lang w:val="en-US" w:eastAsia="zh-CN"/>
              </w:rPr>
              <w:t>空吊支持收放重量≥40</w:t>
            </w:r>
            <w:bookmarkEnd w:id="0"/>
            <w:r>
              <w:rPr>
                <w:rFonts w:hint="default" w:ascii="宋体" w:hAnsi="宋体" w:eastAsia="宋体" w:cs="宋体"/>
                <w:color w:val="auto"/>
                <w:sz w:val="24"/>
                <w:szCs w:val="24"/>
                <w:highlight w:val="none"/>
                <w:lang w:val="en-US" w:eastAsia="zh-CN"/>
              </w:rPr>
              <w:t>kg</w:t>
            </w:r>
            <w:r>
              <w:rPr>
                <w:rFonts w:hint="eastAsia" w:ascii="宋体" w:hAnsi="宋体" w:eastAsia="宋体" w:cs="宋体"/>
                <w:color w:val="auto"/>
                <w:sz w:val="24"/>
                <w:szCs w:val="24"/>
                <w:highlight w:val="none"/>
                <w:lang w:val="en-US" w:eastAsia="zh-CN"/>
              </w:rPr>
              <w:t>；电池容量≥38000</w:t>
            </w:r>
            <w:r>
              <w:rPr>
                <w:rFonts w:hint="default" w:ascii="宋体" w:hAnsi="宋体" w:eastAsia="宋体" w:cs="宋体"/>
                <w:color w:val="auto"/>
                <w:sz w:val="24"/>
                <w:szCs w:val="24"/>
                <w:highlight w:val="none"/>
                <w:lang w:val="en-US" w:eastAsia="zh-CN"/>
              </w:rPr>
              <w:t>MAH</w:t>
            </w:r>
            <w:r>
              <w:rPr>
                <w:rFonts w:hint="eastAsia" w:ascii="宋体" w:hAnsi="宋体" w:eastAsia="宋体" w:cs="宋体"/>
                <w:color w:val="auto"/>
                <w:sz w:val="24"/>
                <w:szCs w:val="24"/>
                <w:highlight w:val="none"/>
                <w:lang w:val="en-US" w:eastAsia="zh-CN"/>
              </w:rPr>
              <w:t>；电池循环寿命≥1500次；最大飞行时间≥29min。</w:t>
            </w:r>
          </w:p>
        </w:tc>
        <w:tc>
          <w:tcPr>
            <w:tcW w:w="719" w:type="dxa"/>
            <w:shd w:val="clear" w:color="000000" w:fill="FFFFFF"/>
            <w:vAlign w:val="center"/>
          </w:tcPr>
          <w:p w14:paraId="49C52D43">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套</w:t>
            </w:r>
          </w:p>
        </w:tc>
        <w:tc>
          <w:tcPr>
            <w:tcW w:w="760" w:type="dxa"/>
            <w:shd w:val="clear" w:color="000000" w:fill="FFFFFF"/>
            <w:vAlign w:val="center"/>
          </w:tcPr>
          <w:p w14:paraId="7C3C64A0">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92" w:type="dxa"/>
            <w:shd w:val="clear" w:color="auto" w:fill="auto"/>
            <w:vAlign w:val="center"/>
          </w:tcPr>
          <w:p w14:paraId="5E8B14C8">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接到供货通知后</w:t>
            </w:r>
            <w:r>
              <w:rPr>
                <w:rFonts w:hint="eastAsia" w:ascii="宋体" w:hAnsi="宋体" w:eastAsia="宋体" w:cs="宋体"/>
                <w:color w:val="auto"/>
                <w:sz w:val="24"/>
                <w:szCs w:val="24"/>
                <w:highlight w:val="none"/>
                <w:lang w:val="en-US" w:eastAsia="zh-CN"/>
              </w:rPr>
              <w:t>6</w:t>
            </w:r>
            <w:r>
              <w:rPr>
                <w:rFonts w:hint="default" w:ascii="宋体" w:hAnsi="宋体" w:eastAsia="宋体" w:cs="宋体"/>
                <w:color w:val="auto"/>
                <w:sz w:val="24"/>
                <w:szCs w:val="24"/>
                <w:highlight w:val="none"/>
              </w:rPr>
              <w:t>0</w:t>
            </w:r>
            <w:r>
              <w:rPr>
                <w:rFonts w:hint="eastAsia" w:ascii="宋体" w:hAnsi="宋体" w:eastAsia="宋体" w:cs="宋体"/>
                <w:color w:val="auto"/>
                <w:sz w:val="24"/>
                <w:szCs w:val="24"/>
                <w:highlight w:val="none"/>
              </w:rPr>
              <w:t>日内</w:t>
            </w:r>
          </w:p>
        </w:tc>
        <w:tc>
          <w:tcPr>
            <w:tcW w:w="1315" w:type="dxa"/>
            <w:vAlign w:val="center"/>
          </w:tcPr>
          <w:p w14:paraId="2ABC4A48">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rPr>
              <w:t>个月</w:t>
            </w:r>
          </w:p>
        </w:tc>
        <w:tc>
          <w:tcPr>
            <w:tcW w:w="1315" w:type="dxa"/>
            <w:shd w:val="clear" w:color="auto" w:fill="auto"/>
            <w:vAlign w:val="center"/>
          </w:tcPr>
          <w:p w14:paraId="3CF1B676">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买方指定地点</w:t>
            </w:r>
            <w:bookmarkStart w:id="1" w:name="_GoBack"/>
            <w:bookmarkEnd w:id="1"/>
            <w:r>
              <w:rPr>
                <w:rFonts w:hint="eastAsia" w:ascii="宋体" w:hAnsi="宋体" w:eastAsia="宋体" w:cs="宋体"/>
                <w:color w:val="auto"/>
                <w:sz w:val="24"/>
                <w:szCs w:val="24"/>
                <w:highlight w:val="none"/>
              </w:rPr>
              <w:t>地面交货</w:t>
            </w:r>
          </w:p>
        </w:tc>
        <w:tc>
          <w:tcPr>
            <w:tcW w:w="2425" w:type="dxa"/>
            <w:shd w:val="clear" w:color="auto" w:fill="auto"/>
            <w:vAlign w:val="center"/>
          </w:tcPr>
          <w:p w14:paraId="2A4CD638">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业绩要求：</w:t>
            </w:r>
            <w:r>
              <w:rPr>
                <w:rFonts w:hint="eastAsia" w:ascii="宋体" w:hAnsi="宋体" w:eastAsia="宋体" w:cs="宋体"/>
                <w:color w:val="auto"/>
                <w:sz w:val="24"/>
                <w:szCs w:val="24"/>
                <w:highlight w:val="none"/>
              </w:rPr>
              <w:t>2022年1月1 日至投标截止日止，完成过无人机或</w:t>
            </w:r>
            <w:r>
              <w:rPr>
                <w:rFonts w:hint="eastAsia" w:ascii="宋体" w:hAnsi="宋体" w:eastAsia="宋体" w:cs="宋体"/>
                <w:color w:val="auto"/>
                <w:sz w:val="24"/>
                <w:szCs w:val="24"/>
                <w:highlight w:val="none"/>
                <w:lang w:val="en-US" w:eastAsia="zh-CN"/>
              </w:rPr>
              <w:t>无人机配件载荷销售相类似业绩</w:t>
            </w:r>
            <w:r>
              <w:rPr>
                <w:rFonts w:hint="eastAsia" w:ascii="宋体" w:hAnsi="宋体" w:eastAsia="宋体" w:cs="宋体"/>
                <w:color w:val="auto"/>
                <w:sz w:val="24"/>
                <w:szCs w:val="24"/>
                <w:highlight w:val="none"/>
              </w:rPr>
              <w:t>不少于</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份，累计</w:t>
            </w:r>
            <w:r>
              <w:rPr>
                <w:rFonts w:hint="eastAsia"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rPr>
              <w:t>不低于</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万元。注:业绩必须提供对应的合同复印件</w:t>
            </w:r>
            <w:r>
              <w:rPr>
                <w:rFonts w:hint="eastAsia" w:ascii="宋体" w:hAnsi="宋体" w:eastAsia="宋体" w:cs="宋体"/>
                <w:color w:val="auto"/>
                <w:sz w:val="24"/>
                <w:szCs w:val="24"/>
                <w:highlight w:val="none"/>
                <w:lang w:val="en-US" w:eastAsia="zh-CN"/>
              </w:rPr>
              <w:t>、发票和相应查验截图</w:t>
            </w:r>
            <w:r>
              <w:rPr>
                <w:rFonts w:hint="eastAsia" w:ascii="宋体" w:hAnsi="宋体" w:eastAsia="宋体" w:cs="宋体"/>
                <w:color w:val="auto"/>
                <w:sz w:val="24"/>
                <w:szCs w:val="24"/>
                <w:highlight w:val="none"/>
              </w:rPr>
              <w:t>。</w:t>
            </w:r>
          </w:p>
        </w:tc>
        <w:tc>
          <w:tcPr>
            <w:tcW w:w="1964" w:type="dxa"/>
            <w:shd w:val="clear" w:color="auto" w:fill="auto"/>
            <w:vAlign w:val="center"/>
          </w:tcPr>
          <w:p w14:paraId="1BECFFA4">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r>
              <w:rPr>
                <w:rFonts w:hint="eastAsia" w:ascii="宋体" w:hAnsi="宋体" w:eastAsia="宋体" w:cs="宋体"/>
                <w:color w:val="auto"/>
                <w:sz w:val="24"/>
                <w:szCs w:val="24"/>
                <w:highlight w:val="none"/>
              </w:rPr>
              <w:t>具备《民用无人驾驶航空器运营合格证》。</w:t>
            </w:r>
          </w:p>
        </w:tc>
      </w:tr>
    </w:tbl>
    <w:p w14:paraId="3D78A6AB">
      <w:pPr>
        <w:keepNext w:val="0"/>
        <w:keepLines w:val="0"/>
        <w:pageBreakBefore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p>
    <w:p w14:paraId="3D11D47E">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具体供货不局限于上述产品。应包括上述产品相关配件，类似升级产品。</w:t>
      </w:r>
    </w:p>
    <w:p w14:paraId="7C2F3691">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691DF581">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1.取得《国家电网有限公司集中规模招标采购供应商资质能力核实证明》</w:t>
      </w:r>
      <w:r>
        <w:rPr>
          <w:rFonts w:hint="eastAsia" w:ascii="宋体" w:hAnsi="宋体" w:eastAsia="宋体" w:cs="宋体"/>
          <w:color w:val="auto"/>
          <w:sz w:val="24"/>
          <w:szCs w:val="24"/>
          <w:highlight w:val="none"/>
          <w:lang w:val="en-US" w:eastAsia="zh-CN"/>
        </w:rPr>
        <w:t>或《国网智能科技股份有限公司</w:t>
      </w:r>
      <w:r>
        <w:rPr>
          <w:rFonts w:hint="eastAsia" w:ascii="宋体" w:hAnsi="宋体" w:eastAsia="宋体" w:cs="宋体"/>
          <w:color w:val="auto"/>
          <w:sz w:val="24"/>
          <w:szCs w:val="24"/>
          <w:highlight w:val="none"/>
        </w:rPr>
        <w:t>集中规模招标采购供应商资质能力核实证明</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（以下简称《核实证明》）的</w:t>
      </w:r>
      <w:r>
        <w:rPr>
          <w:rFonts w:hint="eastAsia" w:ascii="宋体" w:hAnsi="宋体" w:eastAsia="宋体" w:cs="宋体"/>
          <w:color w:val="auto"/>
          <w:sz w:val="24"/>
          <w:szCs w:val="24"/>
          <w:highlight w:val="none"/>
          <w:lang w:eastAsia="zh-CN"/>
        </w:rPr>
        <w:t>应答人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按要求使用该《核实证明》。《核实证明》含有的业绩、试验报告不能满足</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要求的，需要提供满足要求的业绩、试验报告等证明材料；未取得《核实证明》的，</w:t>
      </w:r>
      <w:r>
        <w:rPr>
          <w:rFonts w:hint="eastAsia" w:ascii="宋体" w:hAnsi="宋体" w:eastAsia="宋体" w:cs="宋体"/>
          <w:color w:val="auto"/>
          <w:sz w:val="24"/>
          <w:szCs w:val="24"/>
          <w:highlight w:val="none"/>
          <w:lang w:eastAsia="zh-CN"/>
        </w:rPr>
        <w:t>应答人</w:t>
      </w:r>
      <w:r>
        <w:rPr>
          <w:rFonts w:hint="eastAsia" w:ascii="宋体" w:hAnsi="宋体" w:eastAsia="宋体" w:cs="宋体"/>
          <w:color w:val="auto"/>
          <w:sz w:val="24"/>
          <w:szCs w:val="24"/>
          <w:highlight w:val="none"/>
        </w:rPr>
        <w:t>需要提供对应支持证明材料。</w:t>
      </w:r>
    </w:p>
    <w:p w14:paraId="32C77223">
      <w:pPr>
        <w:pStyle w:val="11"/>
        <w:keepNext w:val="0"/>
        <w:keepLines w:val="0"/>
        <w:pageBreakBefore w:val="0"/>
        <w:shd w:val="clear"/>
        <w:tabs>
          <w:tab w:val="left" w:pos="625"/>
        </w:tabs>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应答文件</w:t>
      </w:r>
      <w:r>
        <w:rPr>
          <w:rFonts w:hint="eastAsia" w:ascii="宋体" w:hAnsi="宋体" w:eastAsia="宋体" w:cs="宋体"/>
          <w:color w:val="auto"/>
          <w:sz w:val="24"/>
          <w:szCs w:val="24"/>
          <w:highlight w:val="none"/>
        </w:rPr>
        <w:t>中提供的证明材料复印件应复印清晰、可辨认且不得遮盖、涂抹，否则视为无效</w:t>
      </w:r>
      <w:r>
        <w:rPr>
          <w:rFonts w:hint="eastAsia" w:ascii="宋体" w:hAnsi="宋体" w:eastAsia="宋体" w:cs="宋体"/>
          <w:color w:val="auto"/>
          <w:sz w:val="24"/>
          <w:szCs w:val="24"/>
          <w:highlight w:val="none"/>
          <w:lang w:eastAsia="zh-CN"/>
        </w:rPr>
        <w:t>。</w:t>
      </w:r>
    </w:p>
    <w:p w14:paraId="4942373F">
      <w:pPr>
        <w:keepNext w:val="0"/>
        <w:keepLines w:val="0"/>
        <w:pageBreakBefore w:val="0"/>
        <w:shd w:val="clear"/>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3.合同金额以所提供的发票及查验截图为准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43343C9F">
      <w:pPr>
        <w:keepNext w:val="0"/>
        <w:keepLines w:val="0"/>
        <w:pageBreakBefore w:val="0"/>
        <w:shd w:val="clear"/>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4"/>
          <w:szCs w:val="24"/>
          <w:highlight w:val="none"/>
          <w:lang w:val="en-US" w:eastAsia="zh-CN"/>
        </w:rPr>
      </w:pPr>
    </w:p>
    <w:sectPr>
      <w:headerReference r:id="rId5" w:type="default"/>
      <w:footerReference r:id="rId6"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E8A4E">
    <w:pPr>
      <w:pStyle w:val="5"/>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A524A6">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DA524A6">
                    <w:pPr>
                      <w:pStyle w:val="5"/>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2A4FF19A">
    <w:pPr>
      <w:pStyle w:val="4"/>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1A8FB">
    <w:pPr>
      <w:pStyle w:val="6"/>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2915688"/>
    <w:rsid w:val="02E81CD3"/>
    <w:rsid w:val="03D11A28"/>
    <w:rsid w:val="09735423"/>
    <w:rsid w:val="0A755759"/>
    <w:rsid w:val="121A6680"/>
    <w:rsid w:val="162301EE"/>
    <w:rsid w:val="1F304B56"/>
    <w:rsid w:val="20C0137D"/>
    <w:rsid w:val="255B6B18"/>
    <w:rsid w:val="2B3202B6"/>
    <w:rsid w:val="2C4F6909"/>
    <w:rsid w:val="2DB76C7C"/>
    <w:rsid w:val="331C18D0"/>
    <w:rsid w:val="337C7CAF"/>
    <w:rsid w:val="33B9090D"/>
    <w:rsid w:val="35FE3BB6"/>
    <w:rsid w:val="365C4603"/>
    <w:rsid w:val="59F37C6B"/>
    <w:rsid w:val="5A0C2BCB"/>
    <w:rsid w:val="5B7834D9"/>
    <w:rsid w:val="5F1B267B"/>
    <w:rsid w:val="61CD5963"/>
    <w:rsid w:val="64D022E7"/>
    <w:rsid w:val="6522015E"/>
    <w:rsid w:val="6B050BC7"/>
    <w:rsid w:val="6FC10DAB"/>
    <w:rsid w:val="794B2F9F"/>
    <w:rsid w:val="7B3E2273"/>
    <w:rsid w:val="7E7A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footer"/>
    <w:basedOn w:val="1"/>
    <w:autoRedefine/>
    <w:unhideWhenUsed/>
    <w:qFormat/>
    <w:uiPriority w:val="0"/>
    <w:pPr>
      <w:tabs>
        <w:tab w:val="center" w:pos="4153"/>
        <w:tab w:val="right" w:pos="8306"/>
      </w:tabs>
      <w:snapToGrid w:val="0"/>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文本2"/>
    <w:basedOn w:val="1"/>
    <w:autoRedefine/>
    <w:qFormat/>
    <w:uiPriority w:val="0"/>
    <w:pPr>
      <w:autoSpaceDE w:val="0"/>
      <w:autoSpaceDN w:val="0"/>
    </w:pPr>
    <w:rPr>
      <w:rFonts w:cs="Times New Roman"/>
      <w:sz w:val="20"/>
      <w:lang w:val="zh-CN"/>
    </w:rPr>
  </w:style>
  <w:style w:type="paragraph" w:customStyle="1" w:styleId="10">
    <w:name w:val="No Spacing"/>
    <w:autoRedefine/>
    <w:qFormat/>
    <w:uiPriority w:val="1"/>
    <w:rPr>
      <w:rFonts w:ascii="宋体" w:hAnsi="宋体" w:eastAsia="宋体" w:cs="宋体"/>
      <w:kern w:val="0"/>
      <w:sz w:val="24"/>
      <w:szCs w:val="24"/>
      <w:lang w:val="en-US" w:eastAsia="zh-CN" w:bidi="ar-SA"/>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4890</Words>
  <Characters>5424</Characters>
  <Lines>0</Lines>
  <Paragraphs>0</Paragraphs>
  <TotalTime>3</TotalTime>
  <ScaleCrop>false</ScaleCrop>
  <LinksUpToDate>false</LinksUpToDate>
  <CharactersWithSpaces>5446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佳期如许</cp:lastModifiedBy>
  <dcterms:modified xsi:type="dcterms:W3CDTF">2025-07-11T07:22:40Z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810B9D28E9D54366A9820D78DF9D9FB7_13</vt:lpwstr>
  </property>
  <property fmtid="{D5CDD505-2E9C-101B-9397-08002B2CF9AE}" pid="4" name="KSOTemplateDocerSaveRecord">
    <vt:lpwstr>eyJoZGlkIjoiMzcwNjJhMjRjNDdiZDcxN2YwM2E3NTkwZGEwYzQ4ZjMiLCJ1c2VySWQiOiIxMTMxODAxOTk4In0=</vt:lpwstr>
  </property>
</Properties>
</file>