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9B0F">
      <w:pPr>
        <w:pStyle w:val="12"/>
        <w:spacing w:line="400" w:lineRule="exact"/>
        <w:outlineLvl w:val="1"/>
        <w:rPr>
          <w:rFonts w:ascii="黑体" w:hAnsi="黑体" w:eastAsia="黑体" w:cs="黑体"/>
          <w:b/>
          <w:bCs/>
          <w:color w:val="000000" w:themeColor="text1"/>
          <w:kern w:val="2"/>
          <w:sz w:val="24"/>
          <w:szCs w:val="24"/>
          <w:highlight w:val="none"/>
          <w:lang w:val="en-US" w:eastAsia="zh-CN"/>
          <w14:textFill>
            <w14:solidFill>
              <w14:schemeClr w14:val="tx1"/>
            </w14:solidFill>
          </w14:textFill>
        </w:rPr>
      </w:pPr>
      <w:bookmarkStart w:id="13" w:name="_GoBack"/>
      <w:bookmarkEnd w:id="13"/>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采购公告附件：</w:t>
      </w:r>
    </w:p>
    <w:p w14:paraId="416BCCCF">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分标一：环流信息采集板卡代加工采购项目</w:t>
      </w:r>
    </w:p>
    <w:p w14:paraId="0885AA91">
      <w:pPr>
        <w:pStyle w:val="12"/>
        <w:spacing w:line="400" w:lineRule="exact"/>
        <w:jc w:val="lef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分标编号：CY0625SWWP47FF01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12"/>
        <w:gridCol w:w="1113"/>
        <w:gridCol w:w="422"/>
        <w:gridCol w:w="446"/>
        <w:gridCol w:w="539"/>
        <w:gridCol w:w="515"/>
        <w:gridCol w:w="633"/>
        <w:gridCol w:w="5033"/>
        <w:gridCol w:w="3467"/>
        <w:gridCol w:w="786"/>
      </w:tblGrid>
      <w:tr w14:paraId="721F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64" w:type="dxa"/>
            <w:vAlign w:val="center"/>
          </w:tcPr>
          <w:p w14:paraId="28552F80">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序号</w:t>
            </w:r>
          </w:p>
        </w:tc>
        <w:tc>
          <w:tcPr>
            <w:tcW w:w="712" w:type="dxa"/>
            <w:vAlign w:val="center"/>
          </w:tcPr>
          <w:p w14:paraId="670C19C3">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1113" w:type="dxa"/>
            <w:vAlign w:val="center"/>
          </w:tcPr>
          <w:p w14:paraId="56454CFE">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422" w:type="dxa"/>
            <w:vAlign w:val="center"/>
          </w:tcPr>
          <w:p w14:paraId="3BA78F7B">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446" w:type="dxa"/>
            <w:vAlign w:val="center"/>
          </w:tcPr>
          <w:p w14:paraId="2638280B">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539" w:type="dxa"/>
            <w:vAlign w:val="center"/>
          </w:tcPr>
          <w:p w14:paraId="5364F6FA">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515" w:type="dxa"/>
            <w:vAlign w:val="center"/>
          </w:tcPr>
          <w:p w14:paraId="6363AB83">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633" w:type="dxa"/>
            <w:vAlign w:val="center"/>
          </w:tcPr>
          <w:p w14:paraId="01B7A081">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5033" w:type="dxa"/>
            <w:vAlign w:val="center"/>
          </w:tcPr>
          <w:p w14:paraId="5B954600">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3467" w:type="dxa"/>
            <w:vAlign w:val="center"/>
          </w:tcPr>
          <w:p w14:paraId="09E53004">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786" w:type="dxa"/>
            <w:vAlign w:val="center"/>
          </w:tcPr>
          <w:p w14:paraId="2A6586A9">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C2E4F8F">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66C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4" w:type="dxa"/>
            <w:vAlign w:val="center"/>
          </w:tcPr>
          <w:p w14:paraId="7E598462">
            <w:pPr>
              <w:widowControl/>
              <w:jc w:val="center"/>
              <w:rPr>
                <w:rFonts w:ascii="仿宋" w:hAnsi="仿宋" w:eastAsia="仿宋" w:cs="Arial"/>
                <w:kern w:val="0"/>
                <w:sz w:val="22"/>
                <w:szCs w:val="22"/>
                <w:highlight w:val="none"/>
              </w:rPr>
            </w:pPr>
            <w:r>
              <w:rPr>
                <w:rFonts w:hint="eastAsia" w:ascii="仿宋" w:hAnsi="仿宋" w:eastAsia="仿宋"/>
                <w:sz w:val="22"/>
                <w:szCs w:val="22"/>
                <w:highlight w:val="none"/>
              </w:rPr>
              <w:t>1</w:t>
            </w:r>
          </w:p>
        </w:tc>
        <w:tc>
          <w:tcPr>
            <w:tcW w:w="712" w:type="dxa"/>
            <w:vAlign w:val="center"/>
          </w:tcPr>
          <w:p w14:paraId="4B38A740">
            <w:pPr>
              <w:widowControl/>
              <w:jc w:val="center"/>
              <w:rPr>
                <w:rFonts w:ascii="仿宋" w:hAnsi="仿宋" w:eastAsia="仿宋" w:cs="Arial"/>
                <w:kern w:val="0"/>
                <w:sz w:val="22"/>
                <w:szCs w:val="22"/>
                <w:highlight w:val="none"/>
              </w:rPr>
            </w:pPr>
            <w:r>
              <w:rPr>
                <w:rFonts w:hint="eastAsia" w:ascii="仿宋" w:hAnsi="仿宋" w:eastAsia="仿宋"/>
                <w:sz w:val="22"/>
                <w:szCs w:val="22"/>
                <w:highlight w:val="none"/>
              </w:rPr>
              <w:t>环流信息采集板卡代加工采购项目</w:t>
            </w:r>
          </w:p>
        </w:tc>
        <w:tc>
          <w:tcPr>
            <w:tcW w:w="1113" w:type="dxa"/>
            <w:vAlign w:val="center"/>
          </w:tcPr>
          <w:p w14:paraId="577521A2">
            <w:pPr>
              <w:pStyle w:val="2"/>
              <w:ind w:firstLine="220" w:firstLineChars="100"/>
              <w:rPr>
                <w:rFonts w:ascii="仿宋" w:hAnsi="仿宋" w:eastAsia="仿宋" w:cs="仿宋"/>
                <w:sz w:val="22"/>
                <w:szCs w:val="22"/>
                <w:highlight w:val="none"/>
              </w:rPr>
            </w:pPr>
            <w:r>
              <w:rPr>
                <w:rFonts w:hint="eastAsia" w:ascii="仿宋" w:hAnsi="仿宋" w:eastAsia="仿宋" w:cs="Times New Roman"/>
                <w:b w:val="0"/>
                <w:bCs w:val="0"/>
                <w:sz w:val="22"/>
                <w:szCs w:val="22"/>
                <w:highlight w:val="none"/>
              </w:rPr>
              <w:t>详见</w:t>
            </w:r>
            <w:r>
              <w:rPr>
                <w:rFonts w:hint="eastAsia" w:ascii="仿宋" w:hAnsi="仿宋" w:eastAsia="仿宋" w:cs="仿宋"/>
                <w:b w:val="0"/>
                <w:bCs w:val="0"/>
                <w:sz w:val="22"/>
                <w:szCs w:val="22"/>
                <w:highlight w:val="none"/>
              </w:rPr>
              <w:t>技术规范</w:t>
            </w:r>
          </w:p>
        </w:tc>
        <w:tc>
          <w:tcPr>
            <w:tcW w:w="422" w:type="dxa"/>
            <w:shd w:val="clear" w:color="000000" w:fill="FFFFFF"/>
            <w:vAlign w:val="center"/>
          </w:tcPr>
          <w:p w14:paraId="43982675">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项</w:t>
            </w:r>
          </w:p>
        </w:tc>
        <w:tc>
          <w:tcPr>
            <w:tcW w:w="446" w:type="dxa"/>
            <w:shd w:val="clear" w:color="000000" w:fill="FFFFFF"/>
            <w:vAlign w:val="center"/>
          </w:tcPr>
          <w:p w14:paraId="3F0831D8">
            <w:pPr>
              <w:widowControl/>
              <w:jc w:val="center"/>
              <w:rPr>
                <w:rFonts w:ascii="仿宋" w:hAnsi="仿宋" w:eastAsia="仿宋" w:cs="Arial"/>
                <w:kern w:val="0"/>
                <w:sz w:val="22"/>
                <w:szCs w:val="22"/>
                <w:highlight w:val="none"/>
              </w:rPr>
            </w:pPr>
            <w:r>
              <w:rPr>
                <w:rFonts w:hint="eastAsia" w:ascii="仿宋" w:hAnsi="仿宋" w:eastAsia="仿宋"/>
                <w:sz w:val="22"/>
                <w:szCs w:val="22"/>
                <w:highlight w:val="none"/>
              </w:rPr>
              <w:t>1</w:t>
            </w:r>
          </w:p>
        </w:tc>
        <w:tc>
          <w:tcPr>
            <w:tcW w:w="539" w:type="dxa"/>
            <w:vAlign w:val="center"/>
          </w:tcPr>
          <w:p w14:paraId="386CEF0E">
            <w:pPr>
              <w:jc w:val="center"/>
              <w:rPr>
                <w:rFonts w:ascii="仿宋" w:hAnsi="仿宋" w:eastAsia="仿宋" w:cs="Arial"/>
                <w:kern w:val="0"/>
                <w:sz w:val="22"/>
                <w:szCs w:val="22"/>
                <w:highlight w:val="none"/>
              </w:rPr>
            </w:pPr>
            <w:r>
              <w:rPr>
                <w:rFonts w:hint="eastAsia" w:ascii="仿宋" w:hAnsi="仿宋" w:eastAsia="仿宋"/>
                <w:sz w:val="22"/>
                <w:szCs w:val="22"/>
                <w:highlight w:val="none"/>
              </w:rPr>
              <w:t>合同签订后20日内</w:t>
            </w:r>
          </w:p>
        </w:tc>
        <w:tc>
          <w:tcPr>
            <w:tcW w:w="515" w:type="dxa"/>
            <w:vAlign w:val="center"/>
          </w:tcPr>
          <w:p w14:paraId="461BBFC8">
            <w:pPr>
              <w:jc w:val="center"/>
              <w:rPr>
                <w:rFonts w:ascii="仿宋" w:hAnsi="仿宋" w:eastAsia="仿宋" w:cs="Arial"/>
                <w:kern w:val="0"/>
                <w:sz w:val="22"/>
                <w:szCs w:val="22"/>
                <w:highlight w:val="none"/>
              </w:rPr>
            </w:pPr>
            <w:r>
              <w:rPr>
                <w:rFonts w:hint="eastAsia" w:ascii="仿宋" w:hAnsi="仿宋" w:eastAsia="仿宋"/>
                <w:sz w:val="22"/>
                <w:szCs w:val="22"/>
                <w:highlight w:val="none"/>
              </w:rPr>
              <w:t>36个月</w:t>
            </w:r>
          </w:p>
        </w:tc>
        <w:tc>
          <w:tcPr>
            <w:tcW w:w="633" w:type="dxa"/>
            <w:vAlign w:val="center"/>
          </w:tcPr>
          <w:p w14:paraId="31993160">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5033" w:type="dxa"/>
            <w:vAlign w:val="center"/>
          </w:tcPr>
          <w:p w14:paraId="77BE0DDB">
            <w:pPr>
              <w:widowControl/>
              <w:snapToGrid w:val="0"/>
              <w:rPr>
                <w:rFonts w:hint="eastAsia" w:ascii="仿宋" w:hAnsi="仿宋" w:eastAsia="仿宋" w:cs="Arial"/>
                <w:kern w:val="0"/>
                <w:sz w:val="22"/>
                <w:szCs w:val="22"/>
                <w:highlight w:val="none"/>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生产厂房</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、应提供生产、检验检测设备的证明材料，包括采购合同及发票等，不得借用、租用其他公司设备。</w:t>
            </w:r>
          </w:p>
        </w:tc>
        <w:tc>
          <w:tcPr>
            <w:tcW w:w="3467" w:type="dxa"/>
            <w:vAlign w:val="center"/>
          </w:tcPr>
          <w:p w14:paraId="18819BEB">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2022年1月1日至采购公告发布之日内，具有板卡类业绩累计销售额度不小于100万元（时间以合同签订日期为准，本批次采购业绩均应出具签订的合同关键部分（包括封面、合同内容页，签署页；发票复印件；发票查验截图）。</w:t>
            </w:r>
          </w:p>
        </w:tc>
        <w:tc>
          <w:tcPr>
            <w:tcW w:w="786" w:type="dxa"/>
            <w:vAlign w:val="center"/>
          </w:tcPr>
          <w:p w14:paraId="45FD1AD8">
            <w:pPr>
              <w:widowControl/>
              <w:jc w:val="center"/>
              <w:rPr>
                <w:rFonts w:hint="eastAsia" w:ascii="仿宋" w:hAnsi="仿宋" w:eastAsia="仿宋" w:cs="宋体"/>
                <w:b/>
                <w:bCs/>
                <w:kern w:val="0"/>
                <w:sz w:val="22"/>
                <w:szCs w:val="22"/>
                <w:highlight w:val="none"/>
              </w:rPr>
            </w:pPr>
            <w:r>
              <w:rPr>
                <w:rFonts w:hint="eastAsia" w:ascii="仿宋" w:hAnsi="仿宋" w:eastAsia="仿宋" w:cs="宋体"/>
                <w:kern w:val="0"/>
                <w:sz w:val="22"/>
                <w:szCs w:val="22"/>
                <w:highlight w:val="none"/>
              </w:rPr>
              <w:t>2.9</w:t>
            </w:r>
          </w:p>
        </w:tc>
      </w:tr>
    </w:tbl>
    <w:p w14:paraId="37C5E67E">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AB3FB2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D83FB60">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4923827">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066A244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5667467">
      <w:pPr>
        <w:pStyle w:val="12"/>
        <w:spacing w:line="400" w:lineRule="exact"/>
        <w:jc w:val="lef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14:paraId="0EA050CC">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分标二：管式胶体储能单元采购项目</w:t>
      </w:r>
    </w:p>
    <w:p w14:paraId="397620EF">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分标编号：CY0625SWWP47FF03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693"/>
        <w:gridCol w:w="621"/>
        <w:gridCol w:w="474"/>
        <w:gridCol w:w="565"/>
        <w:gridCol w:w="711"/>
        <w:gridCol w:w="510"/>
        <w:gridCol w:w="766"/>
        <w:gridCol w:w="3636"/>
        <w:gridCol w:w="4541"/>
        <w:gridCol w:w="818"/>
      </w:tblGrid>
      <w:tr w14:paraId="4A8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64616365">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0" w:type="auto"/>
            <w:vAlign w:val="center"/>
          </w:tcPr>
          <w:p w14:paraId="072EF39C">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物资名称</w:t>
            </w:r>
          </w:p>
        </w:tc>
        <w:tc>
          <w:tcPr>
            <w:tcW w:w="0" w:type="auto"/>
            <w:vAlign w:val="center"/>
          </w:tcPr>
          <w:p w14:paraId="2F4459F3">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主要技术要求</w:t>
            </w:r>
          </w:p>
        </w:tc>
        <w:tc>
          <w:tcPr>
            <w:tcW w:w="0" w:type="auto"/>
            <w:vAlign w:val="center"/>
          </w:tcPr>
          <w:p w14:paraId="6C3B948B">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0" w:type="auto"/>
            <w:vAlign w:val="center"/>
          </w:tcPr>
          <w:p w14:paraId="44BE8D76">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0" w:type="auto"/>
            <w:vAlign w:val="center"/>
          </w:tcPr>
          <w:p w14:paraId="5D45B02C">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交货日期</w:t>
            </w:r>
          </w:p>
        </w:tc>
        <w:tc>
          <w:tcPr>
            <w:tcW w:w="0" w:type="auto"/>
            <w:vAlign w:val="center"/>
          </w:tcPr>
          <w:p w14:paraId="55846CB0">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0" w:type="auto"/>
            <w:vAlign w:val="center"/>
          </w:tcPr>
          <w:p w14:paraId="544A7A92">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交货地点</w:t>
            </w:r>
          </w:p>
        </w:tc>
        <w:tc>
          <w:tcPr>
            <w:tcW w:w="0" w:type="auto"/>
            <w:vAlign w:val="center"/>
          </w:tcPr>
          <w:p w14:paraId="4C50208F">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vAlign w:val="center"/>
          </w:tcPr>
          <w:p w14:paraId="6166BB91">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vAlign w:val="center"/>
          </w:tcPr>
          <w:p w14:paraId="7F2F17EC">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54D1F99">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CDD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51526A1F">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管式胶体储能单元采购项目</w:t>
            </w:r>
          </w:p>
        </w:tc>
        <w:tc>
          <w:tcPr>
            <w:tcW w:w="0" w:type="auto"/>
            <w:vAlign w:val="center"/>
          </w:tcPr>
          <w:p w14:paraId="61BE0D76">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管式胶体储能单元</w:t>
            </w:r>
          </w:p>
        </w:tc>
        <w:tc>
          <w:tcPr>
            <w:tcW w:w="0" w:type="auto"/>
            <w:vAlign w:val="center"/>
          </w:tcPr>
          <w:p w14:paraId="53175EC7">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详见技术规范</w:t>
            </w:r>
          </w:p>
        </w:tc>
        <w:tc>
          <w:tcPr>
            <w:tcW w:w="0" w:type="auto"/>
            <w:shd w:val="clear" w:color="000000" w:fill="FFFFFF"/>
            <w:vAlign w:val="center"/>
          </w:tcPr>
          <w:p w14:paraId="429BDC3F">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节</w:t>
            </w:r>
          </w:p>
        </w:tc>
        <w:tc>
          <w:tcPr>
            <w:tcW w:w="0" w:type="auto"/>
            <w:shd w:val="clear" w:color="000000" w:fill="FFFFFF"/>
            <w:vAlign w:val="center"/>
          </w:tcPr>
          <w:p w14:paraId="705D4290">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508</w:t>
            </w:r>
          </w:p>
        </w:tc>
        <w:tc>
          <w:tcPr>
            <w:tcW w:w="0" w:type="auto"/>
            <w:vAlign w:val="center"/>
          </w:tcPr>
          <w:p w14:paraId="44CF7ACF">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合同签订后20日内</w:t>
            </w:r>
          </w:p>
        </w:tc>
        <w:tc>
          <w:tcPr>
            <w:tcW w:w="0" w:type="auto"/>
            <w:vAlign w:val="center"/>
          </w:tcPr>
          <w:p w14:paraId="66A731A3">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1年</w:t>
            </w:r>
          </w:p>
        </w:tc>
        <w:tc>
          <w:tcPr>
            <w:tcW w:w="0" w:type="auto"/>
            <w:vAlign w:val="center"/>
          </w:tcPr>
          <w:p w14:paraId="37281D45">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0" w:type="auto"/>
            <w:vAlign w:val="center"/>
          </w:tcPr>
          <w:p w14:paraId="04E0741E">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制造商或代理商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产品型式试验报告或检测报告或鉴定报告</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提供主要产品的国家认可的第三方权威检测机构的有效的检测报告</w:t>
            </w: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备注</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代理商需提供制造商的授权函和质保</w:t>
            </w:r>
            <w:r>
              <w:rPr>
                <w:rFonts w:hint="eastAsia" w:ascii="仿宋" w:hAnsi="仿宋" w:eastAsia="仿宋"/>
                <w:sz w:val="22"/>
                <w:szCs w:val="22"/>
                <w:highlight w:val="none"/>
              </w:rPr>
              <w:t>函</w:t>
            </w:r>
          </w:p>
        </w:tc>
        <w:tc>
          <w:tcPr>
            <w:tcW w:w="0" w:type="auto"/>
            <w:vAlign w:val="center"/>
          </w:tcPr>
          <w:p w14:paraId="4B74C680">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2022年1月1日至采购公告发布之日内，具有蓄电池类产品累计销售业绩不小于200万元（时间以合同签订日期为准，须提供用户合同封面、金额页、</w:t>
            </w:r>
            <w:r>
              <w:rPr>
                <w:rFonts w:hint="eastAsia" w:ascii="仿宋" w:hAnsi="仿宋" w:eastAsia="仿宋" w:cs="方正仿宋_GBK"/>
                <w:kern w:val="0"/>
                <w:sz w:val="22"/>
                <w:szCs w:val="22"/>
                <w:highlight w:val="none"/>
                <w:lang w:bidi="ar"/>
              </w:rPr>
              <w:t>合同签字盖章页复印件、证明合同内容的合同页、发票复印件、发票查验结果截图</w:t>
            </w:r>
            <w:r>
              <w:rPr>
                <w:rFonts w:hint="eastAsia" w:ascii="仿宋" w:hAnsi="仿宋" w:eastAsia="仿宋" w:cs="宋体"/>
                <w:kern w:val="0"/>
                <w:sz w:val="22"/>
                <w:szCs w:val="22"/>
                <w:highlight w:val="none"/>
              </w:rPr>
              <w:t>）</w:t>
            </w:r>
          </w:p>
        </w:tc>
        <w:tc>
          <w:tcPr>
            <w:tcW w:w="0" w:type="auto"/>
            <w:vAlign w:val="center"/>
          </w:tcPr>
          <w:p w14:paraId="6FE9106D">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2.4</w:t>
            </w:r>
          </w:p>
        </w:tc>
      </w:tr>
    </w:tbl>
    <w:p w14:paraId="79BD7728">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2C8570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4B59F82C">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F799471">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02A6696F">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0D3AC6D">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分标三：国产化反向隔离单元采购项目</w:t>
      </w:r>
    </w:p>
    <w:p w14:paraId="50DA7B65">
      <w:pPr>
        <w:pStyle w:val="3"/>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分标编号：CY0625SWWP47FF04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586"/>
        <w:gridCol w:w="1604"/>
        <w:gridCol w:w="467"/>
        <w:gridCol w:w="467"/>
        <w:gridCol w:w="721"/>
        <w:gridCol w:w="497"/>
        <w:gridCol w:w="706"/>
        <w:gridCol w:w="2792"/>
        <w:gridCol w:w="4744"/>
        <w:gridCol w:w="796"/>
      </w:tblGrid>
      <w:tr w14:paraId="69E7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69E533BF">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0" w:type="auto"/>
            <w:vAlign w:val="center"/>
          </w:tcPr>
          <w:p w14:paraId="18FF0360">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0" w:type="auto"/>
            <w:vAlign w:val="center"/>
          </w:tcPr>
          <w:p w14:paraId="0A313D50">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0" w:type="auto"/>
            <w:vAlign w:val="center"/>
          </w:tcPr>
          <w:p w14:paraId="1E09EBD3">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0" w:type="auto"/>
            <w:vAlign w:val="center"/>
          </w:tcPr>
          <w:p w14:paraId="7DA8B53F">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0" w:type="auto"/>
            <w:vAlign w:val="center"/>
          </w:tcPr>
          <w:p w14:paraId="4C3E298C">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0" w:type="auto"/>
            <w:vAlign w:val="center"/>
          </w:tcPr>
          <w:p w14:paraId="07CCBCD9">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0" w:type="auto"/>
            <w:vAlign w:val="center"/>
          </w:tcPr>
          <w:p w14:paraId="54759444">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0" w:type="auto"/>
            <w:vAlign w:val="center"/>
          </w:tcPr>
          <w:p w14:paraId="66B2328B">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vAlign w:val="center"/>
          </w:tcPr>
          <w:p w14:paraId="142E2896">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vAlign w:val="center"/>
          </w:tcPr>
          <w:p w14:paraId="0E9446D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4C500DE">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FE8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6B4EDC9C">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国产化反向隔离单元采购项目</w:t>
            </w:r>
          </w:p>
        </w:tc>
        <w:tc>
          <w:tcPr>
            <w:tcW w:w="0" w:type="auto"/>
            <w:vAlign w:val="center"/>
          </w:tcPr>
          <w:p w14:paraId="4B724455">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反向隔离单元</w:t>
            </w:r>
          </w:p>
        </w:tc>
        <w:tc>
          <w:tcPr>
            <w:tcW w:w="0" w:type="auto"/>
            <w:vAlign w:val="center"/>
          </w:tcPr>
          <w:p w14:paraId="79B44DDD">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10/100M接口；1U；双电源，交流220V±10％等</w:t>
            </w:r>
          </w:p>
        </w:tc>
        <w:tc>
          <w:tcPr>
            <w:tcW w:w="0" w:type="auto"/>
            <w:shd w:val="clear" w:color="000000" w:fill="FFFFFF"/>
            <w:vAlign w:val="center"/>
          </w:tcPr>
          <w:p w14:paraId="151C0116">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0" w:type="auto"/>
            <w:shd w:val="clear" w:color="000000" w:fill="FFFFFF"/>
            <w:vAlign w:val="center"/>
          </w:tcPr>
          <w:p w14:paraId="6E626EBF">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38</w:t>
            </w:r>
          </w:p>
        </w:tc>
        <w:tc>
          <w:tcPr>
            <w:tcW w:w="0" w:type="auto"/>
            <w:vAlign w:val="center"/>
          </w:tcPr>
          <w:p w14:paraId="513F99B6">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接到供货通知后20日内</w:t>
            </w:r>
          </w:p>
        </w:tc>
        <w:tc>
          <w:tcPr>
            <w:tcW w:w="0" w:type="auto"/>
            <w:vAlign w:val="center"/>
          </w:tcPr>
          <w:p w14:paraId="0FF8AC91">
            <w:pPr>
              <w:widowControl/>
              <w:jc w:val="center"/>
              <w:rPr>
                <w:rFonts w:ascii="仿宋" w:hAnsi="仿宋" w:eastAsia="仿宋" w:cs="Arial"/>
                <w:kern w:val="0"/>
                <w:sz w:val="22"/>
                <w:szCs w:val="22"/>
                <w:highlight w:val="none"/>
              </w:rPr>
            </w:pPr>
            <w:r>
              <w:rPr>
                <w:rFonts w:ascii="仿宋" w:hAnsi="仿宋" w:eastAsia="仿宋" w:cs="Arial"/>
                <w:kern w:val="0"/>
                <w:sz w:val="22"/>
                <w:szCs w:val="22"/>
                <w:highlight w:val="none"/>
              </w:rPr>
              <w:t>3</w:t>
            </w:r>
            <w:r>
              <w:rPr>
                <w:rFonts w:hint="eastAsia" w:ascii="仿宋" w:hAnsi="仿宋" w:eastAsia="仿宋" w:cs="Arial"/>
                <w:kern w:val="0"/>
                <w:sz w:val="22"/>
                <w:szCs w:val="22"/>
                <w:highlight w:val="none"/>
              </w:rPr>
              <w:t>年</w:t>
            </w:r>
          </w:p>
        </w:tc>
        <w:tc>
          <w:tcPr>
            <w:tcW w:w="0" w:type="auto"/>
            <w:vAlign w:val="center"/>
          </w:tcPr>
          <w:p w14:paraId="5200FB29">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0" w:type="auto"/>
            <w:vAlign w:val="center"/>
          </w:tcPr>
          <w:p w14:paraId="365BCEB6">
            <w:pPr>
              <w:widowControl/>
              <w:jc w:val="center"/>
              <w:rPr>
                <w:rFonts w:hint="eastAsia" w:ascii="仿宋" w:hAnsi="仿宋" w:eastAsia="仿宋" w:cs="Arial"/>
                <w:kern w:val="0"/>
                <w:sz w:val="22"/>
                <w:szCs w:val="22"/>
                <w:highlight w:val="none"/>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制造商或代理商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产品型式试验报告或检测报告或鉴定报告</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提供第三方权威检测机构的有效的检测报告</w:t>
            </w:r>
            <w:r>
              <w:rPr>
                <w:rFonts w:hint="eastAsia" w:ascii="仿宋" w:hAnsi="仿宋" w:eastAsia="仿宋" w:cs="宋体"/>
                <w:kern w:val="0"/>
                <w:sz w:val="22"/>
                <w:szCs w:val="22"/>
                <w:highlight w:val="none"/>
                <w:lang w:val="en-US" w:eastAsia="zh-CN"/>
              </w:rPr>
              <w:t>3.</w:t>
            </w:r>
            <w:r>
              <w:rPr>
                <w:rFonts w:hint="eastAsia" w:ascii="仿宋" w:hAnsi="仿宋" w:eastAsia="仿宋" w:cs="宋体"/>
                <w:kern w:val="0"/>
                <w:sz w:val="22"/>
                <w:szCs w:val="22"/>
                <w:highlight w:val="none"/>
              </w:rPr>
              <w:t>备注</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代理商需提供制造商的</w:t>
            </w:r>
            <w:r>
              <w:rPr>
                <w:rFonts w:hint="eastAsia" w:ascii="仿宋" w:hAnsi="仿宋" w:eastAsia="仿宋"/>
                <w:sz w:val="22"/>
                <w:szCs w:val="22"/>
                <w:highlight w:val="none"/>
              </w:rPr>
              <w:t>授权函和质保函</w:t>
            </w:r>
          </w:p>
        </w:tc>
        <w:tc>
          <w:tcPr>
            <w:tcW w:w="0" w:type="auto"/>
            <w:vAlign w:val="center"/>
          </w:tcPr>
          <w:p w14:paraId="6A7C220A">
            <w:pPr>
              <w:widowControl/>
              <w:jc w:val="center"/>
              <w:rPr>
                <w:rFonts w:hint="eastAsia" w:ascii="仿宋" w:hAnsi="仿宋" w:eastAsia="仿宋" w:cs="Arial"/>
                <w:kern w:val="0"/>
                <w:sz w:val="22"/>
                <w:szCs w:val="22"/>
                <w:highlight w:val="none"/>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2022年1月1日至采购公告发布之日内，具有正、反向隔离装置销售业绩累计不少于100万。注：销售业绩必须提供对应的合同和发票复印件。（时间</w:t>
            </w:r>
            <w:r>
              <w:rPr>
                <w:rFonts w:hint="eastAsia" w:ascii="方正仿宋_GBK" w:hAnsi="方正仿宋_GBK" w:eastAsia="方正仿宋_GBK" w:cs="方正仿宋_GBK"/>
                <w:kern w:val="0"/>
                <w:sz w:val="24"/>
                <w:highlight w:val="none"/>
                <w:lang w:bidi="ar"/>
              </w:rPr>
              <w:t>以合同签订日期为准，须提供用户合同封面、金额页、合同签字盖章页复印件、证明合同内容的合同页、发票复印件、发票查验结果截图</w:t>
            </w:r>
            <w:r>
              <w:rPr>
                <w:rFonts w:hint="eastAsia" w:ascii="仿宋" w:hAnsi="仿宋" w:eastAsia="仿宋" w:cs="宋体"/>
                <w:kern w:val="0"/>
                <w:sz w:val="22"/>
                <w:szCs w:val="22"/>
                <w:highlight w:val="none"/>
              </w:rPr>
              <w:t>）</w:t>
            </w:r>
          </w:p>
        </w:tc>
        <w:tc>
          <w:tcPr>
            <w:tcW w:w="0" w:type="auto"/>
            <w:vAlign w:val="center"/>
          </w:tcPr>
          <w:p w14:paraId="6A7C2E2F">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2</w:t>
            </w:r>
            <w:r>
              <w:rPr>
                <w:rFonts w:hint="eastAsia" w:ascii="仿宋" w:hAnsi="仿宋" w:eastAsia="仿宋" w:cs="宋体"/>
                <w:kern w:val="0"/>
                <w:sz w:val="22"/>
                <w:szCs w:val="22"/>
                <w:highlight w:val="none"/>
              </w:rPr>
              <w:t>.1</w:t>
            </w:r>
          </w:p>
        </w:tc>
      </w:tr>
    </w:tbl>
    <w:p w14:paraId="6E96612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0872DF1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196D420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7AFED1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453DB094">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E8B2F4F">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分标四：充电设备液冷源采购项目</w:t>
      </w:r>
    </w:p>
    <w:p w14:paraId="76E09C96">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分标编号：CY0625SWWP47FF06</w:t>
      </w:r>
    </w:p>
    <w:tbl>
      <w:tblPr>
        <w:tblStyle w:val="9"/>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930"/>
        <w:gridCol w:w="3881"/>
        <w:gridCol w:w="454"/>
        <w:gridCol w:w="454"/>
        <w:gridCol w:w="557"/>
        <w:gridCol w:w="471"/>
        <w:gridCol w:w="591"/>
        <w:gridCol w:w="3373"/>
        <w:gridCol w:w="2702"/>
        <w:gridCol w:w="754"/>
      </w:tblGrid>
      <w:tr w14:paraId="7EB1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noWrap w:val="0"/>
            <w:vAlign w:val="center"/>
          </w:tcPr>
          <w:p w14:paraId="7319FBC8">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0" w:type="auto"/>
            <w:noWrap w:val="0"/>
            <w:vAlign w:val="center"/>
          </w:tcPr>
          <w:p w14:paraId="3188B913">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0" w:type="auto"/>
            <w:noWrap w:val="0"/>
            <w:vAlign w:val="center"/>
          </w:tcPr>
          <w:p w14:paraId="438F1FD1">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0" w:type="auto"/>
            <w:noWrap w:val="0"/>
            <w:vAlign w:val="center"/>
          </w:tcPr>
          <w:p w14:paraId="36E9FE29">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0" w:type="auto"/>
            <w:noWrap w:val="0"/>
            <w:vAlign w:val="center"/>
          </w:tcPr>
          <w:p w14:paraId="7974BBBD">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0" w:type="auto"/>
            <w:noWrap w:val="0"/>
            <w:vAlign w:val="center"/>
          </w:tcPr>
          <w:p w14:paraId="30D0407D">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0" w:type="auto"/>
            <w:noWrap w:val="0"/>
            <w:vAlign w:val="center"/>
          </w:tcPr>
          <w:p w14:paraId="6D1C851F">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0" w:type="auto"/>
            <w:noWrap w:val="0"/>
            <w:vAlign w:val="center"/>
          </w:tcPr>
          <w:p w14:paraId="6AE8CFD5">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0" w:type="auto"/>
            <w:noWrap w:val="0"/>
            <w:vAlign w:val="center"/>
          </w:tcPr>
          <w:p w14:paraId="62EE9788">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noWrap w:val="0"/>
            <w:vAlign w:val="center"/>
          </w:tcPr>
          <w:p w14:paraId="7B126283">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noWrap w:val="0"/>
            <w:vAlign w:val="center"/>
          </w:tcPr>
          <w:p w14:paraId="4E278AC4">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10B694B2">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22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restart"/>
            <w:shd w:val="clear" w:color="auto" w:fill="auto"/>
            <w:noWrap w:val="0"/>
            <w:vAlign w:val="center"/>
          </w:tcPr>
          <w:p w14:paraId="1A6F9F7C">
            <w:pPr>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充电设备液冷源采购项目</w:t>
            </w:r>
          </w:p>
        </w:tc>
        <w:tc>
          <w:tcPr>
            <w:tcW w:w="0" w:type="auto"/>
            <w:shd w:val="clear" w:color="auto" w:fill="auto"/>
            <w:noWrap w:val="0"/>
            <w:vAlign w:val="center"/>
          </w:tcPr>
          <w:p w14:paraId="463BFD72">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充电设备机柜液冷源（前进后出风模式）</w:t>
            </w:r>
          </w:p>
        </w:tc>
        <w:tc>
          <w:tcPr>
            <w:tcW w:w="0" w:type="auto"/>
            <w:shd w:val="clear" w:color="auto" w:fill="auto"/>
            <w:noWrap w:val="0"/>
            <w:vAlign w:val="center"/>
          </w:tcPr>
          <w:p w14:paraId="6E89EA84">
            <w:pPr>
              <w:widowControl/>
              <w:jc w:val="center"/>
              <w:rPr>
                <w:rFonts w:hint="eastAsia" w:ascii="仿宋" w:hAnsi="仿宋" w:eastAsia="仿宋" w:cs="仿宋"/>
                <w:color w:val="000000"/>
                <w:sz w:val="22"/>
                <w:szCs w:val="22"/>
                <w:highlight w:val="none"/>
              </w:rPr>
            </w:pPr>
            <w:r>
              <w:rPr>
                <w:rFonts w:hint="eastAsia" w:ascii="仿宋" w:hAnsi="仿宋" w:eastAsia="仿宋" w:cs="Arial"/>
                <w:color w:val="000000"/>
                <w:kern w:val="0"/>
                <w:sz w:val="22"/>
                <w:szCs w:val="22"/>
                <w:highlight w:val="none"/>
              </w:rPr>
              <w:t>换热功率：≥48kW;流量：≥144L/min；系统压力：≤2bar；噪音：25℃环温下噪音≤60dB，40℃环温下≤65dB；水泵采用静音水泵；含液冷充电模块分水管、汇流管和液冷模块进出水管等；主管路材质（含分水管和汇流管）：304不锈钢；冷源通讯方式：RS485；环境温度：</w:t>
            </w:r>
            <w:r>
              <w:rPr>
                <w:rFonts w:hint="eastAsia" w:ascii="仿宋" w:hAnsi="仿宋" w:eastAsia="仿宋" w:cs="仿宋"/>
                <w:color w:val="000000"/>
                <w:sz w:val="22"/>
                <w:szCs w:val="22"/>
                <w:highlight w:val="none"/>
              </w:rPr>
              <w:t>-25℃~50℃；外壳要求：前后可掀，带气弹簧。</w:t>
            </w:r>
            <w:r>
              <w:rPr>
                <w:rFonts w:hint="eastAsia" w:ascii="仿宋" w:hAnsi="仿宋" w:eastAsia="仿宋" w:cs="Arial"/>
                <w:color w:val="000000"/>
                <w:kern w:val="0"/>
                <w:sz w:val="22"/>
                <w:szCs w:val="22"/>
                <w:highlight w:val="none"/>
              </w:rPr>
              <w:t>冷源模组（含外壳）尺寸（mm）：≤2050*850*500</w:t>
            </w:r>
          </w:p>
        </w:tc>
        <w:tc>
          <w:tcPr>
            <w:tcW w:w="0" w:type="auto"/>
            <w:shd w:val="clear" w:color="000000" w:fill="FFFFFF"/>
            <w:noWrap w:val="0"/>
            <w:vAlign w:val="center"/>
          </w:tcPr>
          <w:p w14:paraId="5169807F">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42A9A6">
            <w:pPr>
              <w:widowControl/>
              <w:jc w:val="center"/>
              <w:rPr>
                <w:rFonts w:hint="eastAsia" w:ascii="仿宋" w:hAnsi="仿宋" w:eastAsia="仿宋" w:cs="Arial"/>
                <w:kern w:val="0"/>
                <w:sz w:val="22"/>
                <w:szCs w:val="22"/>
                <w:highlight w:val="none"/>
              </w:rPr>
            </w:pPr>
            <w:r>
              <w:rPr>
                <w:rFonts w:hint="eastAsia" w:ascii="仿宋" w:hAnsi="仿宋" w:eastAsia="仿宋"/>
                <w:color w:val="000000"/>
                <w:sz w:val="22"/>
                <w:szCs w:val="22"/>
                <w:highlight w:val="none"/>
              </w:rPr>
              <w:t>2</w:t>
            </w:r>
          </w:p>
        </w:tc>
        <w:tc>
          <w:tcPr>
            <w:tcW w:w="0" w:type="auto"/>
            <w:vMerge w:val="restart"/>
            <w:noWrap w:val="0"/>
            <w:vAlign w:val="center"/>
          </w:tcPr>
          <w:p w14:paraId="0D5FDD09">
            <w:pPr>
              <w:widowControl/>
              <w:jc w:val="center"/>
              <w:rPr>
                <w:rFonts w:hint="eastAsia" w:ascii="仿宋" w:hAnsi="仿宋" w:eastAsia="仿宋" w:cs="Arial"/>
                <w:color w:val="FF0000"/>
                <w:kern w:val="0"/>
                <w:sz w:val="22"/>
                <w:szCs w:val="22"/>
                <w:highlight w:val="none"/>
              </w:rPr>
            </w:pPr>
            <w:r>
              <w:rPr>
                <w:rFonts w:hint="eastAsia" w:ascii="仿宋" w:hAnsi="仿宋" w:eastAsia="仿宋" w:cs="Arial"/>
                <w:kern w:val="0"/>
                <w:sz w:val="22"/>
                <w:szCs w:val="22"/>
                <w:highlight w:val="none"/>
              </w:rPr>
              <w:t>合同 签订后15日</w:t>
            </w:r>
          </w:p>
        </w:tc>
        <w:tc>
          <w:tcPr>
            <w:tcW w:w="0" w:type="auto"/>
            <w:vMerge w:val="restart"/>
            <w:noWrap w:val="0"/>
            <w:vAlign w:val="center"/>
          </w:tcPr>
          <w:p w14:paraId="10AFAD7D">
            <w:pPr>
              <w:widowControl/>
              <w:jc w:val="center"/>
              <w:rPr>
                <w:rFonts w:hint="eastAsia" w:ascii="仿宋" w:hAnsi="仿宋" w:eastAsia="仿宋" w:cs="Arial"/>
                <w:color w:val="FF0000"/>
                <w:kern w:val="0"/>
                <w:sz w:val="22"/>
                <w:szCs w:val="22"/>
                <w:highlight w:val="none"/>
              </w:rPr>
            </w:pPr>
            <w:r>
              <w:rPr>
                <w:rFonts w:hint="eastAsia" w:ascii="仿宋" w:hAnsi="仿宋" w:eastAsia="仿宋" w:cs="Arial"/>
                <w:kern w:val="0"/>
                <w:sz w:val="22"/>
                <w:szCs w:val="22"/>
                <w:highlight w:val="none"/>
              </w:rPr>
              <w:t>5年</w:t>
            </w:r>
          </w:p>
        </w:tc>
        <w:tc>
          <w:tcPr>
            <w:tcW w:w="0" w:type="auto"/>
            <w:vMerge w:val="restart"/>
            <w:noWrap w:val="0"/>
            <w:vAlign w:val="center"/>
          </w:tcPr>
          <w:p w14:paraId="5017B9FB">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0" w:type="auto"/>
            <w:vMerge w:val="restart"/>
            <w:noWrap w:val="0"/>
            <w:vAlign w:val="center"/>
          </w:tcPr>
          <w:p w14:paraId="11CD35BE">
            <w:pP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val="en-US"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生产厂房</w:t>
            </w: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59559031">
            <w:pPr>
              <w:widowControl/>
              <w:jc w:val="center"/>
              <w:rPr>
                <w:rFonts w:hint="eastAsia" w:ascii="仿宋" w:hAnsi="仿宋" w:eastAsia="仿宋" w:cs="Arial"/>
                <w:kern w:val="0"/>
                <w:sz w:val="22"/>
                <w:szCs w:val="22"/>
                <w:highlight w:val="none"/>
              </w:rPr>
            </w:pPr>
            <w:bookmarkStart w:id="0" w:name="OLE_LINK4"/>
            <w:r>
              <w:rPr>
                <w:rFonts w:hint="eastAsia" w:ascii="仿宋" w:hAnsi="仿宋" w:eastAsia="仿宋" w:cs="宋体"/>
                <w:b/>
                <w:bCs/>
                <w:kern w:val="0"/>
                <w:sz w:val="22"/>
                <w:szCs w:val="22"/>
                <w:highlight w:val="none"/>
                <w:lang w:val="en-US" w:eastAsia="zh-CN"/>
              </w:rPr>
              <w:t>(2)</w:t>
            </w:r>
            <w:r>
              <w:rPr>
                <w:rFonts w:hint="eastAsia" w:ascii="仿宋" w:hAnsi="仿宋" w:eastAsia="仿宋" w:cs="Arial"/>
                <w:kern w:val="0"/>
                <w:sz w:val="22"/>
                <w:szCs w:val="22"/>
                <w:highlight w:val="none"/>
              </w:rPr>
              <w:t>.</w:t>
            </w:r>
            <w:r>
              <w:rPr>
                <w:rFonts w:hint="eastAsia" w:ascii="仿宋" w:hAnsi="仿宋" w:eastAsia="仿宋" w:cs="宋体"/>
                <w:kern w:val="0"/>
                <w:sz w:val="22"/>
                <w:szCs w:val="22"/>
                <w:highlight w:val="none"/>
              </w:rPr>
              <w:t>对于制造商投标，应提供生产、检验检测设备的证明材料，包括采购合同及发票等，不得借用、租用其他公司设备。</w:t>
            </w:r>
            <w:bookmarkEnd w:id="0"/>
          </w:p>
        </w:tc>
        <w:tc>
          <w:tcPr>
            <w:tcW w:w="0" w:type="auto"/>
            <w:vMerge w:val="restart"/>
            <w:noWrap w:val="0"/>
            <w:vAlign w:val="center"/>
          </w:tcPr>
          <w:p w14:paraId="751A71C5">
            <w:pPr>
              <w:widowControl/>
              <w:jc w:val="center"/>
              <w:rPr>
                <w:rFonts w:hint="eastAsia" w:ascii="仿宋" w:hAnsi="仿宋" w:eastAsia="仿宋" w:cs="Arial"/>
                <w:kern w:val="0"/>
                <w:sz w:val="22"/>
                <w:szCs w:val="22"/>
                <w:highlight w:val="none"/>
              </w:rPr>
            </w:pPr>
            <w:r>
              <w:rPr>
                <w:rFonts w:hint="eastAsia" w:ascii="仿宋" w:hAnsi="仿宋" w:eastAsia="仿宋" w:cs="宋体"/>
                <w:b/>
                <w:bCs/>
                <w:kern w:val="0"/>
                <w:sz w:val="22"/>
                <w:szCs w:val="22"/>
                <w:highlight w:val="none"/>
              </w:rPr>
              <w:t>业</w:t>
            </w:r>
            <w:r>
              <w:rPr>
                <w:rFonts w:hint="eastAsia" w:ascii="仿宋" w:hAnsi="仿宋" w:eastAsia="仿宋" w:cs="Arial"/>
                <w:kern w:val="0"/>
                <w:sz w:val="22"/>
                <w:szCs w:val="22"/>
                <w:highlight w:val="none"/>
              </w:rPr>
              <w:t>绩要求</w:t>
            </w:r>
            <w:r>
              <w:rPr>
                <w:rFonts w:hint="eastAsia" w:ascii="仿宋" w:hAnsi="仿宋" w:eastAsia="仿宋" w:cs="Arial"/>
                <w:kern w:val="0"/>
                <w:sz w:val="22"/>
                <w:szCs w:val="22"/>
                <w:highlight w:val="none"/>
                <w:lang w:val="en-US" w:eastAsia="zh-CN"/>
              </w:rPr>
              <w:t>:</w:t>
            </w:r>
            <w:r>
              <w:rPr>
                <w:rFonts w:hint="eastAsia" w:ascii="仿宋" w:hAnsi="仿宋" w:eastAsia="仿宋" w:cs="Arial"/>
                <w:kern w:val="0"/>
                <w:sz w:val="22"/>
                <w:szCs w:val="22"/>
                <w:highlight w:val="none"/>
              </w:rPr>
              <w:t>2022年1月1日至招标公告发布日，液冷源产品销售业绩累计不少于150万元。（时间以合同签订日期为准，须提供用户合同封面、金额页、合同签字盖章页复印件、证明合同内容的合同页、发票复印件、发票查验结果截图）</w:t>
            </w:r>
          </w:p>
        </w:tc>
        <w:tc>
          <w:tcPr>
            <w:tcW w:w="0" w:type="auto"/>
            <w:vMerge w:val="restart"/>
            <w:noWrap w:val="0"/>
            <w:vAlign w:val="center"/>
          </w:tcPr>
          <w:p w14:paraId="248C8BD7">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1.2</w:t>
            </w:r>
          </w:p>
        </w:tc>
      </w:tr>
      <w:tr w14:paraId="6A55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shd w:val="clear" w:color="auto" w:fill="auto"/>
            <w:noWrap w:val="0"/>
            <w:vAlign w:val="center"/>
          </w:tcPr>
          <w:p w14:paraId="5C90F19C">
            <w:pPr>
              <w:widowControl/>
              <w:jc w:val="center"/>
              <w:rPr>
                <w:rFonts w:hint="eastAsia" w:ascii="仿宋" w:hAnsi="仿宋" w:eastAsia="仿宋" w:cs="Arial"/>
                <w:kern w:val="0"/>
                <w:sz w:val="22"/>
                <w:szCs w:val="22"/>
                <w:highlight w:val="none"/>
              </w:rPr>
            </w:pPr>
          </w:p>
        </w:tc>
        <w:tc>
          <w:tcPr>
            <w:tcW w:w="0" w:type="auto"/>
            <w:shd w:val="clear" w:color="auto" w:fill="auto"/>
            <w:noWrap w:val="0"/>
            <w:vAlign w:val="center"/>
          </w:tcPr>
          <w:p w14:paraId="14F3CFEE">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充电设备机柜液冷源（侧进顶出风模式）</w:t>
            </w:r>
          </w:p>
        </w:tc>
        <w:tc>
          <w:tcPr>
            <w:tcW w:w="0" w:type="auto"/>
            <w:shd w:val="clear" w:color="auto" w:fill="auto"/>
            <w:noWrap w:val="0"/>
            <w:vAlign w:val="center"/>
          </w:tcPr>
          <w:p w14:paraId="3AFE07AA">
            <w:pPr>
              <w:widowControl/>
              <w:jc w:val="center"/>
              <w:rPr>
                <w:rFonts w:hint="eastAsia" w:ascii="仿宋" w:hAnsi="仿宋" w:eastAsia="仿宋" w:cs="仿宋"/>
                <w:color w:val="000000"/>
                <w:sz w:val="22"/>
                <w:szCs w:val="22"/>
                <w:highlight w:val="none"/>
              </w:rPr>
            </w:pPr>
            <w:r>
              <w:rPr>
                <w:rFonts w:hint="eastAsia" w:ascii="仿宋" w:hAnsi="仿宋" w:eastAsia="仿宋" w:cs="Arial"/>
                <w:color w:val="000000"/>
                <w:kern w:val="0"/>
                <w:sz w:val="22"/>
                <w:szCs w:val="22"/>
                <w:highlight w:val="none"/>
              </w:rPr>
              <w:t>换热功率：≥48kW;流量：≥144L/min；系统压力：≤2bar；噪音：25℃环温下噪音≤60dB，40℃环温下≤65dB；水泵采用静音水泵；含液冷充电模块分水管、汇流管和液冷模块进出水管等；主管路材质（含分水管和汇流管）：304不锈钢；冷源通讯方式：RS485；环境温度：</w:t>
            </w:r>
            <w:r>
              <w:rPr>
                <w:rFonts w:hint="eastAsia" w:ascii="仿宋" w:hAnsi="仿宋" w:eastAsia="仿宋" w:cs="仿宋"/>
                <w:color w:val="000000"/>
                <w:sz w:val="22"/>
                <w:szCs w:val="22"/>
                <w:highlight w:val="none"/>
              </w:rPr>
              <w:t>-25℃~50℃；外壳要求：前后可掀，带气弹簧。</w:t>
            </w:r>
            <w:r>
              <w:rPr>
                <w:rFonts w:hint="eastAsia" w:ascii="仿宋" w:hAnsi="仿宋" w:eastAsia="仿宋" w:cs="Arial"/>
                <w:color w:val="000000"/>
                <w:kern w:val="0"/>
                <w:sz w:val="22"/>
                <w:szCs w:val="22"/>
                <w:highlight w:val="none"/>
              </w:rPr>
              <w:t>冷源模组（含外壳）尺寸（mm）：≤2050*850*500</w:t>
            </w:r>
          </w:p>
        </w:tc>
        <w:tc>
          <w:tcPr>
            <w:tcW w:w="0" w:type="auto"/>
            <w:shd w:val="clear" w:color="000000" w:fill="FFFFFF"/>
            <w:noWrap w:val="0"/>
            <w:vAlign w:val="center"/>
          </w:tcPr>
          <w:p w14:paraId="57912877">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29ADB5DD">
            <w:pPr>
              <w:widowControl/>
              <w:jc w:val="center"/>
              <w:rPr>
                <w:rFonts w:hint="eastAsia" w:ascii="仿宋" w:hAnsi="仿宋" w:eastAsia="仿宋" w:cs="Arial"/>
                <w:kern w:val="0"/>
                <w:sz w:val="22"/>
                <w:szCs w:val="22"/>
                <w:highlight w:val="none"/>
              </w:rPr>
            </w:pPr>
            <w:r>
              <w:rPr>
                <w:rFonts w:hint="eastAsia" w:ascii="仿宋" w:hAnsi="仿宋" w:eastAsia="仿宋"/>
                <w:color w:val="000000"/>
                <w:sz w:val="22"/>
                <w:szCs w:val="22"/>
                <w:highlight w:val="none"/>
              </w:rPr>
              <w:t>20</w:t>
            </w:r>
          </w:p>
        </w:tc>
        <w:tc>
          <w:tcPr>
            <w:tcW w:w="0" w:type="auto"/>
            <w:vMerge w:val="continue"/>
            <w:noWrap w:val="0"/>
            <w:vAlign w:val="center"/>
          </w:tcPr>
          <w:p w14:paraId="4ABF1BA7">
            <w:pPr>
              <w:widowControl/>
              <w:jc w:val="center"/>
              <w:rPr>
                <w:rFonts w:hint="eastAsia" w:ascii="仿宋" w:hAnsi="仿宋" w:eastAsia="仿宋" w:cs="Arial"/>
                <w:color w:val="FF0000"/>
                <w:kern w:val="0"/>
                <w:sz w:val="22"/>
                <w:szCs w:val="22"/>
                <w:highlight w:val="none"/>
              </w:rPr>
            </w:pPr>
          </w:p>
        </w:tc>
        <w:tc>
          <w:tcPr>
            <w:tcW w:w="0" w:type="auto"/>
            <w:vMerge w:val="continue"/>
            <w:noWrap w:val="0"/>
            <w:vAlign w:val="center"/>
          </w:tcPr>
          <w:p w14:paraId="3D20EF03">
            <w:pPr>
              <w:widowControl/>
              <w:jc w:val="center"/>
              <w:rPr>
                <w:rFonts w:hint="eastAsia" w:ascii="仿宋" w:hAnsi="仿宋" w:eastAsia="仿宋" w:cs="Arial"/>
                <w:color w:val="FF0000"/>
                <w:kern w:val="0"/>
                <w:sz w:val="22"/>
                <w:szCs w:val="22"/>
                <w:highlight w:val="none"/>
              </w:rPr>
            </w:pPr>
          </w:p>
        </w:tc>
        <w:tc>
          <w:tcPr>
            <w:tcW w:w="0" w:type="auto"/>
            <w:vMerge w:val="continue"/>
            <w:noWrap w:val="0"/>
            <w:vAlign w:val="center"/>
          </w:tcPr>
          <w:p w14:paraId="553FE826">
            <w:pPr>
              <w:widowControl/>
              <w:jc w:val="center"/>
              <w:rPr>
                <w:rFonts w:hint="eastAsia" w:ascii="仿宋" w:hAnsi="仿宋" w:eastAsia="仿宋" w:cs="Arial"/>
                <w:kern w:val="0"/>
                <w:sz w:val="22"/>
                <w:szCs w:val="22"/>
                <w:highlight w:val="none"/>
              </w:rPr>
            </w:pPr>
          </w:p>
        </w:tc>
        <w:tc>
          <w:tcPr>
            <w:tcW w:w="0" w:type="auto"/>
            <w:vMerge w:val="continue"/>
            <w:noWrap w:val="0"/>
            <w:vAlign w:val="center"/>
          </w:tcPr>
          <w:p w14:paraId="24EC6A27">
            <w:pPr>
              <w:widowControl/>
              <w:jc w:val="center"/>
              <w:rPr>
                <w:rFonts w:hint="eastAsia" w:ascii="仿宋" w:hAnsi="仿宋" w:eastAsia="仿宋" w:cs="Arial"/>
                <w:kern w:val="0"/>
                <w:sz w:val="22"/>
                <w:szCs w:val="22"/>
                <w:highlight w:val="none"/>
              </w:rPr>
            </w:pPr>
          </w:p>
        </w:tc>
        <w:tc>
          <w:tcPr>
            <w:tcW w:w="0" w:type="auto"/>
            <w:vMerge w:val="continue"/>
            <w:noWrap w:val="0"/>
            <w:vAlign w:val="center"/>
          </w:tcPr>
          <w:p w14:paraId="29D10BEC">
            <w:pPr>
              <w:widowControl/>
              <w:jc w:val="center"/>
              <w:rPr>
                <w:rFonts w:hint="eastAsia" w:ascii="仿宋" w:hAnsi="仿宋" w:eastAsia="仿宋" w:cs="Arial"/>
                <w:kern w:val="0"/>
                <w:sz w:val="22"/>
                <w:szCs w:val="22"/>
                <w:highlight w:val="none"/>
              </w:rPr>
            </w:pPr>
          </w:p>
        </w:tc>
        <w:tc>
          <w:tcPr>
            <w:tcW w:w="0" w:type="auto"/>
            <w:vMerge w:val="continue"/>
            <w:noWrap w:val="0"/>
            <w:vAlign w:val="center"/>
          </w:tcPr>
          <w:p w14:paraId="2A6ADA2E">
            <w:pPr>
              <w:widowControl/>
              <w:jc w:val="center"/>
              <w:rPr>
                <w:rFonts w:hint="eastAsia" w:ascii="仿宋" w:hAnsi="仿宋" w:eastAsia="仿宋" w:cs="Arial"/>
                <w:kern w:val="0"/>
                <w:sz w:val="22"/>
                <w:szCs w:val="22"/>
                <w:highlight w:val="none"/>
              </w:rPr>
            </w:pPr>
          </w:p>
        </w:tc>
      </w:tr>
      <w:tr w14:paraId="23CF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shd w:val="clear" w:color="auto" w:fill="auto"/>
            <w:noWrap w:val="0"/>
            <w:vAlign w:val="center"/>
          </w:tcPr>
          <w:p w14:paraId="720657DB">
            <w:pPr>
              <w:widowControl/>
              <w:jc w:val="center"/>
              <w:rPr>
                <w:rFonts w:hint="eastAsia" w:ascii="仿宋" w:hAnsi="仿宋" w:eastAsia="仿宋" w:cs="Arial"/>
                <w:kern w:val="0"/>
                <w:sz w:val="22"/>
                <w:szCs w:val="22"/>
                <w:highlight w:val="none"/>
              </w:rPr>
            </w:pPr>
          </w:p>
        </w:tc>
        <w:tc>
          <w:tcPr>
            <w:tcW w:w="0" w:type="auto"/>
            <w:shd w:val="clear" w:color="auto" w:fill="auto"/>
            <w:noWrap w:val="0"/>
            <w:vAlign w:val="center"/>
          </w:tcPr>
          <w:p w14:paraId="3D67D63B">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分体式充电终端液冷源</w:t>
            </w:r>
          </w:p>
        </w:tc>
        <w:tc>
          <w:tcPr>
            <w:tcW w:w="0" w:type="auto"/>
            <w:shd w:val="clear" w:color="auto" w:fill="auto"/>
            <w:noWrap w:val="0"/>
            <w:vAlign w:val="center"/>
          </w:tcPr>
          <w:p w14:paraId="6BB7A97C">
            <w:pPr>
              <w:widowControl/>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输入电</w:t>
            </w:r>
            <w:r>
              <w:rPr>
                <w:rFonts w:hint="eastAsia" w:ascii="仿宋" w:hAnsi="仿宋" w:eastAsia="仿宋" w:cs="仿宋"/>
                <w:color w:val="000000"/>
                <w:sz w:val="22"/>
                <w:szCs w:val="22"/>
                <w:highlight w:val="none"/>
              </w:rPr>
              <w:t>压：DC24V/AC 220V（优先）；冷却介质：绝缘油（支持可降解，30天降解65%，PH值符合（6-8.5）；具备两路出液及两路回液接口；</w:t>
            </w:r>
            <w:r>
              <w:rPr>
                <w:rFonts w:hint="eastAsia" w:ascii="仿宋" w:hAnsi="仿宋" w:eastAsia="仿宋" w:cs="Arial"/>
                <w:color w:val="000000"/>
                <w:kern w:val="0"/>
                <w:sz w:val="22"/>
                <w:szCs w:val="22"/>
                <w:highlight w:val="none"/>
              </w:rPr>
              <w:t>冷源通讯方式：RS485；噪音：40℃环温下≤65dB；冷源模组（含外壳）尺寸（mm）：≤258*200*492</w:t>
            </w:r>
          </w:p>
        </w:tc>
        <w:tc>
          <w:tcPr>
            <w:tcW w:w="0" w:type="auto"/>
            <w:shd w:val="clear" w:color="000000" w:fill="FFFFFF"/>
            <w:noWrap w:val="0"/>
            <w:vAlign w:val="center"/>
          </w:tcPr>
          <w:p w14:paraId="6C64D4D6">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1DBC78F2">
            <w:pPr>
              <w:widowControl/>
              <w:jc w:val="center"/>
              <w:rPr>
                <w:rFonts w:hint="eastAsia" w:ascii="仿宋" w:hAnsi="仿宋" w:eastAsia="仿宋" w:cs="Arial"/>
                <w:kern w:val="0"/>
                <w:sz w:val="22"/>
                <w:szCs w:val="22"/>
                <w:highlight w:val="none"/>
              </w:rPr>
            </w:pPr>
            <w:r>
              <w:rPr>
                <w:rFonts w:hint="eastAsia" w:ascii="仿宋" w:hAnsi="仿宋" w:eastAsia="仿宋"/>
                <w:color w:val="000000"/>
                <w:sz w:val="22"/>
                <w:szCs w:val="22"/>
                <w:highlight w:val="none"/>
              </w:rPr>
              <w:t>60</w:t>
            </w:r>
          </w:p>
        </w:tc>
        <w:tc>
          <w:tcPr>
            <w:tcW w:w="0" w:type="auto"/>
            <w:vMerge w:val="continue"/>
            <w:noWrap w:val="0"/>
            <w:vAlign w:val="center"/>
          </w:tcPr>
          <w:p w14:paraId="6AF4DC1F">
            <w:pPr>
              <w:widowControl/>
              <w:jc w:val="center"/>
              <w:rPr>
                <w:rFonts w:hint="eastAsia" w:ascii="仿宋" w:hAnsi="仿宋" w:eastAsia="仿宋" w:cs="Arial"/>
                <w:color w:val="FF0000"/>
                <w:kern w:val="0"/>
                <w:sz w:val="22"/>
                <w:szCs w:val="22"/>
                <w:highlight w:val="none"/>
              </w:rPr>
            </w:pPr>
          </w:p>
        </w:tc>
        <w:tc>
          <w:tcPr>
            <w:tcW w:w="0" w:type="auto"/>
            <w:vMerge w:val="continue"/>
            <w:noWrap w:val="0"/>
            <w:vAlign w:val="center"/>
          </w:tcPr>
          <w:p w14:paraId="62D37E1A">
            <w:pPr>
              <w:widowControl/>
              <w:jc w:val="center"/>
              <w:rPr>
                <w:rFonts w:hint="eastAsia" w:ascii="仿宋" w:hAnsi="仿宋" w:eastAsia="仿宋" w:cs="Arial"/>
                <w:color w:val="FF0000"/>
                <w:kern w:val="0"/>
                <w:sz w:val="22"/>
                <w:szCs w:val="22"/>
                <w:highlight w:val="none"/>
              </w:rPr>
            </w:pPr>
          </w:p>
        </w:tc>
        <w:tc>
          <w:tcPr>
            <w:tcW w:w="0" w:type="auto"/>
            <w:vMerge w:val="continue"/>
            <w:noWrap w:val="0"/>
            <w:vAlign w:val="center"/>
          </w:tcPr>
          <w:p w14:paraId="37BDA52A">
            <w:pPr>
              <w:widowControl/>
              <w:jc w:val="center"/>
              <w:rPr>
                <w:rFonts w:hint="eastAsia" w:ascii="仿宋" w:hAnsi="仿宋" w:eastAsia="仿宋" w:cs="Arial"/>
                <w:kern w:val="0"/>
                <w:sz w:val="22"/>
                <w:szCs w:val="22"/>
                <w:highlight w:val="none"/>
              </w:rPr>
            </w:pPr>
          </w:p>
        </w:tc>
        <w:tc>
          <w:tcPr>
            <w:tcW w:w="0" w:type="auto"/>
            <w:vMerge w:val="continue"/>
            <w:noWrap w:val="0"/>
            <w:vAlign w:val="center"/>
          </w:tcPr>
          <w:p w14:paraId="6320428D">
            <w:pPr>
              <w:widowControl/>
              <w:jc w:val="center"/>
              <w:rPr>
                <w:rFonts w:hint="eastAsia" w:ascii="仿宋" w:hAnsi="仿宋" w:eastAsia="仿宋" w:cs="Arial"/>
                <w:kern w:val="0"/>
                <w:sz w:val="22"/>
                <w:szCs w:val="22"/>
                <w:highlight w:val="none"/>
              </w:rPr>
            </w:pPr>
          </w:p>
        </w:tc>
        <w:tc>
          <w:tcPr>
            <w:tcW w:w="0" w:type="auto"/>
            <w:vMerge w:val="continue"/>
            <w:noWrap w:val="0"/>
            <w:vAlign w:val="center"/>
          </w:tcPr>
          <w:p w14:paraId="450F14C3">
            <w:pPr>
              <w:widowControl/>
              <w:jc w:val="center"/>
              <w:rPr>
                <w:rFonts w:hint="eastAsia" w:ascii="仿宋" w:hAnsi="仿宋" w:eastAsia="仿宋" w:cs="Arial"/>
                <w:kern w:val="0"/>
                <w:sz w:val="22"/>
                <w:szCs w:val="22"/>
                <w:highlight w:val="none"/>
              </w:rPr>
            </w:pPr>
          </w:p>
        </w:tc>
        <w:tc>
          <w:tcPr>
            <w:tcW w:w="0" w:type="auto"/>
            <w:vMerge w:val="continue"/>
            <w:noWrap w:val="0"/>
            <w:vAlign w:val="center"/>
          </w:tcPr>
          <w:p w14:paraId="5D9E9155">
            <w:pPr>
              <w:widowControl/>
              <w:jc w:val="center"/>
              <w:rPr>
                <w:rFonts w:hint="eastAsia" w:ascii="仿宋" w:hAnsi="仿宋" w:eastAsia="仿宋" w:cs="Arial"/>
                <w:kern w:val="0"/>
                <w:sz w:val="22"/>
                <w:szCs w:val="22"/>
                <w:highlight w:val="none"/>
              </w:rPr>
            </w:pPr>
          </w:p>
        </w:tc>
      </w:tr>
    </w:tbl>
    <w:p w14:paraId="4CA16CC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521ABCE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4EAEC02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D0FFBE2">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54A55840">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8DE51B4">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分标五：直流电压调节单元采购项目</w:t>
      </w:r>
    </w:p>
    <w:p w14:paraId="59BD5A74">
      <w:pPr>
        <w:pStyle w:val="3"/>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分标编号：CY0625SWWP47FF07</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644"/>
        <w:gridCol w:w="3109"/>
        <w:gridCol w:w="557"/>
        <w:gridCol w:w="596"/>
        <w:gridCol w:w="480"/>
        <w:gridCol w:w="628"/>
        <w:gridCol w:w="3851"/>
        <w:gridCol w:w="2871"/>
        <w:gridCol w:w="768"/>
      </w:tblGrid>
      <w:tr w14:paraId="085B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noWrap w:val="0"/>
            <w:vAlign w:val="center"/>
          </w:tcPr>
          <w:p w14:paraId="212DDD18">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项目名称</w:t>
            </w:r>
          </w:p>
        </w:tc>
        <w:tc>
          <w:tcPr>
            <w:tcW w:w="0" w:type="auto"/>
            <w:noWrap w:val="0"/>
            <w:vAlign w:val="center"/>
          </w:tcPr>
          <w:p w14:paraId="5D0C19B0">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物资</w:t>
            </w:r>
          </w:p>
          <w:p w14:paraId="37D47F83">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名称</w:t>
            </w:r>
          </w:p>
        </w:tc>
        <w:tc>
          <w:tcPr>
            <w:tcW w:w="0" w:type="auto"/>
            <w:noWrap w:val="0"/>
            <w:vAlign w:val="center"/>
          </w:tcPr>
          <w:p w14:paraId="61CC739D">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主要技术要求</w:t>
            </w:r>
          </w:p>
        </w:tc>
        <w:tc>
          <w:tcPr>
            <w:tcW w:w="0" w:type="auto"/>
            <w:tcBorders>
              <w:bottom w:val="single" w:color="auto" w:sz="4" w:space="0"/>
            </w:tcBorders>
            <w:noWrap w:val="0"/>
            <w:vAlign w:val="center"/>
          </w:tcPr>
          <w:p w14:paraId="238C383F">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数量</w:t>
            </w:r>
          </w:p>
        </w:tc>
        <w:tc>
          <w:tcPr>
            <w:tcW w:w="0" w:type="auto"/>
            <w:noWrap w:val="0"/>
            <w:vAlign w:val="center"/>
          </w:tcPr>
          <w:p w14:paraId="66538838">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供货日期</w:t>
            </w:r>
          </w:p>
        </w:tc>
        <w:tc>
          <w:tcPr>
            <w:tcW w:w="0" w:type="auto"/>
            <w:noWrap w:val="0"/>
            <w:vAlign w:val="center"/>
          </w:tcPr>
          <w:p w14:paraId="2BC5FD92">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质保期</w:t>
            </w:r>
          </w:p>
        </w:tc>
        <w:tc>
          <w:tcPr>
            <w:tcW w:w="0" w:type="auto"/>
            <w:noWrap w:val="0"/>
            <w:vAlign w:val="center"/>
          </w:tcPr>
          <w:p w14:paraId="63E01FA1">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交货地点</w:t>
            </w:r>
          </w:p>
        </w:tc>
        <w:tc>
          <w:tcPr>
            <w:tcW w:w="0" w:type="auto"/>
            <w:noWrap w:val="0"/>
            <w:vAlign w:val="center"/>
          </w:tcPr>
          <w:p w14:paraId="54BF8CAA">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noWrap w:val="0"/>
            <w:vAlign w:val="center"/>
          </w:tcPr>
          <w:p w14:paraId="45EAFFB5">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noWrap w:val="0"/>
            <w:vAlign w:val="center"/>
          </w:tcPr>
          <w:p w14:paraId="1526CF5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2924530">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60F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restart"/>
            <w:shd w:val="clear" w:color="auto" w:fill="auto"/>
            <w:noWrap w:val="0"/>
            <w:vAlign w:val="center"/>
          </w:tcPr>
          <w:p w14:paraId="73AEE586">
            <w:pPr>
              <w:rPr>
                <w:rFonts w:ascii="仿宋" w:hAnsi="仿宋" w:eastAsia="仿宋"/>
                <w:highlight w:val="none"/>
              </w:rPr>
            </w:pPr>
            <w:bookmarkStart w:id="1" w:name="OLE_LINK11" w:colFirst="1" w:colLast="65"/>
            <w:bookmarkStart w:id="2" w:name="_Hlk200036035"/>
            <w:bookmarkStart w:id="3" w:name="OLE_LINK7" w:colFirst="3" w:colLast="67"/>
            <w:bookmarkStart w:id="4" w:name="OLE_LINK10" w:colFirst="1" w:colLast="65"/>
            <w:r>
              <w:rPr>
                <w:rFonts w:hint="eastAsia" w:ascii="仿宋" w:hAnsi="仿宋" w:eastAsia="仿宋"/>
                <w:color w:val="000000"/>
                <w:sz w:val="22"/>
                <w:szCs w:val="22"/>
                <w:highlight w:val="none"/>
              </w:rPr>
              <w:t>直流电压调节单元采购项目</w:t>
            </w:r>
          </w:p>
        </w:tc>
        <w:tc>
          <w:tcPr>
            <w:tcW w:w="0" w:type="auto"/>
            <w:shd w:val="clear" w:color="auto" w:fill="auto"/>
            <w:noWrap w:val="0"/>
            <w:vAlign w:val="center"/>
          </w:tcPr>
          <w:p w14:paraId="1848D89A">
            <w:pPr>
              <w:jc w:val="cente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直流电压功率转换单元1</w:t>
            </w:r>
          </w:p>
        </w:tc>
        <w:tc>
          <w:tcPr>
            <w:tcW w:w="0" w:type="auto"/>
            <w:shd w:val="clear" w:color="auto" w:fill="auto"/>
            <w:noWrap w:val="0"/>
            <w:vAlign w:val="center"/>
          </w:tcPr>
          <w:p w14:paraId="2C4B3B94">
            <w:pPr>
              <w:widowControl/>
              <w:jc w:val="left"/>
              <w:rPr>
                <w:rFonts w:hint="eastAsia" w:ascii="仿宋" w:hAnsi="仿宋" w:eastAsia="仿宋" w:cs="仿宋"/>
                <w:kern w:val="0"/>
                <w:sz w:val="24"/>
                <w:szCs w:val="24"/>
                <w:highlight w:val="none"/>
              </w:rPr>
            </w:pPr>
            <w:r>
              <w:rPr>
                <w:rFonts w:hint="eastAsia" w:ascii="仿宋" w:hAnsi="仿宋" w:eastAsia="仿宋"/>
                <w:color w:val="000000"/>
                <w:sz w:val="22"/>
                <w:szCs w:val="22"/>
                <w:highlight w:val="none"/>
              </w:rPr>
              <w:t>额定输出功率：30kW；直流输入电压范围：DC300～825V，输出电压范围：DC150～1000V；恒功率输出：DC300V～1000V。</w:t>
            </w:r>
            <w:bookmarkStart w:id="5" w:name="OLE_LINK1"/>
            <w:r>
              <w:rPr>
                <w:rFonts w:hint="eastAsia" w:ascii="仿宋" w:hAnsi="仿宋" w:eastAsia="仿宋"/>
                <w:color w:val="000000"/>
                <w:sz w:val="22"/>
                <w:szCs w:val="22"/>
                <w:highlight w:val="none"/>
              </w:rPr>
              <w:t>含交直流输入、直流输出等附件。</w:t>
            </w:r>
            <w:bookmarkEnd w:id="5"/>
          </w:p>
        </w:tc>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A6A8F8">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50</w:t>
            </w:r>
          </w:p>
        </w:tc>
        <w:tc>
          <w:tcPr>
            <w:tcW w:w="0" w:type="auto"/>
            <w:vMerge w:val="restart"/>
            <w:shd w:val="clear" w:color="000000" w:fill="FFFFFF"/>
            <w:noWrap w:val="0"/>
            <w:vAlign w:val="center"/>
          </w:tcPr>
          <w:p w14:paraId="22C5DCE1">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合同签订后15日内</w:t>
            </w:r>
          </w:p>
        </w:tc>
        <w:tc>
          <w:tcPr>
            <w:tcW w:w="0" w:type="auto"/>
            <w:vMerge w:val="restart"/>
            <w:noWrap w:val="0"/>
            <w:vAlign w:val="center"/>
          </w:tcPr>
          <w:p w14:paraId="754AAA42">
            <w:pPr>
              <w:jc w:val="cente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5年</w:t>
            </w:r>
          </w:p>
        </w:tc>
        <w:tc>
          <w:tcPr>
            <w:tcW w:w="0" w:type="auto"/>
            <w:vMerge w:val="restart"/>
            <w:noWrap w:val="0"/>
            <w:vAlign w:val="center"/>
          </w:tcPr>
          <w:p w14:paraId="05FAE8C7">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买方指定仓库地面交货</w:t>
            </w:r>
          </w:p>
        </w:tc>
        <w:tc>
          <w:tcPr>
            <w:tcW w:w="0" w:type="auto"/>
            <w:vMerge w:val="restart"/>
            <w:noWrap w:val="0"/>
            <w:vAlign w:val="center"/>
          </w:tcPr>
          <w:p w14:paraId="1AF9E7EC">
            <w:pP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生产厂房</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FB2E955">
            <w:pPr>
              <w:rPr>
                <w:rFonts w:hint="eastAsia" w:ascii="仿宋" w:hAnsi="仿宋" w:eastAsia="仿宋"/>
                <w:color w:val="000000"/>
                <w:sz w:val="22"/>
                <w:szCs w:val="22"/>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w:t>
            </w:r>
            <w:r>
              <w:rPr>
                <w:rFonts w:hint="eastAsia" w:ascii="仿宋" w:hAnsi="仿宋" w:eastAsia="仿宋" w:cs="宋体"/>
                <w:kern w:val="0"/>
                <w:sz w:val="22"/>
                <w:szCs w:val="22"/>
                <w:highlight w:val="none"/>
              </w:rPr>
              <w:t>对于制造商投标，应提供生产、检验检测设备的证明材料，包括采购合同及发票等，不得借用、租用其他公司设备。</w:t>
            </w:r>
          </w:p>
        </w:tc>
        <w:tc>
          <w:tcPr>
            <w:tcW w:w="0" w:type="auto"/>
            <w:vMerge w:val="restart"/>
            <w:noWrap w:val="0"/>
            <w:vAlign w:val="center"/>
          </w:tcPr>
          <w:p w14:paraId="5789C3CA">
            <w:pPr>
              <w:rPr>
                <w:rFonts w:hint="eastAsia" w:ascii="仿宋" w:hAnsi="仿宋" w:eastAsia="仿宋"/>
                <w:color w:val="000000"/>
                <w:sz w:val="22"/>
                <w:szCs w:val="22"/>
                <w:highlight w:val="none"/>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2022年1月1日至</w:t>
            </w:r>
            <w:r>
              <w:rPr>
                <w:rFonts w:hint="eastAsia" w:ascii="仿宋" w:hAnsi="仿宋" w:eastAsia="仿宋" w:cs="Arial"/>
                <w:kern w:val="0"/>
                <w:sz w:val="22"/>
                <w:szCs w:val="22"/>
                <w:highlight w:val="none"/>
                <w:lang w:eastAsia="zh-CN"/>
              </w:rPr>
              <w:t>采购</w:t>
            </w:r>
            <w:r>
              <w:rPr>
                <w:rFonts w:hint="eastAsia" w:ascii="仿宋" w:hAnsi="仿宋" w:eastAsia="仿宋" w:cs="Arial"/>
                <w:kern w:val="0"/>
                <w:sz w:val="22"/>
                <w:szCs w:val="22"/>
                <w:highlight w:val="none"/>
              </w:rPr>
              <w:t>公告发布日，充电模块相关产品累计销售业绩不少于150万。（时间以合同签订日期为准，须提供用户合同封面、金额页、合同签字盖章页复印件、证明合同内容的合同页、发票复印件、发票查验结果截图）</w:t>
            </w:r>
          </w:p>
        </w:tc>
        <w:tc>
          <w:tcPr>
            <w:tcW w:w="0" w:type="auto"/>
            <w:vMerge w:val="restart"/>
            <w:noWrap w:val="0"/>
            <w:vAlign w:val="center"/>
          </w:tcPr>
          <w:p w14:paraId="6D6698B2">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2.3</w:t>
            </w:r>
          </w:p>
        </w:tc>
      </w:tr>
      <w:tr w14:paraId="6C9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shd w:val="clear" w:color="auto" w:fill="auto"/>
            <w:noWrap w:val="0"/>
            <w:vAlign w:val="center"/>
          </w:tcPr>
          <w:p w14:paraId="571E77FD">
            <w:pPr>
              <w:pStyle w:val="2"/>
              <w:rPr>
                <w:rFonts w:ascii="仿宋" w:hAnsi="仿宋" w:eastAsia="仿宋"/>
                <w:highlight w:val="none"/>
              </w:rPr>
            </w:pPr>
          </w:p>
        </w:tc>
        <w:tc>
          <w:tcPr>
            <w:tcW w:w="0" w:type="auto"/>
            <w:shd w:val="clear" w:color="auto" w:fill="auto"/>
            <w:noWrap w:val="0"/>
            <w:vAlign w:val="center"/>
          </w:tcPr>
          <w:p w14:paraId="4CE60FBC">
            <w:pPr>
              <w:jc w:val="cente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直流电压功率转换单元2</w:t>
            </w:r>
          </w:p>
        </w:tc>
        <w:tc>
          <w:tcPr>
            <w:tcW w:w="0" w:type="auto"/>
            <w:shd w:val="clear" w:color="auto" w:fill="auto"/>
            <w:noWrap w:val="0"/>
            <w:vAlign w:val="center"/>
          </w:tcPr>
          <w:p w14:paraId="77D9F7E3">
            <w:pPr>
              <w:widowControl/>
              <w:jc w:val="left"/>
              <w:rPr>
                <w:rFonts w:hint="eastAsia" w:ascii="仿宋" w:hAnsi="仿宋" w:eastAsia="仿宋" w:cs="仿宋"/>
                <w:kern w:val="0"/>
                <w:sz w:val="24"/>
                <w:szCs w:val="24"/>
                <w:highlight w:val="none"/>
              </w:rPr>
            </w:pPr>
            <w:r>
              <w:rPr>
                <w:rFonts w:hint="eastAsia" w:ascii="仿宋" w:hAnsi="仿宋" w:eastAsia="仿宋"/>
                <w:color w:val="000000"/>
                <w:sz w:val="22"/>
                <w:szCs w:val="22"/>
                <w:highlight w:val="none"/>
              </w:rPr>
              <w:t>额定输出功率：40kW；DC/DC双向变换模块；母线侧电压范围：DC300～900V；母线侧恒功率范围：DC600～900V；电池侧电压输出：DC150V～1000V；电池侧恒功率输出范围：DC300V～1000V。含交直流输入、直流输出等附件。</w:t>
            </w:r>
          </w:p>
        </w:tc>
        <w:tc>
          <w:tcPr>
            <w:tcW w:w="0" w:type="auto"/>
            <w:tcBorders>
              <w:top w:val="nil"/>
              <w:left w:val="single" w:color="auto" w:sz="4" w:space="0"/>
              <w:bottom w:val="single" w:color="auto" w:sz="4" w:space="0"/>
              <w:right w:val="single" w:color="auto" w:sz="4" w:space="0"/>
            </w:tcBorders>
            <w:shd w:val="clear" w:color="000000" w:fill="FFFFFF"/>
            <w:noWrap w:val="0"/>
            <w:vAlign w:val="center"/>
          </w:tcPr>
          <w:p w14:paraId="0C19B404">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100</w:t>
            </w:r>
          </w:p>
        </w:tc>
        <w:tc>
          <w:tcPr>
            <w:tcW w:w="0" w:type="auto"/>
            <w:vMerge w:val="continue"/>
            <w:shd w:val="clear" w:color="000000" w:fill="FFFFFF"/>
            <w:noWrap w:val="0"/>
            <w:vAlign w:val="center"/>
          </w:tcPr>
          <w:p w14:paraId="52483ED4">
            <w:pPr>
              <w:ind w:firstLine="420"/>
              <w:jc w:val="center"/>
              <w:rPr>
                <w:rFonts w:hint="eastAsia" w:ascii="仿宋" w:hAnsi="仿宋" w:eastAsia="仿宋"/>
                <w:color w:val="000000"/>
                <w:sz w:val="22"/>
                <w:szCs w:val="22"/>
                <w:highlight w:val="none"/>
              </w:rPr>
            </w:pPr>
          </w:p>
        </w:tc>
        <w:tc>
          <w:tcPr>
            <w:tcW w:w="0" w:type="auto"/>
            <w:vMerge w:val="continue"/>
            <w:noWrap w:val="0"/>
            <w:vAlign w:val="center"/>
          </w:tcPr>
          <w:p w14:paraId="0FF0D132">
            <w:pPr>
              <w:jc w:val="center"/>
              <w:rPr>
                <w:rFonts w:hint="eastAsia" w:ascii="仿宋" w:hAnsi="仿宋" w:eastAsia="仿宋"/>
                <w:color w:val="000000"/>
                <w:sz w:val="22"/>
                <w:szCs w:val="22"/>
                <w:highlight w:val="none"/>
              </w:rPr>
            </w:pPr>
          </w:p>
        </w:tc>
        <w:tc>
          <w:tcPr>
            <w:tcW w:w="0" w:type="auto"/>
            <w:vMerge w:val="continue"/>
            <w:noWrap w:val="0"/>
            <w:vAlign w:val="center"/>
          </w:tcPr>
          <w:p w14:paraId="7152116C">
            <w:pPr>
              <w:ind w:firstLine="420"/>
              <w:jc w:val="center"/>
              <w:rPr>
                <w:rFonts w:hint="eastAsia" w:ascii="仿宋" w:hAnsi="仿宋" w:eastAsia="仿宋"/>
                <w:color w:val="000000"/>
                <w:sz w:val="22"/>
                <w:szCs w:val="22"/>
                <w:highlight w:val="none"/>
              </w:rPr>
            </w:pPr>
          </w:p>
        </w:tc>
        <w:tc>
          <w:tcPr>
            <w:tcW w:w="0" w:type="auto"/>
            <w:vMerge w:val="continue"/>
            <w:noWrap w:val="0"/>
            <w:vAlign w:val="center"/>
          </w:tcPr>
          <w:p w14:paraId="19B7006C">
            <w:pPr>
              <w:ind w:firstLine="420"/>
              <w:jc w:val="center"/>
              <w:rPr>
                <w:rFonts w:hint="eastAsia" w:ascii="仿宋" w:hAnsi="仿宋" w:eastAsia="仿宋"/>
                <w:color w:val="000000"/>
                <w:sz w:val="22"/>
                <w:szCs w:val="22"/>
                <w:highlight w:val="none"/>
              </w:rPr>
            </w:pPr>
          </w:p>
        </w:tc>
        <w:tc>
          <w:tcPr>
            <w:tcW w:w="0" w:type="auto"/>
            <w:vMerge w:val="continue"/>
            <w:noWrap w:val="0"/>
            <w:vAlign w:val="center"/>
          </w:tcPr>
          <w:p w14:paraId="62D80063">
            <w:pPr>
              <w:ind w:firstLine="420"/>
              <w:jc w:val="center"/>
              <w:rPr>
                <w:rFonts w:hint="eastAsia" w:ascii="仿宋" w:hAnsi="仿宋" w:eastAsia="仿宋"/>
                <w:color w:val="000000"/>
                <w:sz w:val="22"/>
                <w:szCs w:val="22"/>
                <w:highlight w:val="none"/>
              </w:rPr>
            </w:pPr>
          </w:p>
        </w:tc>
        <w:tc>
          <w:tcPr>
            <w:tcW w:w="0" w:type="auto"/>
            <w:vMerge w:val="continue"/>
            <w:noWrap w:val="0"/>
            <w:vAlign w:val="center"/>
          </w:tcPr>
          <w:p w14:paraId="720365F9">
            <w:pPr>
              <w:ind w:firstLine="420"/>
              <w:jc w:val="center"/>
              <w:rPr>
                <w:rFonts w:hint="eastAsia" w:ascii="仿宋" w:hAnsi="仿宋" w:eastAsia="仿宋"/>
                <w:color w:val="000000"/>
                <w:sz w:val="22"/>
                <w:szCs w:val="22"/>
                <w:highlight w:val="none"/>
              </w:rPr>
            </w:pPr>
          </w:p>
        </w:tc>
      </w:tr>
      <w:bookmarkEnd w:id="1"/>
      <w:bookmarkEnd w:id="2"/>
      <w:bookmarkEnd w:id="3"/>
      <w:bookmarkEnd w:id="4"/>
    </w:tbl>
    <w:p w14:paraId="4DD346C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1FD1FF13">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5BE5C96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10DC67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3206CBC0">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9"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9BD985B">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分标六：7kW直流一体机前门模组采购项目</w:t>
      </w:r>
    </w:p>
    <w:p w14:paraId="38E176F2">
      <w:pPr>
        <w:pStyle w:val="3"/>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分标编号：CY0625SWWP47FF09</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733"/>
        <w:gridCol w:w="2629"/>
        <w:gridCol w:w="457"/>
        <w:gridCol w:w="556"/>
        <w:gridCol w:w="589"/>
        <w:gridCol w:w="478"/>
        <w:gridCol w:w="619"/>
        <w:gridCol w:w="3714"/>
        <w:gridCol w:w="2819"/>
        <w:gridCol w:w="765"/>
      </w:tblGrid>
      <w:tr w14:paraId="14A1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05A4235C">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0" w:type="auto"/>
            <w:vAlign w:val="center"/>
          </w:tcPr>
          <w:p w14:paraId="04ED4655">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0" w:type="auto"/>
            <w:vAlign w:val="center"/>
          </w:tcPr>
          <w:p w14:paraId="1DAFF06A">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0" w:type="auto"/>
            <w:vAlign w:val="center"/>
          </w:tcPr>
          <w:p w14:paraId="01A6DB91">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0" w:type="auto"/>
            <w:vAlign w:val="center"/>
          </w:tcPr>
          <w:p w14:paraId="794200F8">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0" w:type="auto"/>
            <w:vAlign w:val="center"/>
          </w:tcPr>
          <w:p w14:paraId="742C2C3E">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0" w:type="auto"/>
            <w:vAlign w:val="center"/>
          </w:tcPr>
          <w:p w14:paraId="5DAA3F88">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0" w:type="auto"/>
            <w:vAlign w:val="center"/>
          </w:tcPr>
          <w:p w14:paraId="67542BBB">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0" w:type="auto"/>
            <w:vAlign w:val="center"/>
          </w:tcPr>
          <w:p w14:paraId="39E3F4DA">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vAlign w:val="center"/>
          </w:tcPr>
          <w:p w14:paraId="3C07FDA9">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vAlign w:val="center"/>
          </w:tcPr>
          <w:p w14:paraId="6FE33301">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6EBEE2A">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BD6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66B843A8">
            <w:pPr>
              <w:widowControl/>
              <w:jc w:val="center"/>
              <w:rPr>
                <w:rFonts w:hint="eastAsia" w:ascii="仿宋" w:hAnsi="仿宋" w:eastAsia="仿宋" w:cs="Arial"/>
                <w:kern w:val="0"/>
                <w:sz w:val="22"/>
                <w:szCs w:val="22"/>
                <w:highlight w:val="none"/>
              </w:rPr>
            </w:pPr>
            <w:bookmarkStart w:id="6" w:name="_Hlk203748378"/>
            <w:r>
              <w:rPr>
                <w:rFonts w:hint="eastAsia" w:ascii="仿宋" w:hAnsi="仿宋" w:eastAsia="仿宋" w:cs="Arial"/>
                <w:kern w:val="0"/>
                <w:sz w:val="22"/>
                <w:szCs w:val="22"/>
                <w:highlight w:val="none"/>
              </w:rPr>
              <w:t>7kW直流一体机前门模组采购项目</w:t>
            </w:r>
          </w:p>
        </w:tc>
        <w:tc>
          <w:tcPr>
            <w:tcW w:w="0" w:type="auto"/>
            <w:vAlign w:val="center"/>
          </w:tcPr>
          <w:p w14:paraId="46086F54">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7kW直流一体机前门模组</w:t>
            </w:r>
          </w:p>
        </w:tc>
        <w:tc>
          <w:tcPr>
            <w:tcW w:w="0" w:type="auto"/>
            <w:vAlign w:val="center"/>
          </w:tcPr>
          <w:p w14:paraId="4CA3C78D">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尺寸：宽*深*高=418*55*568mm</w:t>
            </w:r>
          </w:p>
          <w:p w14:paraId="422B447D">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包括：面板（1件，材质：PC+ABS</w:t>
            </w:r>
          </w:p>
          <w:p w14:paraId="10EF4834">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）、触摸屏防护罩（1件，材质：PC+ABS）、指示灯导光件（1件，材质：PC）、指示灯防护板（1件，材质：PC+ABS</w:t>
            </w:r>
          </w:p>
          <w:p w14:paraId="46B1AFBB">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）、不锈钢安装件（6件，材质：304不锈钢）。需要制造面板注塑模具、触摸屏防护罩注塑模具、 指示灯导光件注塑模具。</w:t>
            </w:r>
          </w:p>
          <w:p w14:paraId="29AF85A8">
            <w:pPr>
              <w:widowControl/>
              <w:jc w:val="left"/>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具体技术要求详见技术标准与要求。</w:t>
            </w:r>
          </w:p>
        </w:tc>
        <w:tc>
          <w:tcPr>
            <w:tcW w:w="0" w:type="auto"/>
            <w:shd w:val="clear" w:color="000000" w:fill="FFFFFF"/>
            <w:vAlign w:val="center"/>
          </w:tcPr>
          <w:p w14:paraId="4DA74703">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0" w:type="auto"/>
            <w:shd w:val="clear" w:color="000000" w:fill="FFFFFF"/>
            <w:vAlign w:val="center"/>
          </w:tcPr>
          <w:p w14:paraId="255C14C9">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500</w:t>
            </w:r>
          </w:p>
        </w:tc>
        <w:tc>
          <w:tcPr>
            <w:tcW w:w="0" w:type="auto"/>
            <w:vAlign w:val="center"/>
          </w:tcPr>
          <w:p w14:paraId="58961C90">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合同签订后15日内</w:t>
            </w:r>
          </w:p>
        </w:tc>
        <w:tc>
          <w:tcPr>
            <w:tcW w:w="0" w:type="auto"/>
            <w:vAlign w:val="center"/>
          </w:tcPr>
          <w:p w14:paraId="11D2AD56">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5年</w:t>
            </w:r>
          </w:p>
        </w:tc>
        <w:tc>
          <w:tcPr>
            <w:tcW w:w="0" w:type="auto"/>
            <w:vAlign w:val="center"/>
          </w:tcPr>
          <w:p w14:paraId="5A507ABB">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0" w:type="auto"/>
            <w:vAlign w:val="center"/>
          </w:tcPr>
          <w:p w14:paraId="26CEA36C">
            <w:pP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06FA7404">
            <w:pPr>
              <w:widowControl/>
              <w:jc w:val="center"/>
              <w:rPr>
                <w:rFonts w:hint="eastAsia" w:ascii="仿宋" w:hAnsi="仿宋" w:eastAsia="仿宋" w:cs="Arial"/>
                <w:kern w:val="0"/>
                <w:sz w:val="22"/>
                <w:szCs w:val="22"/>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w:t>
            </w:r>
            <w:r>
              <w:rPr>
                <w:rFonts w:hint="eastAsia" w:ascii="仿宋" w:hAnsi="仿宋" w:eastAsia="仿宋" w:cs="宋体"/>
                <w:kern w:val="0"/>
                <w:sz w:val="22"/>
                <w:szCs w:val="22"/>
                <w:highlight w:val="none"/>
              </w:rPr>
              <w:t>对于制造商投标，应提供生产、检验检测设备的证明材料，包括采购合同及发票等，不得借用、租用其他公司设备。</w:t>
            </w:r>
          </w:p>
        </w:tc>
        <w:tc>
          <w:tcPr>
            <w:tcW w:w="0" w:type="auto"/>
            <w:vAlign w:val="center"/>
          </w:tcPr>
          <w:p w14:paraId="56041BBC">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2022年1月1日至采购公告发布日内，柜体类、设备壳体产品累计销售业绩不少于10万。（时间以合同签订日期为准，须提供用户合同封面、金额页、合同签字盖章页复印件、证明合同内容的合同页、发票复印件、发票查验结果截图）</w:t>
            </w:r>
          </w:p>
        </w:tc>
        <w:tc>
          <w:tcPr>
            <w:tcW w:w="0" w:type="auto"/>
            <w:vAlign w:val="center"/>
          </w:tcPr>
          <w:p w14:paraId="51AE3475">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0.2</w:t>
            </w:r>
          </w:p>
        </w:tc>
      </w:tr>
      <w:bookmarkEnd w:id="6"/>
    </w:tbl>
    <w:p w14:paraId="01CEC8A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341CE76F">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498EE6E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E7EDF90">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55F03D8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0"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075E5BB">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分标七：线路保护控制终端板卡代加工采购项目</w:t>
      </w:r>
    </w:p>
    <w:p w14:paraId="435D92AE">
      <w:pPr>
        <w:pStyle w:val="3"/>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分标编号：CY0625SWWP47FF19</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828"/>
        <w:gridCol w:w="1902"/>
        <w:gridCol w:w="1976"/>
        <w:gridCol w:w="452"/>
        <w:gridCol w:w="766"/>
        <w:gridCol w:w="551"/>
        <w:gridCol w:w="468"/>
        <w:gridCol w:w="574"/>
        <w:gridCol w:w="3012"/>
        <w:gridCol w:w="2216"/>
        <w:gridCol w:w="748"/>
      </w:tblGrid>
      <w:tr w14:paraId="1C2A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0" w:type="auto"/>
            <w:vAlign w:val="center"/>
          </w:tcPr>
          <w:p w14:paraId="7F4A48ED">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0" w:type="auto"/>
            <w:tcBorders>
              <w:bottom w:val="single" w:color="auto" w:sz="4" w:space="0"/>
            </w:tcBorders>
            <w:vAlign w:val="center"/>
          </w:tcPr>
          <w:p w14:paraId="5FDC9778">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0" w:type="auto"/>
            <w:tcBorders>
              <w:bottom w:val="single" w:color="auto" w:sz="4" w:space="0"/>
            </w:tcBorders>
            <w:vAlign w:val="center"/>
          </w:tcPr>
          <w:p w14:paraId="534B9099">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0" w:type="auto"/>
            <w:tcBorders>
              <w:bottom w:val="single" w:color="auto" w:sz="4" w:space="0"/>
            </w:tcBorders>
            <w:vAlign w:val="center"/>
          </w:tcPr>
          <w:p w14:paraId="14F712A1">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板卡代号</w:t>
            </w:r>
          </w:p>
        </w:tc>
        <w:tc>
          <w:tcPr>
            <w:tcW w:w="0" w:type="auto"/>
            <w:tcBorders>
              <w:bottom w:val="single" w:color="auto" w:sz="4" w:space="0"/>
            </w:tcBorders>
            <w:vAlign w:val="center"/>
          </w:tcPr>
          <w:p w14:paraId="6592642E">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0" w:type="auto"/>
            <w:tcBorders>
              <w:bottom w:val="single" w:color="auto" w:sz="4" w:space="0"/>
            </w:tcBorders>
            <w:vAlign w:val="center"/>
          </w:tcPr>
          <w:p w14:paraId="3C1A33AB">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0" w:type="auto"/>
            <w:vAlign w:val="center"/>
          </w:tcPr>
          <w:p w14:paraId="543D03BB">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0" w:type="auto"/>
            <w:vAlign w:val="center"/>
          </w:tcPr>
          <w:p w14:paraId="43C50A41">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0" w:type="auto"/>
            <w:vAlign w:val="center"/>
          </w:tcPr>
          <w:p w14:paraId="792739F9">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0" w:type="auto"/>
            <w:vAlign w:val="center"/>
          </w:tcPr>
          <w:p w14:paraId="6767F4E6">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vAlign w:val="center"/>
          </w:tcPr>
          <w:p w14:paraId="154FB08D">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vAlign w:val="center"/>
          </w:tcPr>
          <w:p w14:paraId="5D29448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2E0B8A9">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158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0" w:type="auto"/>
            <w:vAlign w:val="center"/>
          </w:tcPr>
          <w:p w14:paraId="206C75DA">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线路保护控制终端板卡代加工采购项目</w:t>
            </w:r>
          </w:p>
        </w:tc>
        <w:tc>
          <w:tcPr>
            <w:tcW w:w="0" w:type="auto"/>
            <w:tcBorders>
              <w:top w:val="nil"/>
              <w:left w:val="single" w:color="auto" w:sz="4" w:space="0"/>
              <w:bottom w:val="single" w:color="auto" w:sz="4" w:space="0"/>
              <w:right w:val="single" w:color="auto" w:sz="4" w:space="0"/>
            </w:tcBorders>
            <w:vAlign w:val="center"/>
          </w:tcPr>
          <w:p w14:paraId="7BF1F88B">
            <w:pPr>
              <w:widowControl/>
              <w:jc w:val="center"/>
              <w:rPr>
                <w:rFonts w:hint="eastAsia" w:ascii="仿宋" w:hAnsi="仿宋" w:eastAsia="仿宋" w:cs="仿宋"/>
                <w:kern w:val="0"/>
                <w:sz w:val="22"/>
                <w:szCs w:val="22"/>
                <w:highlight w:val="none"/>
              </w:rPr>
            </w:pPr>
            <w:bookmarkStart w:id="7" w:name="OLE_LINK5"/>
            <w:r>
              <w:rPr>
                <w:rFonts w:hint="eastAsia" w:ascii="仿宋" w:hAnsi="仿宋" w:eastAsia="仿宋"/>
                <w:color w:val="000000"/>
                <w:sz w:val="22"/>
                <w:szCs w:val="22"/>
                <w:highlight w:val="none"/>
              </w:rPr>
              <w:t>125A线路保护控制终端控制</w:t>
            </w:r>
            <w:bookmarkEnd w:id="7"/>
            <w:r>
              <w:rPr>
                <w:rFonts w:hint="eastAsia" w:ascii="仿宋" w:hAnsi="仿宋" w:eastAsia="仿宋"/>
                <w:color w:val="000000"/>
                <w:sz w:val="22"/>
                <w:szCs w:val="22"/>
                <w:highlight w:val="none"/>
              </w:rPr>
              <w:t>板</w:t>
            </w:r>
          </w:p>
        </w:tc>
        <w:tc>
          <w:tcPr>
            <w:tcW w:w="0" w:type="auto"/>
            <w:tcBorders>
              <w:top w:val="single" w:color="auto" w:sz="4" w:space="0"/>
              <w:left w:val="nil"/>
              <w:bottom w:val="single" w:color="auto" w:sz="4" w:space="0"/>
              <w:right w:val="single" w:color="auto" w:sz="4" w:space="0"/>
            </w:tcBorders>
            <w:vAlign w:val="center"/>
          </w:tcPr>
          <w:p w14:paraId="1FD30B2D">
            <w:pPr>
              <w:widowControl/>
              <w:jc w:val="left"/>
              <w:rPr>
                <w:rFonts w:hint="eastAsia" w:ascii="仿宋" w:hAnsi="仿宋" w:eastAsia="仿宋" w:cstheme="minorBidi"/>
                <w:sz w:val="22"/>
                <w:szCs w:val="22"/>
                <w:highlight w:val="none"/>
              </w:rPr>
            </w:pPr>
            <w:r>
              <w:rPr>
                <w:rFonts w:hint="eastAsia" w:ascii="仿宋" w:hAnsi="仿宋" w:eastAsia="仿宋" w:cstheme="minorBidi"/>
                <w:sz w:val="22"/>
                <w:szCs w:val="22"/>
                <w:highlight w:val="none"/>
              </w:rPr>
              <w:t>额定工作电压：400V；工作温度：</w:t>
            </w:r>
            <w:r>
              <w:rPr>
                <w:rFonts w:hint="eastAsia" w:ascii="仿宋" w:hAnsi="仿宋" w:eastAsia="仿宋" w:cs="宋体"/>
                <w:bCs/>
                <w:kern w:val="0"/>
                <w:sz w:val="22"/>
                <w:szCs w:val="22"/>
                <w:highlight w:val="none"/>
              </w:rPr>
              <w:t>-25—+70℃；通讯接口：RS485；</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过欠压动作阈值可设；孤岛保护功能；无主动上传（可被动查询）；</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10分钟连续5次过压自锁；</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支持光伏专用断路器DL/T 698.45扩展协议；出厂可手合；</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浪涌试验：等级4</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电快速瞬变脉冲群抗扰性试验：等级4</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额定冲击耐受电压：4KV</w:t>
            </w:r>
          </w:p>
          <w:p w14:paraId="7E6074A4">
            <w:pPr>
              <w:widowControl/>
              <w:jc w:val="left"/>
              <w:rPr>
                <w:rFonts w:hint="eastAsia" w:ascii="仿宋" w:hAnsi="仿宋" w:eastAsia="仿宋" w:cstheme="minorBidi"/>
                <w:sz w:val="22"/>
                <w:szCs w:val="22"/>
                <w:highlight w:val="none"/>
              </w:rPr>
            </w:pPr>
            <w:r>
              <w:rPr>
                <w:rFonts w:hint="eastAsia" w:ascii="仿宋" w:hAnsi="仿宋" w:eastAsia="仿宋" w:cstheme="minorBidi"/>
                <w:sz w:val="22"/>
                <w:szCs w:val="22"/>
                <w:highlight w:val="none"/>
              </w:rPr>
              <w:t>具备过载保护、短路保护、过压保护、欠压保</w:t>
            </w:r>
          </w:p>
          <w:p w14:paraId="0CD8F039">
            <w:pPr>
              <w:widowControl/>
              <w:jc w:val="left"/>
              <w:rPr>
                <w:rFonts w:hint="eastAsia" w:ascii="仿宋" w:hAnsi="仿宋" w:eastAsia="仿宋" w:cs="仿宋"/>
                <w:kern w:val="0"/>
                <w:sz w:val="22"/>
                <w:szCs w:val="22"/>
                <w:highlight w:val="none"/>
              </w:rPr>
            </w:pPr>
            <w:r>
              <w:rPr>
                <w:rFonts w:hint="eastAsia" w:ascii="仿宋" w:hAnsi="仿宋" w:eastAsia="仿宋" w:cstheme="minorBidi"/>
                <w:sz w:val="22"/>
                <w:szCs w:val="22"/>
                <w:highlight w:val="none"/>
              </w:rPr>
              <w:t>护、失压保护、孤岛保护、自动分合闸、隔离、控制。</w:t>
            </w:r>
          </w:p>
        </w:tc>
        <w:tc>
          <w:tcPr>
            <w:tcW w:w="0" w:type="auto"/>
            <w:tcBorders>
              <w:top w:val="single" w:color="auto" w:sz="4" w:space="0"/>
              <w:left w:val="nil"/>
              <w:bottom w:val="single" w:color="auto" w:sz="4" w:space="0"/>
              <w:right w:val="single" w:color="auto" w:sz="4" w:space="0"/>
            </w:tcBorders>
            <w:vAlign w:val="center"/>
          </w:tcPr>
          <w:p w14:paraId="79847AC4">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LEM-4603B-CTRL-A</w:t>
            </w:r>
          </w:p>
        </w:tc>
        <w:tc>
          <w:tcPr>
            <w:tcW w:w="0" w:type="auto"/>
            <w:tcBorders>
              <w:top w:val="single" w:color="auto" w:sz="4" w:space="0"/>
              <w:bottom w:val="single" w:color="auto" w:sz="4" w:space="0"/>
              <w:right w:val="single" w:color="auto" w:sz="4" w:space="0"/>
            </w:tcBorders>
            <w:shd w:val="clear" w:color="000000" w:fill="FFFFFF"/>
            <w:vAlign w:val="center"/>
          </w:tcPr>
          <w:p w14:paraId="6A66BD04">
            <w:pPr>
              <w:widowControl/>
              <w:jc w:val="center"/>
              <w:rPr>
                <w:rFonts w:hint="eastAsia" w:ascii="仿宋" w:hAnsi="仿宋" w:eastAsia="仿宋" w:cs="Arial"/>
                <w:kern w:val="0"/>
                <w:sz w:val="22"/>
                <w:szCs w:val="22"/>
                <w:highlight w:val="none"/>
              </w:rPr>
            </w:pPr>
            <w:bookmarkStart w:id="8" w:name="OLE_LINK6"/>
            <w:r>
              <w:rPr>
                <w:rFonts w:hint="eastAsia" w:ascii="仿宋" w:hAnsi="仿宋" w:eastAsia="仿宋" w:cs="Arial"/>
                <w:kern w:val="0"/>
                <w:sz w:val="22"/>
                <w:szCs w:val="22"/>
                <w:highlight w:val="none"/>
              </w:rPr>
              <w:t>套</w:t>
            </w:r>
            <w:bookmarkEnd w:id="8"/>
          </w:p>
        </w:tc>
        <w:tc>
          <w:tcPr>
            <w:tcW w:w="0" w:type="auto"/>
            <w:tcBorders>
              <w:top w:val="single" w:color="auto" w:sz="4" w:space="0"/>
              <w:left w:val="single" w:color="auto" w:sz="4" w:space="0"/>
              <w:bottom w:val="single" w:color="auto" w:sz="4" w:space="0"/>
              <w:right w:val="single" w:color="auto" w:sz="4" w:space="0"/>
            </w:tcBorders>
            <w:vAlign w:val="center"/>
          </w:tcPr>
          <w:p w14:paraId="026E4090">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22128</w:t>
            </w:r>
          </w:p>
        </w:tc>
        <w:tc>
          <w:tcPr>
            <w:tcW w:w="0" w:type="auto"/>
            <w:tcBorders>
              <w:left w:val="single" w:color="auto" w:sz="4" w:space="0"/>
            </w:tcBorders>
            <w:vAlign w:val="center"/>
          </w:tcPr>
          <w:p w14:paraId="5AAF7C53">
            <w:pPr>
              <w:jc w:val="center"/>
              <w:rPr>
                <w:rFonts w:hint="eastAsia" w:ascii="仿宋" w:hAnsi="仿宋" w:eastAsia="仿宋" w:cs="Arial"/>
                <w:sz w:val="22"/>
                <w:szCs w:val="22"/>
                <w:highlight w:val="none"/>
              </w:rPr>
            </w:pPr>
            <w:r>
              <w:rPr>
                <w:rFonts w:hint="eastAsia" w:ascii="仿宋" w:hAnsi="仿宋" w:eastAsia="仿宋" w:cs="Arial"/>
                <w:sz w:val="22"/>
                <w:szCs w:val="22"/>
                <w:highlight w:val="none"/>
              </w:rPr>
              <w:t>合同签订后</w:t>
            </w:r>
            <w:r>
              <w:rPr>
                <w:rFonts w:ascii="仿宋" w:hAnsi="仿宋" w:eastAsia="仿宋" w:cs="Arial"/>
                <w:sz w:val="22"/>
                <w:szCs w:val="22"/>
                <w:highlight w:val="none"/>
              </w:rPr>
              <w:t>后</w:t>
            </w:r>
            <w:r>
              <w:rPr>
                <w:rFonts w:hint="eastAsia" w:ascii="仿宋" w:hAnsi="仿宋" w:eastAsia="仿宋" w:cs="Arial"/>
                <w:sz w:val="22"/>
                <w:szCs w:val="22"/>
                <w:highlight w:val="none"/>
              </w:rPr>
              <w:t>15日</w:t>
            </w:r>
          </w:p>
        </w:tc>
        <w:tc>
          <w:tcPr>
            <w:tcW w:w="0" w:type="auto"/>
            <w:vAlign w:val="center"/>
          </w:tcPr>
          <w:p w14:paraId="194155D9">
            <w:pPr>
              <w:jc w:val="center"/>
              <w:rPr>
                <w:rFonts w:hint="eastAsia" w:ascii="仿宋" w:hAnsi="仿宋" w:eastAsia="仿宋" w:cs="Arial"/>
                <w:sz w:val="22"/>
                <w:szCs w:val="22"/>
                <w:highlight w:val="none"/>
              </w:rPr>
            </w:pPr>
            <w:r>
              <w:rPr>
                <w:rFonts w:hint="eastAsia" w:ascii="仿宋" w:hAnsi="仿宋" w:eastAsia="仿宋" w:cs="Arial"/>
                <w:sz w:val="22"/>
                <w:szCs w:val="22"/>
                <w:highlight w:val="none"/>
              </w:rPr>
              <w:t>3年</w:t>
            </w:r>
          </w:p>
        </w:tc>
        <w:tc>
          <w:tcPr>
            <w:tcW w:w="0" w:type="auto"/>
            <w:vAlign w:val="center"/>
          </w:tcPr>
          <w:p w14:paraId="7A871A34">
            <w:pPr>
              <w:jc w:val="center"/>
              <w:rPr>
                <w:rFonts w:hint="eastAsia" w:ascii="仿宋" w:hAnsi="仿宋" w:eastAsia="仿宋" w:cs="Arial"/>
                <w:sz w:val="22"/>
                <w:szCs w:val="22"/>
                <w:highlight w:val="none"/>
              </w:rPr>
            </w:pPr>
            <w:bookmarkStart w:id="9" w:name="OLE_LINK9"/>
            <w:r>
              <w:rPr>
                <w:rFonts w:hint="eastAsia" w:ascii="仿宋" w:hAnsi="仿宋" w:eastAsia="仿宋" w:cs="Arial"/>
                <w:sz w:val="22"/>
                <w:szCs w:val="22"/>
                <w:highlight w:val="none"/>
              </w:rPr>
              <w:t>买方指定仓库地面交货</w:t>
            </w:r>
            <w:bookmarkEnd w:id="9"/>
          </w:p>
        </w:tc>
        <w:tc>
          <w:tcPr>
            <w:tcW w:w="0" w:type="auto"/>
            <w:vAlign w:val="center"/>
          </w:tcPr>
          <w:p w14:paraId="463A21E1">
            <w:pPr>
              <w:widowControl/>
              <w:snapToGrid w:val="0"/>
              <w:jc w:val="left"/>
              <w:rPr>
                <w:rFonts w:hint="eastAsia" w:ascii="仿宋" w:hAnsi="仿宋" w:eastAsia="仿宋" w:cs="宋体"/>
                <w:kern w:val="0"/>
                <w:sz w:val="22"/>
                <w:szCs w:val="22"/>
                <w:highlight w:val="none"/>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备注</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C612A6B">
            <w:pPr>
              <w:jc w:val="center"/>
              <w:rPr>
                <w:rFonts w:hint="eastAsia" w:ascii="仿宋" w:hAnsi="仿宋" w:eastAsia="仿宋" w:cs="Arial"/>
                <w:sz w:val="22"/>
                <w:szCs w:val="22"/>
                <w:highlight w:val="none"/>
              </w:rPr>
            </w:pP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对于制造商投标，应提供生产、检验检测设备的证明材料（贴片机、波峰焊设备至少各一台），包括采购合同及发票等，不得借用、租用其他公司设备。</w:t>
            </w:r>
          </w:p>
        </w:tc>
        <w:tc>
          <w:tcPr>
            <w:tcW w:w="0" w:type="auto"/>
            <w:vAlign w:val="center"/>
          </w:tcPr>
          <w:p w14:paraId="312553BD">
            <w:pPr>
              <w:jc w:val="center"/>
              <w:rPr>
                <w:rFonts w:hint="eastAsia" w:ascii="仿宋" w:hAnsi="仿宋" w:eastAsia="仿宋" w:cs="Arial"/>
                <w:sz w:val="22"/>
                <w:szCs w:val="22"/>
                <w:highlight w:val="none"/>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2022年1月1日至采购公告发布日内，板卡类产品累计销售业绩不少于</w:t>
            </w:r>
            <w:r>
              <w:rPr>
                <w:rFonts w:hint="eastAsia" w:ascii="仿宋" w:hAnsi="仿宋" w:eastAsia="仿宋" w:cs="宋体"/>
                <w:kern w:val="0"/>
                <w:sz w:val="22"/>
                <w:szCs w:val="22"/>
                <w:highlight w:val="none"/>
                <w:lang w:val="en-US" w:eastAsia="zh-CN"/>
              </w:rPr>
              <w:t>120</w:t>
            </w:r>
            <w:r>
              <w:rPr>
                <w:rFonts w:hint="eastAsia" w:ascii="仿宋" w:hAnsi="仿宋" w:eastAsia="仿宋" w:cs="宋体"/>
                <w:kern w:val="0"/>
                <w:sz w:val="22"/>
                <w:szCs w:val="22"/>
                <w:highlight w:val="none"/>
              </w:rPr>
              <w:t>万。（时间以合同签订日期为准，须提供用户合同封面、金额页、合同签字盖章页复印件、证明合同内容的合同页、发票复印件、发票查验结果截图）</w:t>
            </w:r>
          </w:p>
        </w:tc>
        <w:tc>
          <w:tcPr>
            <w:tcW w:w="0" w:type="auto"/>
            <w:vAlign w:val="center"/>
          </w:tcPr>
          <w:p w14:paraId="6F54830B">
            <w:pPr>
              <w:jc w:val="center"/>
              <w:rPr>
                <w:rFonts w:hint="eastAsia" w:ascii="仿宋" w:hAnsi="仿宋" w:eastAsia="仿宋" w:cs="Arial"/>
                <w:sz w:val="22"/>
                <w:szCs w:val="22"/>
                <w:highlight w:val="none"/>
              </w:rPr>
            </w:pPr>
            <w:r>
              <w:rPr>
                <w:rFonts w:hint="eastAsia" w:ascii="仿宋" w:hAnsi="仿宋" w:eastAsia="仿宋" w:cs="Arial"/>
                <w:sz w:val="22"/>
                <w:szCs w:val="22"/>
                <w:highlight w:val="none"/>
              </w:rPr>
              <w:t>2.2</w:t>
            </w:r>
          </w:p>
        </w:tc>
      </w:tr>
    </w:tbl>
    <w:p w14:paraId="3F3469F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0354042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ECAC01F">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4CA195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497F98A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1"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5F8D014">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分标八：智能测控加密芯片采购项目</w:t>
      </w:r>
    </w:p>
    <w:p w14:paraId="54A4A00C">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分标编号：CY0625SWWP47FF24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574"/>
        <w:gridCol w:w="2806"/>
        <w:gridCol w:w="457"/>
        <w:gridCol w:w="876"/>
        <w:gridCol w:w="559"/>
        <w:gridCol w:w="481"/>
        <w:gridCol w:w="613"/>
        <w:gridCol w:w="3613"/>
        <w:gridCol w:w="2782"/>
        <w:gridCol w:w="762"/>
      </w:tblGrid>
      <w:tr w14:paraId="64E9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2133A3E8">
            <w:pPr>
              <w:jc w:val="center"/>
              <w:rPr>
                <w:rFonts w:ascii="仿宋" w:hAnsi="仿宋" w:eastAsia="仿宋"/>
                <w:b/>
                <w:bCs/>
                <w:sz w:val="22"/>
                <w:szCs w:val="22"/>
                <w:highlight w:val="none"/>
              </w:rPr>
            </w:pPr>
            <w:r>
              <w:rPr>
                <w:rFonts w:hint="eastAsia" w:ascii="仿宋" w:hAnsi="仿宋" w:eastAsia="仿宋"/>
                <w:b/>
                <w:bCs/>
                <w:sz w:val="22"/>
                <w:szCs w:val="22"/>
                <w:highlight w:val="none"/>
              </w:rPr>
              <w:t>项目名称</w:t>
            </w:r>
          </w:p>
        </w:tc>
        <w:tc>
          <w:tcPr>
            <w:tcW w:w="0" w:type="auto"/>
            <w:vAlign w:val="center"/>
          </w:tcPr>
          <w:p w14:paraId="5523B294">
            <w:pPr>
              <w:jc w:val="center"/>
              <w:rPr>
                <w:rFonts w:ascii="仿宋" w:hAnsi="仿宋" w:eastAsia="仿宋"/>
                <w:b/>
                <w:bCs/>
                <w:sz w:val="22"/>
                <w:szCs w:val="22"/>
                <w:highlight w:val="none"/>
              </w:rPr>
            </w:pPr>
            <w:r>
              <w:rPr>
                <w:rFonts w:hint="eastAsia" w:ascii="仿宋" w:hAnsi="仿宋" w:eastAsia="仿宋"/>
                <w:b/>
                <w:bCs/>
                <w:sz w:val="22"/>
                <w:szCs w:val="22"/>
                <w:highlight w:val="none"/>
              </w:rPr>
              <w:t>物资名称</w:t>
            </w:r>
          </w:p>
        </w:tc>
        <w:tc>
          <w:tcPr>
            <w:tcW w:w="0" w:type="auto"/>
            <w:vAlign w:val="center"/>
          </w:tcPr>
          <w:p w14:paraId="5586B38D">
            <w:pPr>
              <w:jc w:val="center"/>
              <w:rPr>
                <w:rFonts w:ascii="仿宋" w:hAnsi="仿宋" w:eastAsia="仿宋"/>
                <w:b/>
                <w:bCs/>
                <w:sz w:val="22"/>
                <w:szCs w:val="22"/>
                <w:highlight w:val="none"/>
              </w:rPr>
            </w:pPr>
            <w:r>
              <w:rPr>
                <w:rFonts w:hint="eastAsia" w:ascii="仿宋" w:hAnsi="仿宋" w:eastAsia="仿宋"/>
                <w:b/>
                <w:bCs/>
                <w:sz w:val="22"/>
                <w:szCs w:val="22"/>
                <w:highlight w:val="none"/>
              </w:rPr>
              <w:t>主要技术要求</w:t>
            </w:r>
          </w:p>
        </w:tc>
        <w:tc>
          <w:tcPr>
            <w:tcW w:w="0" w:type="auto"/>
            <w:vAlign w:val="center"/>
          </w:tcPr>
          <w:p w14:paraId="2BA3159F">
            <w:pPr>
              <w:jc w:val="center"/>
              <w:rPr>
                <w:rFonts w:ascii="仿宋" w:hAnsi="仿宋" w:eastAsia="仿宋"/>
                <w:b/>
                <w:bCs/>
                <w:sz w:val="22"/>
                <w:szCs w:val="22"/>
                <w:highlight w:val="none"/>
              </w:rPr>
            </w:pPr>
            <w:r>
              <w:rPr>
                <w:rFonts w:hint="eastAsia" w:ascii="仿宋" w:hAnsi="仿宋" w:eastAsia="仿宋"/>
                <w:b/>
                <w:bCs/>
                <w:sz w:val="22"/>
                <w:szCs w:val="22"/>
                <w:highlight w:val="none"/>
              </w:rPr>
              <w:t>单位</w:t>
            </w:r>
          </w:p>
        </w:tc>
        <w:tc>
          <w:tcPr>
            <w:tcW w:w="0" w:type="auto"/>
            <w:vAlign w:val="center"/>
          </w:tcPr>
          <w:p w14:paraId="2A812FBB">
            <w:pPr>
              <w:jc w:val="center"/>
              <w:rPr>
                <w:rFonts w:ascii="仿宋" w:hAnsi="仿宋" w:eastAsia="仿宋"/>
                <w:b/>
                <w:bCs/>
                <w:sz w:val="22"/>
                <w:szCs w:val="22"/>
                <w:highlight w:val="none"/>
              </w:rPr>
            </w:pPr>
            <w:r>
              <w:rPr>
                <w:rFonts w:hint="eastAsia" w:ascii="仿宋" w:hAnsi="仿宋" w:eastAsia="仿宋"/>
                <w:b/>
                <w:bCs/>
                <w:sz w:val="22"/>
                <w:szCs w:val="22"/>
                <w:highlight w:val="none"/>
              </w:rPr>
              <w:t>数量</w:t>
            </w:r>
          </w:p>
        </w:tc>
        <w:tc>
          <w:tcPr>
            <w:tcW w:w="0" w:type="auto"/>
            <w:vAlign w:val="center"/>
          </w:tcPr>
          <w:p w14:paraId="3910F0E6">
            <w:pPr>
              <w:jc w:val="center"/>
              <w:rPr>
                <w:rFonts w:ascii="仿宋" w:hAnsi="仿宋" w:eastAsia="仿宋"/>
                <w:b/>
                <w:bCs/>
                <w:sz w:val="22"/>
                <w:szCs w:val="22"/>
                <w:highlight w:val="none"/>
              </w:rPr>
            </w:pPr>
            <w:r>
              <w:rPr>
                <w:rFonts w:hint="eastAsia" w:ascii="仿宋" w:hAnsi="仿宋" w:eastAsia="仿宋"/>
                <w:b/>
                <w:bCs/>
                <w:sz w:val="22"/>
                <w:szCs w:val="22"/>
                <w:highlight w:val="none"/>
              </w:rPr>
              <w:t>交货日期</w:t>
            </w:r>
          </w:p>
        </w:tc>
        <w:tc>
          <w:tcPr>
            <w:tcW w:w="0" w:type="auto"/>
            <w:vAlign w:val="center"/>
          </w:tcPr>
          <w:p w14:paraId="59F68AD5">
            <w:pPr>
              <w:jc w:val="center"/>
              <w:rPr>
                <w:rFonts w:ascii="仿宋" w:hAnsi="仿宋" w:eastAsia="仿宋"/>
                <w:b/>
                <w:bCs/>
                <w:sz w:val="22"/>
                <w:szCs w:val="22"/>
                <w:highlight w:val="none"/>
              </w:rPr>
            </w:pPr>
            <w:r>
              <w:rPr>
                <w:rFonts w:hint="eastAsia" w:ascii="仿宋" w:hAnsi="仿宋" w:eastAsia="仿宋"/>
                <w:b/>
                <w:bCs/>
                <w:sz w:val="22"/>
                <w:szCs w:val="22"/>
                <w:highlight w:val="none"/>
              </w:rPr>
              <w:t>质保期</w:t>
            </w:r>
          </w:p>
        </w:tc>
        <w:tc>
          <w:tcPr>
            <w:tcW w:w="0" w:type="auto"/>
            <w:vAlign w:val="center"/>
          </w:tcPr>
          <w:p w14:paraId="62390111">
            <w:pPr>
              <w:jc w:val="center"/>
              <w:rPr>
                <w:rFonts w:ascii="仿宋" w:hAnsi="仿宋" w:eastAsia="仿宋"/>
                <w:b/>
                <w:bCs/>
                <w:sz w:val="22"/>
                <w:szCs w:val="22"/>
                <w:highlight w:val="none"/>
              </w:rPr>
            </w:pPr>
            <w:r>
              <w:rPr>
                <w:rFonts w:hint="eastAsia" w:ascii="仿宋" w:hAnsi="仿宋" w:eastAsia="仿宋"/>
                <w:b/>
                <w:bCs/>
                <w:sz w:val="22"/>
                <w:szCs w:val="22"/>
                <w:highlight w:val="none"/>
              </w:rPr>
              <w:t>交货地点</w:t>
            </w:r>
          </w:p>
        </w:tc>
        <w:tc>
          <w:tcPr>
            <w:tcW w:w="0" w:type="auto"/>
            <w:vAlign w:val="center"/>
          </w:tcPr>
          <w:p w14:paraId="65AAD447">
            <w:pPr>
              <w:jc w:val="center"/>
              <w:rPr>
                <w:rFonts w:hint="eastAsia" w:ascii="仿宋" w:hAnsi="仿宋" w:eastAsia="仿宋"/>
                <w:b/>
                <w:bCs/>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vAlign w:val="center"/>
          </w:tcPr>
          <w:p w14:paraId="126B1701">
            <w:pPr>
              <w:jc w:val="center"/>
              <w:rPr>
                <w:rFonts w:hint="eastAsia" w:ascii="仿宋" w:hAnsi="仿宋" w:eastAsia="仿宋"/>
                <w:b/>
                <w:bCs/>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vAlign w:val="center"/>
          </w:tcPr>
          <w:p w14:paraId="2D47703A">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4C8C760">
            <w:pPr>
              <w:jc w:val="center"/>
              <w:rPr>
                <w:rFonts w:hint="eastAsia" w:ascii="仿宋" w:hAnsi="仿宋" w:eastAsia="仿宋"/>
                <w:b/>
                <w:bCs/>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6BD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0" w:type="auto"/>
            <w:vAlign w:val="center"/>
          </w:tcPr>
          <w:p w14:paraId="2EE3241F">
            <w:pPr>
              <w:jc w:val="center"/>
              <w:rPr>
                <w:rFonts w:ascii="仿宋" w:hAnsi="仿宋" w:eastAsia="仿宋"/>
                <w:sz w:val="22"/>
                <w:szCs w:val="22"/>
                <w:highlight w:val="none"/>
              </w:rPr>
            </w:pPr>
            <w:r>
              <w:rPr>
                <w:rFonts w:hint="eastAsia" w:ascii="仿宋" w:hAnsi="仿宋" w:eastAsia="仿宋"/>
                <w:sz w:val="22"/>
                <w:szCs w:val="22"/>
                <w:highlight w:val="none"/>
              </w:rPr>
              <w:t>智能测控加密芯片采购项目</w:t>
            </w:r>
          </w:p>
        </w:tc>
        <w:tc>
          <w:tcPr>
            <w:tcW w:w="0" w:type="auto"/>
            <w:tcBorders>
              <w:top w:val="single" w:color="auto" w:sz="4" w:space="0"/>
              <w:left w:val="single" w:color="auto" w:sz="4" w:space="0"/>
              <w:bottom w:val="single" w:color="auto" w:sz="4" w:space="0"/>
              <w:right w:val="single" w:color="auto" w:sz="4" w:space="0"/>
            </w:tcBorders>
            <w:vAlign w:val="center"/>
          </w:tcPr>
          <w:p w14:paraId="5AED95A6">
            <w:pPr>
              <w:jc w:val="center"/>
              <w:rPr>
                <w:rFonts w:ascii="仿宋" w:hAnsi="仿宋" w:eastAsia="仿宋"/>
                <w:sz w:val="22"/>
                <w:szCs w:val="22"/>
                <w:highlight w:val="none"/>
              </w:rPr>
            </w:pPr>
            <w:r>
              <w:rPr>
                <w:rFonts w:hint="eastAsia" w:ascii="仿宋" w:hAnsi="仿宋" w:eastAsia="仿宋"/>
                <w:sz w:val="22"/>
                <w:szCs w:val="22"/>
                <w:highlight w:val="none"/>
              </w:rPr>
              <w:t>智能测控加密芯片</w:t>
            </w:r>
          </w:p>
        </w:tc>
        <w:tc>
          <w:tcPr>
            <w:tcW w:w="0" w:type="auto"/>
            <w:tcBorders>
              <w:top w:val="single" w:color="auto" w:sz="4" w:space="0"/>
              <w:left w:val="single" w:color="auto" w:sz="4" w:space="0"/>
              <w:bottom w:val="single" w:color="auto" w:sz="4" w:space="0"/>
              <w:right w:val="single" w:color="auto" w:sz="4" w:space="0"/>
            </w:tcBorders>
            <w:vAlign w:val="center"/>
          </w:tcPr>
          <w:p w14:paraId="6792D9B8">
            <w:pPr>
              <w:rPr>
                <w:rFonts w:ascii="仿宋" w:hAnsi="仿宋" w:eastAsia="仿宋"/>
                <w:sz w:val="22"/>
                <w:szCs w:val="22"/>
                <w:highlight w:val="none"/>
              </w:rPr>
            </w:pPr>
            <w:r>
              <w:rPr>
                <w:rFonts w:hint="eastAsia" w:ascii="仿宋" w:hAnsi="仿宋" w:eastAsia="仿宋"/>
                <w:sz w:val="22"/>
                <w:szCs w:val="22"/>
                <w:highlight w:val="none"/>
              </w:rPr>
              <w:t>提供安全的硬件平台和重要数据保护，满足智能开关单元与电能表、主站、终端之间的身份认证、数据传输安全需求。支持利用内置算法完成访问权限控制、通信线路保护、数据文件存储钱包操作等多种功能，从而保证数据的存储、传输、交互的安全性。</w:t>
            </w:r>
          </w:p>
        </w:tc>
        <w:tc>
          <w:tcPr>
            <w:tcW w:w="0" w:type="auto"/>
            <w:shd w:val="clear" w:color="000000" w:fill="FFFFFF"/>
            <w:vAlign w:val="center"/>
          </w:tcPr>
          <w:p w14:paraId="07B74E93">
            <w:pPr>
              <w:jc w:val="center"/>
              <w:rPr>
                <w:rFonts w:ascii="仿宋" w:hAnsi="仿宋" w:eastAsia="仿宋"/>
                <w:sz w:val="22"/>
                <w:szCs w:val="22"/>
                <w:highlight w:val="none"/>
              </w:rPr>
            </w:pPr>
            <w:r>
              <w:rPr>
                <w:rFonts w:hint="eastAsia" w:ascii="仿宋" w:hAnsi="仿宋" w:eastAsia="仿宋"/>
                <w:sz w:val="22"/>
                <w:szCs w:val="22"/>
                <w:highlight w:val="none"/>
              </w:rPr>
              <w:t>个</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1E4E1201">
            <w:pPr>
              <w:jc w:val="center"/>
              <w:rPr>
                <w:rFonts w:ascii="仿宋" w:hAnsi="仿宋" w:eastAsia="仿宋"/>
                <w:sz w:val="22"/>
                <w:szCs w:val="22"/>
                <w:highlight w:val="none"/>
              </w:rPr>
            </w:pPr>
            <w:r>
              <w:rPr>
                <w:rFonts w:hint="eastAsia" w:ascii="仿宋" w:hAnsi="仿宋" w:eastAsia="仿宋"/>
                <w:sz w:val="22"/>
                <w:szCs w:val="22"/>
                <w:highlight w:val="none"/>
              </w:rPr>
              <w:t>100000</w:t>
            </w:r>
          </w:p>
        </w:tc>
        <w:tc>
          <w:tcPr>
            <w:tcW w:w="0" w:type="auto"/>
            <w:vAlign w:val="center"/>
          </w:tcPr>
          <w:p w14:paraId="34157779">
            <w:pPr>
              <w:jc w:val="center"/>
              <w:rPr>
                <w:rFonts w:ascii="仿宋" w:hAnsi="仿宋" w:eastAsia="仿宋"/>
                <w:sz w:val="22"/>
                <w:szCs w:val="22"/>
                <w:highlight w:val="none"/>
              </w:rPr>
            </w:pPr>
            <w:r>
              <w:rPr>
                <w:rFonts w:hint="eastAsia" w:ascii="仿宋" w:hAnsi="仿宋" w:eastAsia="仿宋"/>
                <w:sz w:val="22"/>
                <w:szCs w:val="22"/>
                <w:highlight w:val="none"/>
              </w:rPr>
              <w:t>合同签订后后15</w:t>
            </w:r>
          </w:p>
          <w:p w14:paraId="36951EE5">
            <w:pPr>
              <w:jc w:val="center"/>
              <w:rPr>
                <w:rFonts w:ascii="仿宋" w:hAnsi="仿宋" w:eastAsia="仿宋"/>
                <w:sz w:val="22"/>
                <w:szCs w:val="22"/>
                <w:highlight w:val="none"/>
              </w:rPr>
            </w:pPr>
            <w:r>
              <w:rPr>
                <w:rFonts w:hint="eastAsia" w:ascii="仿宋" w:hAnsi="仿宋" w:eastAsia="仿宋"/>
                <w:sz w:val="22"/>
                <w:szCs w:val="22"/>
                <w:highlight w:val="none"/>
              </w:rPr>
              <w:t>天内</w:t>
            </w:r>
          </w:p>
        </w:tc>
        <w:tc>
          <w:tcPr>
            <w:tcW w:w="0" w:type="auto"/>
            <w:vAlign w:val="center"/>
          </w:tcPr>
          <w:p w14:paraId="11CF0B0A">
            <w:pPr>
              <w:jc w:val="center"/>
              <w:rPr>
                <w:rFonts w:ascii="仿宋" w:hAnsi="仿宋" w:eastAsia="仿宋"/>
                <w:sz w:val="22"/>
                <w:szCs w:val="22"/>
                <w:highlight w:val="none"/>
              </w:rPr>
            </w:pPr>
            <w:r>
              <w:rPr>
                <w:rFonts w:hint="eastAsia" w:ascii="仿宋" w:hAnsi="仿宋" w:eastAsia="仿宋"/>
                <w:sz w:val="22"/>
                <w:szCs w:val="22"/>
                <w:highlight w:val="none"/>
              </w:rPr>
              <w:t>3</w:t>
            </w:r>
            <w:r>
              <w:rPr>
                <w:rFonts w:ascii="仿宋" w:hAnsi="仿宋" w:eastAsia="仿宋"/>
                <w:sz w:val="22"/>
                <w:szCs w:val="22"/>
                <w:highlight w:val="none"/>
              </w:rPr>
              <w:t>6</w:t>
            </w:r>
            <w:r>
              <w:rPr>
                <w:rFonts w:hint="eastAsia" w:ascii="仿宋" w:hAnsi="仿宋" w:eastAsia="仿宋"/>
                <w:sz w:val="22"/>
                <w:szCs w:val="22"/>
                <w:highlight w:val="none"/>
              </w:rPr>
              <w:t>个月</w:t>
            </w:r>
          </w:p>
        </w:tc>
        <w:tc>
          <w:tcPr>
            <w:tcW w:w="0" w:type="auto"/>
            <w:vAlign w:val="center"/>
          </w:tcPr>
          <w:p w14:paraId="4EE73BEC">
            <w:pPr>
              <w:rPr>
                <w:rFonts w:ascii="仿宋" w:hAnsi="仿宋" w:eastAsia="仿宋"/>
                <w:sz w:val="22"/>
                <w:szCs w:val="22"/>
                <w:highlight w:val="none"/>
              </w:rPr>
            </w:pPr>
            <w:r>
              <w:rPr>
                <w:rFonts w:hint="eastAsia" w:ascii="仿宋" w:hAnsi="仿宋" w:eastAsia="仿宋"/>
                <w:sz w:val="22"/>
                <w:szCs w:val="22"/>
                <w:highlight w:val="none"/>
              </w:rPr>
              <w:t>买方指定仓库地面交货</w:t>
            </w:r>
          </w:p>
        </w:tc>
        <w:tc>
          <w:tcPr>
            <w:tcW w:w="0" w:type="auto"/>
            <w:vAlign w:val="center"/>
          </w:tcPr>
          <w:p w14:paraId="01586E9A">
            <w:pPr>
              <w:widowControl/>
              <w:snapToGrid w:val="0"/>
              <w:jc w:val="center"/>
              <w:rPr>
                <w:rFonts w:ascii="仿宋" w:hAnsi="仿宋" w:eastAsia="仿宋" w:cs="宋体"/>
                <w:kern w:val="0"/>
                <w:sz w:val="22"/>
                <w:szCs w:val="22"/>
                <w:highlight w:val="none"/>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制造商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生产厂房</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03C44087">
            <w:pPr>
              <w:rPr>
                <w:rFonts w:hint="eastAsia" w:ascii="仿宋" w:hAnsi="仿宋" w:eastAsia="仿宋"/>
                <w:sz w:val="22"/>
                <w:szCs w:val="22"/>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w:t>
            </w:r>
            <w:r>
              <w:rPr>
                <w:rFonts w:hint="eastAsia" w:ascii="仿宋" w:hAnsi="仿宋" w:eastAsia="仿宋" w:cs="宋体"/>
                <w:kern w:val="0"/>
                <w:sz w:val="22"/>
                <w:szCs w:val="22"/>
                <w:highlight w:val="none"/>
              </w:rPr>
              <w:t>对于制造商投标，应提供生产、检验检测设备的证明材料，包括采购合同及发票等，不得借用、租用其他公司设备。</w:t>
            </w:r>
          </w:p>
        </w:tc>
        <w:tc>
          <w:tcPr>
            <w:tcW w:w="0" w:type="auto"/>
            <w:vAlign w:val="center"/>
          </w:tcPr>
          <w:p w14:paraId="3DC14DA4">
            <w:pPr>
              <w:rPr>
                <w:rFonts w:hint="eastAsia" w:ascii="仿宋" w:hAnsi="仿宋" w:eastAsia="仿宋"/>
                <w:sz w:val="22"/>
                <w:szCs w:val="22"/>
                <w:highlight w:val="none"/>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采购公告发布之日内芯片类或安全类设备产品累计销售业绩不小于80万元。（时间以合同签订日期为准，须提供用户合同封面、金额页、合同签字盖章页复印件、证明合同内容的合同页、发票复印件、发票查验结果截图）</w:t>
            </w:r>
          </w:p>
        </w:tc>
        <w:tc>
          <w:tcPr>
            <w:tcW w:w="0" w:type="auto"/>
            <w:vAlign w:val="center"/>
          </w:tcPr>
          <w:p w14:paraId="60E6CFE6">
            <w:pPr>
              <w:rPr>
                <w:rFonts w:hint="eastAsia" w:ascii="仿宋" w:hAnsi="仿宋" w:eastAsia="仿宋"/>
                <w:sz w:val="22"/>
                <w:szCs w:val="22"/>
                <w:highlight w:val="none"/>
              </w:rPr>
            </w:pPr>
            <w:r>
              <w:rPr>
                <w:rFonts w:hint="eastAsia" w:ascii="仿宋" w:hAnsi="仿宋" w:eastAsia="仿宋"/>
                <w:sz w:val="22"/>
                <w:szCs w:val="22"/>
                <w:highlight w:val="none"/>
              </w:rPr>
              <w:t>2.1</w:t>
            </w:r>
          </w:p>
        </w:tc>
      </w:tr>
    </w:tbl>
    <w:p w14:paraId="1BEB9AF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06A3AFF1">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4E551182">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84EF15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2FE4F91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2"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C7490A2">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分标九：高性能功率转换组件采购项目</w:t>
      </w:r>
    </w:p>
    <w:p w14:paraId="574DB6DD">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30"/>
        <w:gridCol w:w="2309"/>
        <w:gridCol w:w="558"/>
        <w:gridCol w:w="618"/>
        <w:gridCol w:w="485"/>
        <w:gridCol w:w="654"/>
        <w:gridCol w:w="4249"/>
        <w:gridCol w:w="3168"/>
        <w:gridCol w:w="777"/>
      </w:tblGrid>
      <w:tr w14:paraId="7713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noWrap w:val="0"/>
            <w:vAlign w:val="center"/>
          </w:tcPr>
          <w:p w14:paraId="423A4B8C">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项目名称</w:t>
            </w:r>
          </w:p>
        </w:tc>
        <w:tc>
          <w:tcPr>
            <w:tcW w:w="0" w:type="auto"/>
            <w:noWrap w:val="0"/>
            <w:vAlign w:val="center"/>
          </w:tcPr>
          <w:p w14:paraId="45340D76">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物资</w:t>
            </w:r>
          </w:p>
          <w:p w14:paraId="14BB6553">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名称</w:t>
            </w:r>
          </w:p>
        </w:tc>
        <w:tc>
          <w:tcPr>
            <w:tcW w:w="0" w:type="auto"/>
            <w:noWrap w:val="0"/>
            <w:vAlign w:val="center"/>
          </w:tcPr>
          <w:p w14:paraId="2AFD2525">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主要技术要求</w:t>
            </w:r>
          </w:p>
        </w:tc>
        <w:tc>
          <w:tcPr>
            <w:tcW w:w="0" w:type="auto"/>
            <w:tcBorders>
              <w:bottom w:val="single" w:color="auto" w:sz="4" w:space="0"/>
            </w:tcBorders>
            <w:noWrap w:val="0"/>
            <w:vAlign w:val="center"/>
          </w:tcPr>
          <w:p w14:paraId="3B8954BF">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数量</w:t>
            </w:r>
          </w:p>
        </w:tc>
        <w:tc>
          <w:tcPr>
            <w:tcW w:w="0" w:type="auto"/>
            <w:noWrap w:val="0"/>
            <w:vAlign w:val="center"/>
          </w:tcPr>
          <w:p w14:paraId="31735F03">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供货日期</w:t>
            </w:r>
          </w:p>
        </w:tc>
        <w:tc>
          <w:tcPr>
            <w:tcW w:w="0" w:type="auto"/>
            <w:noWrap w:val="0"/>
            <w:vAlign w:val="center"/>
          </w:tcPr>
          <w:p w14:paraId="5C31F26E">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质保期</w:t>
            </w:r>
          </w:p>
        </w:tc>
        <w:tc>
          <w:tcPr>
            <w:tcW w:w="0" w:type="auto"/>
            <w:noWrap w:val="0"/>
            <w:vAlign w:val="center"/>
          </w:tcPr>
          <w:p w14:paraId="6E794593">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交货地点</w:t>
            </w:r>
          </w:p>
        </w:tc>
        <w:tc>
          <w:tcPr>
            <w:tcW w:w="0" w:type="auto"/>
            <w:noWrap w:val="0"/>
            <w:vAlign w:val="center"/>
          </w:tcPr>
          <w:p w14:paraId="33199D9C">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noWrap w:val="0"/>
            <w:vAlign w:val="center"/>
          </w:tcPr>
          <w:p w14:paraId="337CF483">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noWrap w:val="0"/>
            <w:vAlign w:val="center"/>
          </w:tcPr>
          <w:p w14:paraId="351E19C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CF26891">
            <w:pPr>
              <w:snapToGrid w:val="0"/>
              <w:jc w:val="center"/>
              <w:rPr>
                <w:rFonts w:hint="eastAsia" w:ascii="仿宋" w:hAnsi="仿宋" w:eastAsia="仿宋" w:cs="仿宋"/>
                <w:b/>
                <w:bCs/>
                <w:color w:val="00000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310D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shd w:val="clear" w:color="auto" w:fill="auto"/>
            <w:noWrap w:val="0"/>
            <w:vAlign w:val="center"/>
          </w:tcPr>
          <w:p w14:paraId="1D91F073">
            <w:pPr>
              <w:rPr>
                <w:rFonts w:ascii="仿宋" w:hAnsi="仿宋" w:eastAsia="仿宋"/>
                <w:highlight w:val="none"/>
              </w:rPr>
            </w:pPr>
            <w:r>
              <w:rPr>
                <w:rFonts w:hint="eastAsia" w:ascii="仿宋" w:hAnsi="仿宋" w:eastAsia="仿宋"/>
                <w:color w:val="000000"/>
                <w:sz w:val="22"/>
                <w:szCs w:val="22"/>
                <w:highlight w:val="none"/>
              </w:rPr>
              <w:t>高性能功率转换组件采购项目</w:t>
            </w:r>
          </w:p>
        </w:tc>
        <w:tc>
          <w:tcPr>
            <w:tcW w:w="0" w:type="auto"/>
            <w:shd w:val="clear" w:color="auto" w:fill="auto"/>
            <w:noWrap w:val="0"/>
            <w:vAlign w:val="center"/>
          </w:tcPr>
          <w:p w14:paraId="4D6A8EA1">
            <w:pPr>
              <w:jc w:val="cente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高性能功率转换组件</w:t>
            </w:r>
          </w:p>
        </w:tc>
        <w:tc>
          <w:tcPr>
            <w:tcW w:w="0" w:type="auto"/>
            <w:shd w:val="clear" w:color="auto" w:fill="auto"/>
            <w:noWrap w:val="0"/>
            <w:vAlign w:val="center"/>
          </w:tcPr>
          <w:p w14:paraId="2F801762">
            <w:pPr>
              <w:widowControl/>
              <w:jc w:val="left"/>
              <w:rPr>
                <w:rFonts w:hint="eastAsia" w:ascii="仿宋" w:hAnsi="仿宋" w:eastAsia="仿宋" w:cs="仿宋"/>
                <w:kern w:val="0"/>
                <w:sz w:val="24"/>
                <w:szCs w:val="24"/>
                <w:highlight w:val="none"/>
              </w:rPr>
            </w:pPr>
            <w:r>
              <w:rPr>
                <w:rFonts w:hint="eastAsia" w:ascii="仿宋" w:hAnsi="仿宋" w:eastAsia="仿宋"/>
                <w:color w:val="000000"/>
                <w:sz w:val="22"/>
                <w:szCs w:val="22"/>
                <w:highlight w:val="none"/>
              </w:rPr>
              <w:t>额定输出功率：40kW；输出电压范围：50 V～1000 V；恒功率输出：300 V～1000 V。尺寸满足最新行标要求，含交流输入、直流输出等附件。</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FB6855">
            <w:pPr>
              <w:jc w:val="center"/>
              <w:rPr>
                <w:rFonts w:ascii="仿宋" w:hAnsi="仿宋" w:eastAsia="仿宋"/>
                <w:color w:val="000000"/>
                <w:sz w:val="22"/>
                <w:szCs w:val="22"/>
                <w:highlight w:val="none"/>
              </w:rPr>
            </w:pPr>
            <w:r>
              <w:rPr>
                <w:rFonts w:hint="eastAsia" w:ascii="仿宋" w:hAnsi="仿宋" w:eastAsia="仿宋"/>
                <w:color w:val="000000"/>
                <w:sz w:val="22"/>
                <w:szCs w:val="22"/>
                <w:highlight w:val="none"/>
              </w:rPr>
              <w:t>700</w:t>
            </w:r>
          </w:p>
        </w:tc>
        <w:tc>
          <w:tcPr>
            <w:tcW w:w="0" w:type="auto"/>
            <w:shd w:val="clear" w:color="000000" w:fill="FFFFFF"/>
            <w:noWrap w:val="0"/>
            <w:vAlign w:val="center"/>
          </w:tcPr>
          <w:p w14:paraId="69D5F107">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合同签订后15日内</w:t>
            </w:r>
          </w:p>
        </w:tc>
        <w:tc>
          <w:tcPr>
            <w:tcW w:w="0" w:type="auto"/>
            <w:noWrap w:val="0"/>
            <w:vAlign w:val="center"/>
          </w:tcPr>
          <w:p w14:paraId="58D6FB4D">
            <w:pPr>
              <w:jc w:val="cente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8年</w:t>
            </w:r>
          </w:p>
        </w:tc>
        <w:tc>
          <w:tcPr>
            <w:tcW w:w="0" w:type="auto"/>
            <w:noWrap w:val="0"/>
            <w:vAlign w:val="center"/>
          </w:tcPr>
          <w:p w14:paraId="721B8899">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买方指定仓库地面交货</w:t>
            </w:r>
          </w:p>
        </w:tc>
        <w:tc>
          <w:tcPr>
            <w:tcW w:w="0" w:type="auto"/>
            <w:noWrap w:val="0"/>
            <w:vAlign w:val="center"/>
          </w:tcPr>
          <w:p w14:paraId="230309C1">
            <w:pPr>
              <w:numPr>
                <w:ilvl w:val="0"/>
                <w:numId w:val="0"/>
              </w:numP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lang w:val="en-US" w:eastAsia="zh-CN"/>
              </w:rPr>
              <w:t>1.</w:t>
            </w:r>
            <w:r>
              <w:rPr>
                <w:rFonts w:hint="eastAsia" w:ascii="仿宋" w:hAnsi="仿宋" w:eastAsia="仿宋"/>
                <w:color w:val="000000"/>
                <w:kern w:val="0"/>
                <w:sz w:val="22"/>
                <w:szCs w:val="22"/>
                <w:highlight w:val="none"/>
              </w:rPr>
              <w:t>厂商要求</w:t>
            </w: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rPr>
              <w:t>制造商</w:t>
            </w:r>
            <w:r>
              <w:rPr>
                <w:rFonts w:hint="eastAsia" w:ascii="仿宋" w:hAnsi="仿宋" w:eastAsia="仿宋"/>
                <w:color w:val="000000"/>
                <w:kern w:val="0"/>
                <w:sz w:val="22"/>
                <w:szCs w:val="22"/>
                <w:highlight w:val="none"/>
                <w:lang w:val="en-US" w:eastAsia="zh-CN"/>
              </w:rPr>
              <w:t>2.</w:t>
            </w:r>
            <w:r>
              <w:rPr>
                <w:rFonts w:hint="eastAsia" w:ascii="仿宋" w:hAnsi="仿宋" w:eastAsia="仿宋"/>
                <w:color w:val="000000"/>
                <w:kern w:val="0"/>
                <w:sz w:val="22"/>
                <w:szCs w:val="22"/>
                <w:highlight w:val="none"/>
              </w:rPr>
              <w:t>产品型式试验报告或检测报告或鉴定报告</w:t>
            </w: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rPr>
              <w:t>提供国家认可第三方权威检测机构出具的20kW以上充电模块有效型式试验报告或检测报告</w:t>
            </w:r>
            <w:r>
              <w:rPr>
                <w:rFonts w:hint="eastAsia" w:ascii="仿宋" w:hAnsi="仿宋" w:eastAsia="仿宋"/>
                <w:color w:val="000000"/>
                <w:kern w:val="0"/>
                <w:sz w:val="22"/>
                <w:szCs w:val="22"/>
                <w:highlight w:val="none"/>
                <w:lang w:val="en-US" w:eastAsia="zh-CN"/>
              </w:rPr>
              <w:t>3.</w:t>
            </w:r>
            <w:r>
              <w:rPr>
                <w:rFonts w:hint="eastAsia" w:ascii="仿宋" w:hAnsi="仿宋" w:eastAsia="仿宋"/>
                <w:color w:val="000000"/>
                <w:kern w:val="0"/>
                <w:sz w:val="22"/>
                <w:szCs w:val="22"/>
                <w:highlight w:val="none"/>
              </w:rPr>
              <w:t>生产厂房</w:t>
            </w: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lang w:val="en-US" w:eastAsia="zh-CN"/>
              </w:rPr>
              <w:t>1</w:t>
            </w: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lang w:val="en-US" w:eastAsia="zh-CN"/>
              </w:rPr>
              <w:t>.</w:t>
            </w:r>
            <w:r>
              <w:rPr>
                <w:rFonts w:hint="eastAsia" w:ascii="仿宋" w:hAnsi="仿宋" w:eastAsia="仿宋"/>
                <w:color w:val="000000"/>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24E146FA">
            <w:pPr>
              <w:rPr>
                <w:rFonts w:hint="eastAsia" w:ascii="仿宋" w:hAnsi="仿宋" w:eastAsia="仿宋"/>
                <w:color w:val="000000"/>
                <w:sz w:val="22"/>
                <w:szCs w:val="22"/>
                <w:highlight w:val="none"/>
              </w:rPr>
            </w:pP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lang w:val="en-US" w:eastAsia="zh-CN"/>
              </w:rPr>
              <w:t>2</w:t>
            </w: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lang w:val="en-US" w:eastAsia="zh-CN"/>
              </w:rPr>
              <w:t>.</w:t>
            </w:r>
            <w:r>
              <w:rPr>
                <w:rFonts w:hint="eastAsia" w:ascii="仿宋" w:hAnsi="仿宋" w:eastAsia="仿宋"/>
                <w:color w:val="000000"/>
                <w:kern w:val="0"/>
                <w:sz w:val="22"/>
                <w:szCs w:val="22"/>
                <w:highlight w:val="none"/>
              </w:rPr>
              <w:t>对</w:t>
            </w:r>
            <w:r>
              <w:rPr>
                <w:rFonts w:hint="eastAsia" w:ascii="仿宋" w:hAnsi="仿宋" w:eastAsia="仿宋" w:cs="宋体"/>
                <w:kern w:val="0"/>
                <w:sz w:val="22"/>
                <w:szCs w:val="22"/>
                <w:highlight w:val="none"/>
              </w:rPr>
              <w:t>于制造商投标，应提供生产、检验检测设备的证明材料，包括采购合同及发票等，不得借用、租用其他公司设备。</w:t>
            </w:r>
          </w:p>
        </w:tc>
        <w:tc>
          <w:tcPr>
            <w:tcW w:w="0" w:type="auto"/>
            <w:noWrap w:val="0"/>
            <w:vAlign w:val="center"/>
          </w:tcPr>
          <w:p w14:paraId="0B888B02">
            <w:pPr>
              <w:rPr>
                <w:rFonts w:hint="eastAsia" w:ascii="仿宋" w:hAnsi="仿宋" w:eastAsia="仿宋"/>
                <w:color w:val="000000"/>
                <w:sz w:val="22"/>
                <w:szCs w:val="22"/>
                <w:highlight w:val="none"/>
              </w:rPr>
            </w:pPr>
            <w:r>
              <w:rPr>
                <w:rFonts w:hint="eastAsia" w:ascii="仿宋" w:hAnsi="仿宋" w:eastAsia="仿宋"/>
                <w:color w:val="000000"/>
                <w:kern w:val="0"/>
                <w:sz w:val="22"/>
                <w:szCs w:val="22"/>
                <w:highlight w:val="none"/>
              </w:rPr>
              <w:t>业绩要求</w:t>
            </w:r>
            <w:r>
              <w:rPr>
                <w:rFonts w:hint="eastAsia" w:ascii="仿宋" w:hAnsi="仿宋" w:eastAsia="仿宋"/>
                <w:color w:val="000000"/>
                <w:kern w:val="0"/>
                <w:sz w:val="22"/>
                <w:szCs w:val="22"/>
                <w:highlight w:val="none"/>
                <w:lang w:eastAsia="zh-CN"/>
              </w:rPr>
              <w:t>：</w:t>
            </w:r>
            <w:r>
              <w:rPr>
                <w:rFonts w:hint="eastAsia" w:ascii="仿宋" w:hAnsi="仿宋" w:eastAsia="仿宋"/>
                <w:color w:val="000000"/>
                <w:kern w:val="0"/>
                <w:sz w:val="22"/>
                <w:szCs w:val="22"/>
                <w:highlight w:val="none"/>
              </w:rPr>
              <w:t>2022年1月1日至招标公告发布日，充电模块相关产品累计销售业绩不少于150万。（时间以合同签订日期为准，须提供用户合同封面、金额页、合同签字盖章页复印件、证明合同内容的合同页、发票复印件、发票查验结果截图）</w:t>
            </w:r>
          </w:p>
        </w:tc>
        <w:tc>
          <w:tcPr>
            <w:tcW w:w="0" w:type="auto"/>
            <w:noWrap w:val="0"/>
            <w:vAlign w:val="center"/>
          </w:tcPr>
          <w:p w14:paraId="0309A022">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2.6</w:t>
            </w:r>
          </w:p>
        </w:tc>
      </w:tr>
    </w:tbl>
    <w:p w14:paraId="3F8DBBB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09B9CBF4">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37AAFD6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BCD4E5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1697A0C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3"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87FF23C">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分标十：专用继电器采购项目</w:t>
      </w:r>
    </w:p>
    <w:p w14:paraId="5A6BD224">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分标编号：CY0625SWWP47FF33</w:t>
      </w:r>
    </w:p>
    <w:tbl>
      <w:tblPr>
        <w:tblStyle w:val="9"/>
        <w:tblW w:w="0" w:type="auto"/>
        <w:tblInd w:w="0" w:type="dxa"/>
        <w:tblLayout w:type="autofit"/>
        <w:tblCellMar>
          <w:top w:w="0" w:type="dxa"/>
          <w:left w:w="108" w:type="dxa"/>
          <w:bottom w:w="0" w:type="dxa"/>
          <w:right w:w="108" w:type="dxa"/>
        </w:tblCellMar>
      </w:tblPr>
      <w:tblGrid>
        <w:gridCol w:w="602"/>
        <w:gridCol w:w="681"/>
        <w:gridCol w:w="4674"/>
        <w:gridCol w:w="458"/>
        <w:gridCol w:w="816"/>
        <w:gridCol w:w="613"/>
        <w:gridCol w:w="479"/>
        <w:gridCol w:w="623"/>
        <w:gridCol w:w="1428"/>
        <w:gridCol w:w="3034"/>
        <w:gridCol w:w="766"/>
      </w:tblGrid>
      <w:tr w14:paraId="4BD7B1E4">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14:paraId="3DFD9B16">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项目名称</w:t>
            </w:r>
          </w:p>
        </w:tc>
        <w:tc>
          <w:tcPr>
            <w:tcW w:w="0" w:type="auto"/>
            <w:tcBorders>
              <w:top w:val="single" w:color="auto" w:sz="4" w:space="0"/>
              <w:left w:val="single" w:color="auto" w:sz="4" w:space="0"/>
              <w:bottom w:val="single" w:color="auto" w:sz="4" w:space="0"/>
              <w:right w:val="single" w:color="auto" w:sz="4" w:space="0"/>
            </w:tcBorders>
            <w:vAlign w:val="center"/>
          </w:tcPr>
          <w:p w14:paraId="45335FDA">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物资名称</w:t>
            </w:r>
          </w:p>
        </w:tc>
        <w:tc>
          <w:tcPr>
            <w:tcW w:w="0" w:type="auto"/>
            <w:tcBorders>
              <w:top w:val="single" w:color="auto" w:sz="4" w:space="0"/>
              <w:left w:val="single" w:color="auto" w:sz="4" w:space="0"/>
              <w:bottom w:val="single" w:color="auto" w:sz="4" w:space="0"/>
              <w:right w:val="single" w:color="auto" w:sz="4" w:space="0"/>
            </w:tcBorders>
            <w:vAlign w:val="center"/>
          </w:tcPr>
          <w:p w14:paraId="5EF10543">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主要技术要求</w:t>
            </w:r>
          </w:p>
        </w:tc>
        <w:tc>
          <w:tcPr>
            <w:tcW w:w="0" w:type="auto"/>
            <w:tcBorders>
              <w:top w:val="single" w:color="auto" w:sz="4" w:space="0"/>
              <w:left w:val="single" w:color="auto" w:sz="4" w:space="0"/>
              <w:bottom w:val="single" w:color="auto" w:sz="4" w:space="0"/>
              <w:right w:val="single" w:color="auto" w:sz="4" w:space="0"/>
            </w:tcBorders>
            <w:vAlign w:val="center"/>
          </w:tcPr>
          <w:p w14:paraId="5F63B7BA">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0F8C32FD">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108CD447">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交货日期</w:t>
            </w:r>
          </w:p>
        </w:tc>
        <w:tc>
          <w:tcPr>
            <w:tcW w:w="0" w:type="auto"/>
            <w:tcBorders>
              <w:top w:val="single" w:color="auto" w:sz="4" w:space="0"/>
              <w:left w:val="single" w:color="auto" w:sz="4" w:space="0"/>
              <w:bottom w:val="single" w:color="auto" w:sz="4" w:space="0"/>
              <w:right w:val="single" w:color="auto" w:sz="4" w:space="0"/>
            </w:tcBorders>
            <w:vAlign w:val="center"/>
          </w:tcPr>
          <w:p w14:paraId="05B85C66">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质保期</w:t>
            </w:r>
          </w:p>
        </w:tc>
        <w:tc>
          <w:tcPr>
            <w:tcW w:w="0" w:type="auto"/>
            <w:tcBorders>
              <w:top w:val="single" w:color="auto" w:sz="4" w:space="0"/>
              <w:left w:val="single" w:color="auto" w:sz="4" w:space="0"/>
              <w:bottom w:val="single" w:color="auto" w:sz="4" w:space="0"/>
              <w:right w:val="single" w:color="auto" w:sz="4" w:space="0"/>
            </w:tcBorders>
            <w:vAlign w:val="center"/>
          </w:tcPr>
          <w:p w14:paraId="0CBD55CD">
            <w:pPr>
              <w:widowControl/>
              <w:jc w:val="center"/>
              <w:textAlignment w:val="center"/>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交货地点</w:t>
            </w:r>
          </w:p>
        </w:tc>
        <w:tc>
          <w:tcPr>
            <w:tcW w:w="0" w:type="auto"/>
            <w:tcBorders>
              <w:top w:val="single" w:color="auto" w:sz="4" w:space="0"/>
              <w:left w:val="single" w:color="auto" w:sz="4" w:space="0"/>
              <w:bottom w:val="single" w:color="auto" w:sz="4" w:space="0"/>
              <w:right w:val="single" w:color="auto" w:sz="4" w:space="0"/>
            </w:tcBorders>
            <w:vAlign w:val="center"/>
          </w:tcPr>
          <w:p w14:paraId="0B9FB2F9">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tcBorders>
              <w:top w:val="single" w:color="auto" w:sz="4" w:space="0"/>
              <w:left w:val="single" w:color="auto" w:sz="4" w:space="0"/>
              <w:bottom w:val="single" w:color="auto" w:sz="4" w:space="0"/>
              <w:right w:val="single" w:color="auto" w:sz="4" w:space="0"/>
            </w:tcBorders>
            <w:vAlign w:val="center"/>
          </w:tcPr>
          <w:p w14:paraId="3C5BDAAA">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tcBorders>
              <w:top w:val="single" w:color="auto" w:sz="4" w:space="0"/>
              <w:left w:val="single" w:color="auto" w:sz="4" w:space="0"/>
              <w:bottom w:val="single" w:color="auto" w:sz="4" w:space="0"/>
              <w:right w:val="single" w:color="auto" w:sz="4" w:space="0"/>
            </w:tcBorders>
            <w:vAlign w:val="center"/>
          </w:tcPr>
          <w:p w14:paraId="5C974987">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471E2CC">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F782DCD">
        <w:tblPrEx>
          <w:tblCellMar>
            <w:top w:w="0" w:type="dxa"/>
            <w:left w:w="108" w:type="dxa"/>
            <w:bottom w:w="0" w:type="dxa"/>
            <w:right w:w="108" w:type="dxa"/>
          </w:tblCellMar>
        </w:tblPrEx>
        <w:trPr>
          <w:trHeight w:val="1049"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216C9EFE">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专用继电器采购项目</w:t>
            </w:r>
          </w:p>
        </w:tc>
        <w:tc>
          <w:tcPr>
            <w:tcW w:w="0" w:type="auto"/>
            <w:tcBorders>
              <w:top w:val="single" w:color="auto" w:sz="4" w:space="0"/>
              <w:left w:val="single" w:color="auto" w:sz="4" w:space="0"/>
              <w:bottom w:val="single" w:color="auto" w:sz="4" w:space="0"/>
              <w:right w:val="single" w:color="auto" w:sz="4" w:space="0"/>
            </w:tcBorders>
            <w:vAlign w:val="center"/>
          </w:tcPr>
          <w:p w14:paraId="5F1C3390">
            <w:pPr>
              <w:jc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继电器-1</w:t>
            </w:r>
          </w:p>
        </w:tc>
        <w:tc>
          <w:tcPr>
            <w:tcW w:w="0" w:type="auto"/>
            <w:tcBorders>
              <w:top w:val="single" w:color="auto" w:sz="4" w:space="0"/>
              <w:left w:val="single" w:color="auto" w:sz="4" w:space="0"/>
              <w:bottom w:val="single" w:color="auto" w:sz="4" w:space="0"/>
              <w:right w:val="single" w:color="auto" w:sz="4" w:space="0"/>
            </w:tcBorders>
            <w:vAlign w:val="center"/>
          </w:tcPr>
          <w:p w14:paraId="57F30B7B">
            <w:pPr>
              <w:jc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具有两组转换触点，触点负载（阻性）8A 250VAC,最大切换电压250Vac/30Vdc，最大切换电流8A（含底座、金属卡簧），线圈电压：AC220V，带LED灯指示，配套相应底座及附件。</w:t>
            </w:r>
          </w:p>
        </w:tc>
        <w:tc>
          <w:tcPr>
            <w:tcW w:w="0" w:type="auto"/>
            <w:tcBorders>
              <w:top w:val="single" w:color="auto" w:sz="4" w:space="0"/>
              <w:left w:val="single" w:color="auto" w:sz="4" w:space="0"/>
              <w:bottom w:val="single" w:color="auto" w:sz="4" w:space="0"/>
              <w:right w:val="single" w:color="auto" w:sz="4" w:space="0"/>
            </w:tcBorders>
            <w:vAlign w:val="center"/>
          </w:tcPr>
          <w:p w14:paraId="220C444E">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4BA516EA">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50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176CD9CA">
            <w:pPr>
              <w:widowControl/>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合同签订后后15日内</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5EBD880">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5年</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03DD703C">
            <w:pPr>
              <w:widowControl/>
              <w:jc w:val="center"/>
              <w:rPr>
                <w:rFonts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0" w:type="auto"/>
            <w:vMerge w:val="restart"/>
            <w:tcBorders>
              <w:top w:val="single" w:color="auto" w:sz="4" w:space="0"/>
              <w:left w:val="single" w:color="auto" w:sz="4" w:space="0"/>
              <w:right w:val="single" w:color="auto" w:sz="4" w:space="0"/>
            </w:tcBorders>
            <w:vAlign w:val="center"/>
          </w:tcPr>
          <w:p w14:paraId="7E5B500E">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2"/>
                <w:szCs w:val="22"/>
                <w:highlight w:val="none"/>
                <w:lang w:bidi="ar"/>
                <w14:textFill>
                  <w14:solidFill>
                    <w14:schemeClr w14:val="tx1"/>
                  </w14:solidFill>
                </w14:textFill>
              </w:rPr>
              <w:t>厂商要求</w:t>
            </w:r>
            <w:r>
              <w:rPr>
                <w:rFonts w:hint="eastAsia" w:ascii="仿宋" w:hAnsi="仿宋" w:eastAsia="仿宋" w:cs="仿宋"/>
                <w:color w:val="000000" w:themeColor="text1"/>
                <w:kern w:val="0"/>
                <w:sz w:val="22"/>
                <w:szCs w:val="22"/>
                <w:highlight w:val="none"/>
                <w:lang w:eastAsia="zh-CN" w:bidi="ar"/>
                <w14:textFill>
                  <w14:solidFill>
                    <w14:schemeClr w14:val="tx1"/>
                  </w14:solidFill>
                </w14:textFill>
              </w:rPr>
              <w:t>：</w:t>
            </w:r>
            <w:r>
              <w:rPr>
                <w:rFonts w:hint="eastAsia" w:ascii="仿宋" w:hAnsi="仿宋" w:eastAsia="仿宋" w:cs="仿宋"/>
                <w:color w:val="000000" w:themeColor="text1"/>
                <w:kern w:val="0"/>
                <w:sz w:val="22"/>
                <w:szCs w:val="22"/>
                <w:highlight w:val="none"/>
                <w:lang w:bidi="ar"/>
                <w14:textFill>
                  <w14:solidFill>
                    <w14:schemeClr w14:val="tx1"/>
                  </w14:solidFill>
                </w14:textFill>
              </w:rPr>
              <w:t>制造商或代理商</w:t>
            </w: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2"/>
                <w:szCs w:val="22"/>
                <w:highlight w:val="none"/>
                <w:lang w:bidi="ar"/>
                <w14:textFill>
                  <w14:solidFill>
                    <w14:schemeClr w14:val="tx1"/>
                  </w14:solidFill>
                </w14:textFill>
              </w:rPr>
              <w:t>备注</w:t>
            </w:r>
            <w:r>
              <w:rPr>
                <w:rFonts w:hint="eastAsia" w:ascii="仿宋" w:hAnsi="仿宋" w:eastAsia="仿宋" w:cs="仿宋"/>
                <w:color w:val="000000" w:themeColor="text1"/>
                <w:kern w:val="0"/>
                <w:sz w:val="22"/>
                <w:szCs w:val="22"/>
                <w:highlight w:val="none"/>
                <w:lang w:eastAsia="zh-CN" w:bidi="ar"/>
                <w14:textFill>
                  <w14:solidFill>
                    <w14:schemeClr w14:val="tx1"/>
                  </w14:solidFill>
                </w14:textFill>
              </w:rPr>
              <w:t>：</w:t>
            </w:r>
            <w:r>
              <w:rPr>
                <w:rFonts w:hint="eastAsia" w:ascii="仿宋" w:hAnsi="仿宋" w:eastAsia="仿宋" w:cs="仿宋"/>
                <w:color w:val="000000" w:themeColor="text1"/>
                <w:kern w:val="0"/>
                <w:sz w:val="22"/>
                <w:szCs w:val="22"/>
                <w:highlight w:val="none"/>
                <w:lang w:bidi="ar"/>
                <w14:textFill>
                  <w14:solidFill>
                    <w14:schemeClr w14:val="tx1"/>
                  </w14:solidFill>
                </w14:textFill>
              </w:rPr>
              <w:t>代理商需提供制造商授权函及制造商出具的质保函</w:t>
            </w:r>
          </w:p>
        </w:tc>
        <w:tc>
          <w:tcPr>
            <w:tcW w:w="0" w:type="auto"/>
            <w:vMerge w:val="restart"/>
            <w:tcBorders>
              <w:top w:val="single" w:color="auto" w:sz="4" w:space="0"/>
              <w:left w:val="single" w:color="auto" w:sz="4" w:space="0"/>
              <w:right w:val="single" w:color="auto" w:sz="4" w:space="0"/>
            </w:tcBorders>
            <w:vAlign w:val="center"/>
          </w:tcPr>
          <w:p w14:paraId="08BA5D21">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业绩要求</w:t>
            </w:r>
            <w:r>
              <w:rPr>
                <w:rFonts w:hint="eastAsia" w:ascii="仿宋" w:hAnsi="仿宋" w:eastAsia="仿宋" w:cs="仿宋"/>
                <w:color w:val="000000" w:themeColor="text1"/>
                <w:kern w:val="0"/>
                <w:sz w:val="22"/>
                <w:szCs w:val="22"/>
                <w:highlight w:val="none"/>
                <w:lang w:eastAsia="zh-CN" w:bidi="ar"/>
                <w14:textFill>
                  <w14:solidFill>
                    <w14:schemeClr w14:val="tx1"/>
                  </w14:solidFill>
                </w14:textFill>
              </w:rPr>
              <w:t>：</w:t>
            </w:r>
            <w:r>
              <w:rPr>
                <w:rFonts w:hint="eastAsia" w:ascii="仿宋" w:hAnsi="仿宋" w:eastAsia="仿宋" w:cs="仿宋"/>
                <w:color w:val="000000" w:themeColor="text1"/>
                <w:kern w:val="0"/>
                <w:sz w:val="22"/>
                <w:szCs w:val="22"/>
                <w:highlight w:val="none"/>
                <w:lang w:bidi="ar"/>
                <w14:textFill>
                  <w14:solidFill>
                    <w14:schemeClr w14:val="tx1"/>
                  </w14:solidFill>
                </w14:textFill>
              </w:rPr>
              <w:t>2022年1月1日至采购公告发布日内，继电器类或接触器类等电气元器件类相关累计销售业绩不少于30万。（时间以合同签订日期为准，须提供用户合同封面、金额页、合同签字盖章页复印件、证明合同内容的合同页、发票复印件、发票查验结果截图）</w:t>
            </w:r>
          </w:p>
        </w:tc>
        <w:tc>
          <w:tcPr>
            <w:tcW w:w="0" w:type="auto"/>
            <w:vMerge w:val="restart"/>
            <w:tcBorders>
              <w:top w:val="single" w:color="auto" w:sz="4" w:space="0"/>
              <w:left w:val="single" w:color="auto" w:sz="4" w:space="0"/>
              <w:right w:val="single" w:color="auto" w:sz="4" w:space="0"/>
            </w:tcBorders>
            <w:vAlign w:val="center"/>
          </w:tcPr>
          <w:p w14:paraId="29FF1C45">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0.9</w:t>
            </w:r>
          </w:p>
        </w:tc>
      </w:tr>
      <w:tr w14:paraId="6F7420E5">
        <w:tblPrEx>
          <w:tblCellMar>
            <w:top w:w="0" w:type="dxa"/>
            <w:left w:w="108" w:type="dxa"/>
            <w:bottom w:w="0" w:type="dxa"/>
            <w:right w:w="108" w:type="dxa"/>
          </w:tblCellMar>
        </w:tblPrEx>
        <w:trPr>
          <w:trHeight w:val="80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449DB1">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C6259B5">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继电器-2</w:t>
            </w:r>
          </w:p>
        </w:tc>
        <w:tc>
          <w:tcPr>
            <w:tcW w:w="0" w:type="auto"/>
            <w:tcBorders>
              <w:top w:val="single" w:color="auto" w:sz="4" w:space="0"/>
              <w:left w:val="single" w:color="auto" w:sz="4" w:space="0"/>
              <w:bottom w:val="single" w:color="auto" w:sz="4" w:space="0"/>
              <w:right w:val="single" w:color="auto" w:sz="4" w:space="0"/>
            </w:tcBorders>
            <w:vAlign w:val="center"/>
          </w:tcPr>
          <w:p w14:paraId="34183664">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具有两组触点，触点负载（阻性）10A 250VAC/30VDC，最大切换电压250VAC/30VDC ，最大切换电流10A（含底座、金属卡簧）线圈电压:DC12V,</w:t>
            </w:r>
            <w:r>
              <w:rPr>
                <w:rFonts w:hint="eastAsia" w:ascii="仿宋" w:hAnsi="仿宋" w:eastAsia="仿宋" w:cs="仿宋"/>
                <w:color w:val="000000" w:themeColor="text1"/>
                <w:sz w:val="22"/>
                <w:szCs w:val="22"/>
                <w:highlight w:val="none"/>
                <w14:textFill>
                  <w14:solidFill>
                    <w14:schemeClr w14:val="tx1"/>
                  </w14:solidFill>
                </w14:textFill>
              </w:rPr>
              <w:t>带发光二极管和续流二极管。</w:t>
            </w:r>
          </w:p>
        </w:tc>
        <w:tc>
          <w:tcPr>
            <w:tcW w:w="0" w:type="auto"/>
            <w:tcBorders>
              <w:top w:val="single" w:color="auto" w:sz="4" w:space="0"/>
              <w:left w:val="single" w:color="auto" w:sz="4" w:space="0"/>
              <w:bottom w:val="single" w:color="auto" w:sz="4" w:space="0"/>
              <w:right w:val="single" w:color="auto" w:sz="4" w:space="0"/>
            </w:tcBorders>
            <w:vAlign w:val="center"/>
          </w:tcPr>
          <w:p w14:paraId="1FEB78AA">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2780DF89">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0C5314">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DBE49A">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DDECF2">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399A28E">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F7F7285">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1E8C35B">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p>
        </w:tc>
      </w:tr>
      <w:tr w14:paraId="67BCFF35">
        <w:trPr>
          <w:trHeight w:val="85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6B3996">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F8CEB36">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继电器-3</w:t>
            </w:r>
          </w:p>
        </w:tc>
        <w:tc>
          <w:tcPr>
            <w:tcW w:w="0" w:type="auto"/>
            <w:tcBorders>
              <w:top w:val="single" w:color="auto" w:sz="4" w:space="0"/>
              <w:left w:val="single" w:color="auto" w:sz="4" w:space="0"/>
              <w:bottom w:val="single" w:color="auto" w:sz="4" w:space="0"/>
              <w:right w:val="single" w:color="auto" w:sz="4" w:space="0"/>
            </w:tcBorders>
            <w:vAlign w:val="center"/>
          </w:tcPr>
          <w:p w14:paraId="7C284789">
            <w:pPr>
              <w:widowControl/>
              <w:jc w:val="center"/>
              <w:textAlignment w:val="cente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具有两组触点，触点负载（阻性）7A 220VAC/24VDC ，最大切换电压277VAC/30VDC，最大切换电流7A（含底座、金属卡簧），</w:t>
            </w:r>
            <w:r>
              <w:rPr>
                <w:rFonts w:hint="eastAsia" w:ascii="仿宋" w:hAnsi="仿宋" w:eastAsia="仿宋" w:cs="仿宋"/>
                <w:color w:val="000000" w:themeColor="text1"/>
                <w:kern w:val="0"/>
                <w:sz w:val="22"/>
                <w:szCs w:val="22"/>
                <w:highlight w:val="none"/>
                <w:lang w:bidi="ar"/>
                <w14:textFill>
                  <w14:solidFill>
                    <w14:schemeClr w14:val="tx1"/>
                  </w14:solidFill>
                </w14:textFill>
              </w:rPr>
              <w:t>线圈电压:AC220V。</w:t>
            </w:r>
          </w:p>
        </w:tc>
        <w:tc>
          <w:tcPr>
            <w:tcW w:w="0" w:type="auto"/>
            <w:tcBorders>
              <w:top w:val="single" w:color="auto" w:sz="4" w:space="0"/>
              <w:left w:val="single" w:color="auto" w:sz="4" w:space="0"/>
              <w:bottom w:val="single" w:color="auto" w:sz="4" w:space="0"/>
              <w:right w:val="single" w:color="auto" w:sz="4" w:space="0"/>
            </w:tcBorders>
            <w:vAlign w:val="center"/>
          </w:tcPr>
          <w:p w14:paraId="304D5991">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2271E0D3">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CACDA1">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3F5E32">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0D93A9">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EB6E71B">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4C57B9B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20EA31E">
            <w:pPr>
              <w:jc w:val="center"/>
              <w:rPr>
                <w:rFonts w:ascii="仿宋" w:hAnsi="仿宋" w:eastAsia="仿宋" w:cs="仿宋"/>
                <w:color w:val="000000" w:themeColor="text1"/>
                <w:sz w:val="22"/>
                <w:szCs w:val="22"/>
                <w:highlight w:val="none"/>
                <w14:textFill>
                  <w14:solidFill>
                    <w14:schemeClr w14:val="tx1"/>
                  </w14:solidFill>
                </w14:textFill>
              </w:rPr>
            </w:pPr>
          </w:p>
        </w:tc>
      </w:tr>
      <w:tr w14:paraId="3FB5E2C2">
        <w:tblPrEx>
          <w:tblCellMar>
            <w:top w:w="0" w:type="dxa"/>
            <w:left w:w="108" w:type="dxa"/>
            <w:bottom w:w="0" w:type="dxa"/>
            <w:right w:w="108" w:type="dxa"/>
          </w:tblCellMar>
        </w:tblPrEx>
        <w:trPr>
          <w:trHeight w:val="7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AFC30F">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2DB0438">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继电器-3底座</w:t>
            </w:r>
          </w:p>
        </w:tc>
        <w:tc>
          <w:tcPr>
            <w:tcW w:w="0" w:type="auto"/>
            <w:tcBorders>
              <w:top w:val="single" w:color="auto" w:sz="4" w:space="0"/>
              <w:left w:val="single" w:color="auto" w:sz="4" w:space="0"/>
              <w:bottom w:val="single" w:color="auto" w:sz="4" w:space="0"/>
              <w:right w:val="single" w:color="auto" w:sz="4" w:space="0"/>
            </w:tcBorders>
            <w:vAlign w:val="center"/>
          </w:tcPr>
          <w:p w14:paraId="373DB628">
            <w:pPr>
              <w:jc w:val="left"/>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（1）介质耐压可达2000V0AC,绝缘电阻1000MΩ；（2）采用35mm标准导轨式安装方式；</w:t>
            </w:r>
          </w:p>
        </w:tc>
        <w:tc>
          <w:tcPr>
            <w:tcW w:w="0" w:type="auto"/>
            <w:tcBorders>
              <w:top w:val="single" w:color="auto" w:sz="4" w:space="0"/>
              <w:left w:val="single" w:color="auto" w:sz="4" w:space="0"/>
              <w:bottom w:val="single" w:color="auto" w:sz="4" w:space="0"/>
              <w:right w:val="single" w:color="auto" w:sz="4" w:space="0"/>
            </w:tcBorders>
            <w:vAlign w:val="center"/>
          </w:tcPr>
          <w:p w14:paraId="5581DFE4">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727712FB">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200943">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1046B4">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75286D">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2CCAE9D">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0C83FF4">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7F337D14">
            <w:pPr>
              <w:jc w:val="center"/>
              <w:rPr>
                <w:rFonts w:ascii="仿宋" w:hAnsi="仿宋" w:eastAsia="仿宋" w:cs="仿宋"/>
                <w:color w:val="000000" w:themeColor="text1"/>
                <w:sz w:val="22"/>
                <w:szCs w:val="22"/>
                <w:highlight w:val="none"/>
                <w14:textFill>
                  <w14:solidFill>
                    <w14:schemeClr w14:val="tx1"/>
                  </w14:solidFill>
                </w14:textFill>
              </w:rPr>
            </w:pPr>
          </w:p>
        </w:tc>
      </w:tr>
      <w:tr w14:paraId="20CF2E1D">
        <w:tblPrEx>
          <w:tblCellMar>
            <w:top w:w="0" w:type="dxa"/>
            <w:left w:w="108" w:type="dxa"/>
            <w:bottom w:w="0" w:type="dxa"/>
            <w:right w:w="108" w:type="dxa"/>
          </w:tblCellMar>
        </w:tblPrEx>
        <w:trPr>
          <w:trHeight w:val="9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076964">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F62E6A2">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继电器-4</w:t>
            </w:r>
          </w:p>
        </w:tc>
        <w:tc>
          <w:tcPr>
            <w:tcW w:w="0" w:type="auto"/>
            <w:tcBorders>
              <w:top w:val="single" w:color="auto" w:sz="4" w:space="0"/>
              <w:left w:val="single" w:color="auto" w:sz="4" w:space="0"/>
              <w:bottom w:val="single" w:color="auto" w:sz="4" w:space="0"/>
              <w:right w:val="single" w:color="auto" w:sz="4" w:space="0"/>
            </w:tcBorders>
            <w:vAlign w:val="center"/>
          </w:tcPr>
          <w:p w14:paraId="4036D5BB">
            <w:pPr>
              <w:widowControl/>
              <w:jc w:val="center"/>
              <w:textAlignment w:val="cente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具有两组常开触点，触点负载（阻性）25A 240VAC，最大切换电压277VAC，最大切换电流25A，引出端形式：螺栓式，线圈电压:DC12V。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12B22A99">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5818E3E1">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EB26B3">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387373">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B1D51F">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2BD1BBE6">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6B39ECC">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E13A6E6">
            <w:pPr>
              <w:jc w:val="center"/>
              <w:rPr>
                <w:rFonts w:ascii="仿宋" w:hAnsi="仿宋" w:eastAsia="仿宋" w:cs="仿宋"/>
                <w:color w:val="000000" w:themeColor="text1"/>
                <w:sz w:val="22"/>
                <w:szCs w:val="22"/>
                <w:highlight w:val="none"/>
                <w14:textFill>
                  <w14:solidFill>
                    <w14:schemeClr w14:val="tx1"/>
                  </w14:solidFill>
                </w14:textFill>
              </w:rPr>
            </w:pPr>
          </w:p>
        </w:tc>
      </w:tr>
      <w:tr w14:paraId="50AC3970">
        <w:tblPrEx>
          <w:tblCellMar>
            <w:top w:w="0" w:type="dxa"/>
            <w:left w:w="108" w:type="dxa"/>
            <w:bottom w:w="0" w:type="dxa"/>
            <w:right w:w="108" w:type="dxa"/>
          </w:tblCellMar>
        </w:tblPrEx>
        <w:trPr>
          <w:trHeight w:val="7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BC0E02">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3726627">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继电器-5</w:t>
            </w:r>
          </w:p>
        </w:tc>
        <w:tc>
          <w:tcPr>
            <w:tcW w:w="0" w:type="auto"/>
            <w:tcBorders>
              <w:top w:val="single" w:color="auto" w:sz="4" w:space="0"/>
              <w:left w:val="single" w:color="auto" w:sz="4" w:space="0"/>
              <w:bottom w:val="single" w:color="auto" w:sz="4" w:space="0"/>
              <w:right w:val="single" w:color="auto" w:sz="4" w:space="0"/>
            </w:tcBorders>
            <w:vAlign w:val="center"/>
          </w:tcPr>
          <w:p w14:paraId="46C5B0B9">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具有两组常开触点，触点负载（阻性）25A 240VAC，最大切换电压277VAC，最大切换电流25A，</w:t>
            </w:r>
            <w:r>
              <w:rPr>
                <w:rFonts w:hint="eastAsia" w:ascii="仿宋" w:hAnsi="仿宋" w:eastAsia="仿宋" w:cs="仿宋"/>
                <w:color w:val="000000" w:themeColor="text1"/>
                <w:sz w:val="22"/>
                <w:szCs w:val="22"/>
                <w:highlight w:val="none"/>
                <w14:textFill>
                  <w14:solidFill>
                    <w14:schemeClr w14:val="tx1"/>
                  </w14:solidFill>
                </w14:textFill>
              </w:rPr>
              <w:t>引出端形式：快连接式，</w:t>
            </w:r>
            <w:r>
              <w:rPr>
                <w:rFonts w:hint="eastAsia" w:ascii="仿宋" w:hAnsi="仿宋" w:eastAsia="仿宋"/>
                <w:color w:val="000000" w:themeColor="text1"/>
                <w:sz w:val="22"/>
                <w:szCs w:val="22"/>
                <w:highlight w:val="none"/>
                <w14:textFill>
                  <w14:solidFill>
                    <w14:schemeClr w14:val="tx1"/>
                  </w14:solidFill>
                </w14:textFill>
              </w:rPr>
              <w:t>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291978C8">
            <w:pPr>
              <w:widowControl/>
              <w:jc w:val="center"/>
              <w:textAlignment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513B66C0">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3800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E1A246">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1B3F0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4EDE04">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792738F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E9078E7">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7D9D19A">
            <w:pPr>
              <w:jc w:val="center"/>
              <w:rPr>
                <w:rFonts w:ascii="仿宋" w:hAnsi="仿宋" w:eastAsia="仿宋" w:cs="仿宋"/>
                <w:color w:val="000000" w:themeColor="text1"/>
                <w:sz w:val="22"/>
                <w:szCs w:val="22"/>
                <w:highlight w:val="none"/>
                <w14:textFill>
                  <w14:solidFill>
                    <w14:schemeClr w14:val="tx1"/>
                  </w14:solidFill>
                </w14:textFill>
              </w:rPr>
            </w:pPr>
          </w:p>
        </w:tc>
      </w:tr>
      <w:tr w14:paraId="31197D79">
        <w:tblPrEx>
          <w:tblCellMar>
            <w:top w:w="0" w:type="dxa"/>
            <w:left w:w="108" w:type="dxa"/>
            <w:bottom w:w="0" w:type="dxa"/>
            <w:right w:w="108" w:type="dxa"/>
          </w:tblCellMar>
        </w:tblPrEx>
        <w:trPr>
          <w:trHeight w:val="8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32294D">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26726DE">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继电器-6</w:t>
            </w:r>
          </w:p>
        </w:tc>
        <w:tc>
          <w:tcPr>
            <w:tcW w:w="0" w:type="auto"/>
            <w:tcBorders>
              <w:top w:val="single" w:color="auto" w:sz="4" w:space="0"/>
              <w:left w:val="single" w:color="auto" w:sz="4" w:space="0"/>
              <w:bottom w:val="single" w:color="auto" w:sz="4" w:space="0"/>
              <w:right w:val="single" w:color="auto" w:sz="4" w:space="0"/>
            </w:tcBorders>
            <w:vAlign w:val="center"/>
          </w:tcPr>
          <w:p w14:paraId="2A4AFFD2">
            <w:pPr>
              <w:widowControl/>
              <w:jc w:val="center"/>
              <w:textAlignment w:val="cente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具有一组转换触点，触点负载（阻性）10A 250VAC，最大切换电压250VAC，最大切换电流12A（含底座、金属卡簧等），</w:t>
            </w:r>
            <w:r>
              <w:rPr>
                <w:rFonts w:hint="eastAsia" w:ascii="仿宋" w:hAnsi="仿宋" w:eastAsia="仿宋" w:cs="仿宋"/>
                <w:color w:val="000000" w:themeColor="text1"/>
                <w:sz w:val="22"/>
                <w:szCs w:val="22"/>
                <w:highlight w:val="none"/>
                <w14:textFill>
                  <w14:solidFill>
                    <w14:schemeClr w14:val="tx1"/>
                  </w14:solidFill>
                </w14:textFill>
              </w:rPr>
              <w:t>带LED指示灯，</w:t>
            </w:r>
            <w:r>
              <w:rPr>
                <w:rFonts w:hint="eastAsia" w:ascii="仿宋" w:hAnsi="仿宋" w:eastAsia="仿宋"/>
                <w:color w:val="000000" w:themeColor="text1"/>
                <w:sz w:val="22"/>
                <w:szCs w:val="22"/>
                <w:highlight w:val="none"/>
                <w14:textFill>
                  <w14:solidFill>
                    <w14:schemeClr w14:val="tx1"/>
                  </w14:solidFill>
                </w14:textFill>
              </w:rPr>
              <w:t>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1A44E7B8">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607A3BCF">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12000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55565B">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DEB8F4">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6A1E96">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9AB1736">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4D5D7CB">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523B458">
            <w:pPr>
              <w:jc w:val="center"/>
              <w:rPr>
                <w:rFonts w:ascii="仿宋" w:hAnsi="仿宋" w:eastAsia="仿宋" w:cs="仿宋"/>
                <w:color w:val="000000" w:themeColor="text1"/>
                <w:sz w:val="22"/>
                <w:szCs w:val="22"/>
                <w:highlight w:val="none"/>
                <w14:textFill>
                  <w14:solidFill>
                    <w14:schemeClr w14:val="tx1"/>
                  </w14:solidFill>
                </w14:textFill>
              </w:rPr>
            </w:pPr>
          </w:p>
        </w:tc>
      </w:tr>
      <w:tr w14:paraId="1BF3AE4C">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5C786F">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8851AD5">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继电器-7</w:t>
            </w:r>
          </w:p>
        </w:tc>
        <w:tc>
          <w:tcPr>
            <w:tcW w:w="0" w:type="auto"/>
            <w:tcBorders>
              <w:top w:val="single" w:color="auto" w:sz="4" w:space="0"/>
              <w:left w:val="single" w:color="auto" w:sz="4" w:space="0"/>
              <w:bottom w:val="single" w:color="auto" w:sz="4" w:space="0"/>
              <w:right w:val="single" w:color="auto" w:sz="4" w:space="0"/>
            </w:tcBorders>
            <w:vAlign w:val="center"/>
          </w:tcPr>
          <w:p w14:paraId="1563356C">
            <w:pPr>
              <w:widowControl/>
              <w:jc w:val="left"/>
              <w:textAlignment w:val="center"/>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具有两组触点，触点负载（阻性）8A 250VAC/30VDC，最大切换电压250VAC/30VDC ，最大切换电流8A（含底座、金属卡簧），</w:t>
            </w:r>
            <w:r>
              <w:rPr>
                <w:rFonts w:hint="eastAsia" w:ascii="仿宋" w:hAnsi="仿宋" w:eastAsia="仿宋" w:cs="仿宋"/>
                <w:color w:val="000000" w:themeColor="text1"/>
                <w:sz w:val="22"/>
                <w:szCs w:val="22"/>
                <w:highlight w:val="none"/>
                <w14:textFill>
                  <w14:solidFill>
                    <w14:schemeClr w14:val="tx1"/>
                  </w14:solidFill>
                </w14:textFill>
              </w:rPr>
              <w:t>带LED灯指示，</w:t>
            </w:r>
            <w:r>
              <w:rPr>
                <w:rFonts w:hint="eastAsia" w:ascii="仿宋" w:hAnsi="仿宋" w:eastAsia="仿宋"/>
                <w:color w:val="000000" w:themeColor="text1"/>
                <w:sz w:val="22"/>
                <w:szCs w:val="22"/>
                <w:highlight w:val="none"/>
                <w14:textFill>
                  <w14:solidFill>
                    <w14:schemeClr w14:val="tx1"/>
                  </w14:solidFill>
                </w14:textFill>
              </w:rPr>
              <w:t>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1A05341F">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54AD5277">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12000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418AD5">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77BA90">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3CEE17">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ABF228A">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2F323FDD">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427ED3DC">
            <w:pPr>
              <w:jc w:val="center"/>
              <w:rPr>
                <w:rFonts w:ascii="仿宋" w:hAnsi="仿宋" w:eastAsia="仿宋" w:cs="仿宋"/>
                <w:color w:val="000000" w:themeColor="text1"/>
                <w:sz w:val="22"/>
                <w:szCs w:val="22"/>
                <w:highlight w:val="none"/>
                <w14:textFill>
                  <w14:solidFill>
                    <w14:schemeClr w14:val="tx1"/>
                  </w14:solidFill>
                </w14:textFill>
              </w:rPr>
            </w:pPr>
          </w:p>
        </w:tc>
      </w:tr>
      <w:tr w14:paraId="2FD029B8">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A5C6EC">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9CD135E">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继电器-8</w:t>
            </w:r>
          </w:p>
        </w:tc>
        <w:tc>
          <w:tcPr>
            <w:tcW w:w="0" w:type="auto"/>
            <w:tcBorders>
              <w:top w:val="single" w:color="auto" w:sz="4" w:space="0"/>
              <w:left w:val="single" w:color="auto" w:sz="4" w:space="0"/>
              <w:bottom w:val="single" w:color="auto" w:sz="4" w:space="0"/>
              <w:right w:val="single" w:color="auto" w:sz="4" w:space="0"/>
            </w:tcBorders>
            <w:vAlign w:val="center"/>
          </w:tcPr>
          <w:p w14:paraId="5B6CC980">
            <w:pPr>
              <w:widowControl/>
              <w:jc w:val="left"/>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具有一组转换触点，触点负载（阻性）12A 250VAC/30VDC ，最大切换电流16A，带配套插座及塑料卡簧，线圈电压AC220V</w:t>
            </w:r>
          </w:p>
        </w:tc>
        <w:tc>
          <w:tcPr>
            <w:tcW w:w="0" w:type="auto"/>
            <w:tcBorders>
              <w:top w:val="single" w:color="auto" w:sz="4" w:space="0"/>
              <w:left w:val="single" w:color="auto" w:sz="4" w:space="0"/>
              <w:bottom w:val="single" w:color="auto" w:sz="4" w:space="0"/>
              <w:right w:val="single" w:color="auto" w:sz="4" w:space="0"/>
            </w:tcBorders>
            <w:vAlign w:val="center"/>
          </w:tcPr>
          <w:p w14:paraId="777B10DC">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4742AE33">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21B21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BB0FB2">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5627F5">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BC19DC7">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DA6532B">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8B157B6">
            <w:pPr>
              <w:jc w:val="center"/>
              <w:rPr>
                <w:rFonts w:ascii="仿宋" w:hAnsi="仿宋" w:eastAsia="仿宋" w:cs="仿宋"/>
                <w:color w:val="000000" w:themeColor="text1"/>
                <w:sz w:val="22"/>
                <w:szCs w:val="22"/>
                <w:highlight w:val="none"/>
                <w14:textFill>
                  <w14:solidFill>
                    <w14:schemeClr w14:val="tx1"/>
                  </w14:solidFill>
                </w14:textFill>
              </w:rPr>
            </w:pPr>
          </w:p>
        </w:tc>
      </w:tr>
      <w:tr w14:paraId="134175B8">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54043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9338ABA">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直流电压继电器-9</w:t>
            </w:r>
          </w:p>
        </w:tc>
        <w:tc>
          <w:tcPr>
            <w:tcW w:w="0" w:type="auto"/>
            <w:tcBorders>
              <w:top w:val="single" w:color="auto" w:sz="4" w:space="0"/>
              <w:left w:val="single" w:color="auto" w:sz="4" w:space="0"/>
              <w:bottom w:val="single" w:color="auto" w:sz="4" w:space="0"/>
              <w:right w:val="single" w:color="auto" w:sz="4" w:space="0"/>
            </w:tcBorders>
            <w:vAlign w:val="center"/>
          </w:tcPr>
          <w:p w14:paraId="095DD0FF">
            <w:pPr>
              <w:widowControl/>
              <w:jc w:val="left"/>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用于发电机、变压器和输电线的继电保护中，作为过电压保护或低电压闭锁的启动元件，以及零序电压报警或计量PT失压报警等。1）使用环境条件：-10℃～+50℃、相对湿度不超过90％，海拔高度不大于2000米。2）辅助电源：DC24V、AC220(110)、DC220(110)。3）电压整定范围：1～99V4)输入电压范围：交流0～110V5）整定误差：≤3%。6)动作时间：≤30ms（欠压继电器0.5倍整定值时，过压继电器1.2倍整定值时）。7）返回系数：过电压继电器不小于0.95，欠电压继电器不大于1.05，8)辅助电源电压变动范围0.85～1.15倍额定电压，9)触点形式：掉电报警：1D(常闭)；动作报警：1H1D(1常开，1常闭)，10）触点容量：继电器可长期接通8A；分断容量当在电压不超过250V或电流不超过1A时，时间常数为5ms的电感性负荷的直流电路中为50W。</w:t>
            </w:r>
          </w:p>
        </w:tc>
        <w:tc>
          <w:tcPr>
            <w:tcW w:w="0" w:type="auto"/>
            <w:tcBorders>
              <w:top w:val="single" w:color="auto" w:sz="4" w:space="0"/>
              <w:left w:val="single" w:color="auto" w:sz="4" w:space="0"/>
              <w:bottom w:val="single" w:color="auto" w:sz="4" w:space="0"/>
              <w:right w:val="single" w:color="auto" w:sz="4" w:space="0"/>
            </w:tcBorders>
            <w:vAlign w:val="center"/>
          </w:tcPr>
          <w:p w14:paraId="6F278ECA">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5B9DD883">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88009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8C7DDF">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C5B0FF">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869576B">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016F40E">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70E7402">
            <w:pPr>
              <w:jc w:val="center"/>
              <w:rPr>
                <w:rFonts w:ascii="仿宋" w:hAnsi="仿宋" w:eastAsia="仿宋" w:cs="仿宋"/>
                <w:color w:val="000000" w:themeColor="text1"/>
                <w:sz w:val="22"/>
                <w:szCs w:val="22"/>
                <w:highlight w:val="none"/>
                <w14:textFill>
                  <w14:solidFill>
                    <w14:schemeClr w14:val="tx1"/>
                  </w14:solidFill>
                </w14:textFill>
              </w:rPr>
            </w:pPr>
          </w:p>
        </w:tc>
      </w:tr>
      <w:tr w14:paraId="6695352D">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975E72">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0F195F">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电压继电器-10</w:t>
            </w:r>
          </w:p>
        </w:tc>
        <w:tc>
          <w:tcPr>
            <w:tcW w:w="0" w:type="auto"/>
            <w:tcBorders>
              <w:top w:val="single" w:color="auto" w:sz="4" w:space="0"/>
              <w:left w:val="single" w:color="auto" w:sz="4" w:space="0"/>
              <w:bottom w:val="single" w:color="auto" w:sz="4" w:space="0"/>
              <w:right w:val="single" w:color="auto" w:sz="4" w:space="0"/>
            </w:tcBorders>
            <w:vAlign w:val="center"/>
          </w:tcPr>
          <w:p w14:paraId="564D492C">
            <w:pPr>
              <w:widowControl/>
              <w:jc w:val="left"/>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使用环境条件：-10℃～+50℃、相对湿度不超过90％，海拔高度不大于2000米。2）辅助电源：DC24V、AC220(110)、DC220(110)（可根据用户要求选择）。3）电压整定范围：1～99V。4)输入电压范围：交流0～110V。5）整定误差：≤3%。6)动作时间：≤30ms（欠压继电器0.5倍整定值时，过压继电器1.2倍整定值时）7）返回系数：过电压继电器不小于0.95</w:t>
            </w:r>
          </w:p>
          <w:p w14:paraId="6DFCF9E5">
            <w:pPr>
              <w:widowControl/>
              <w:jc w:val="left"/>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欠电压继电器不大于1.05。8)辅助电源电压变动范围0.85～1.15倍额定电压。9)触点形式：掉电报警：1D(常闭)；动作报警：1H1D(1常开，1常闭)。10）触点容量：继电器可长期接通8A；分断容量当在电压不超过250V或电流不超过1A时，时间常数为5ms的电感性负荷的直流电路中为50W。。11）电寿命：在触点最大断开电流下，电寿命不小于105次。</w:t>
            </w:r>
          </w:p>
        </w:tc>
        <w:tc>
          <w:tcPr>
            <w:tcW w:w="0" w:type="auto"/>
            <w:tcBorders>
              <w:top w:val="single" w:color="auto" w:sz="4" w:space="0"/>
              <w:left w:val="single" w:color="auto" w:sz="4" w:space="0"/>
              <w:bottom w:val="single" w:color="auto" w:sz="4" w:space="0"/>
              <w:right w:val="single" w:color="auto" w:sz="4" w:space="0"/>
            </w:tcBorders>
            <w:vAlign w:val="center"/>
          </w:tcPr>
          <w:p w14:paraId="1D0BA906">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63601522">
            <w:pPr>
              <w:widowControl/>
              <w:jc w:val="center"/>
              <w:textAlignment w:val="center"/>
              <w:rPr>
                <w:rFonts w:ascii="仿宋" w:hAnsi="仿宋" w:eastAsia="仿宋" w:cs="仿宋"/>
                <w:color w:val="000000" w:themeColor="text1"/>
                <w:kern w:val="0"/>
                <w:sz w:val="22"/>
                <w:szCs w:val="22"/>
                <w:highlight w:val="none"/>
                <w:lang w:bidi="ar"/>
                <w14:textFill>
                  <w14:solidFill>
                    <w14:schemeClr w14:val="tx1"/>
                  </w14:solidFill>
                </w14:textFill>
              </w:rPr>
            </w:pPr>
            <w:r>
              <w:rPr>
                <w:rFonts w:hint="eastAsia" w:ascii="宋体" w:hAnsi="宋体" w:cs="宋体"/>
                <w:color w:val="000000"/>
                <w:kern w:val="0"/>
                <w:sz w:val="24"/>
                <w:szCs w:val="24"/>
                <w:highlight w:val="none"/>
                <w:lang w:bidi="ar"/>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179DE7">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119DFB">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E671C9">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6A26A65F">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3F35CD5A">
            <w:pPr>
              <w:jc w:val="center"/>
              <w:rPr>
                <w:rFonts w:ascii="仿宋" w:hAnsi="仿宋" w:eastAsia="仿宋" w:cs="仿宋"/>
                <w:color w:val="000000" w:themeColor="text1"/>
                <w:sz w:val="22"/>
                <w:szCs w:val="22"/>
                <w:highlight w:val="none"/>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33945A71">
            <w:pPr>
              <w:jc w:val="center"/>
              <w:rPr>
                <w:rFonts w:ascii="仿宋" w:hAnsi="仿宋" w:eastAsia="仿宋" w:cs="仿宋"/>
                <w:color w:val="000000" w:themeColor="text1"/>
                <w:sz w:val="22"/>
                <w:szCs w:val="22"/>
                <w:highlight w:val="none"/>
                <w14:textFill>
                  <w14:solidFill>
                    <w14:schemeClr w14:val="tx1"/>
                  </w14:solidFill>
                </w14:textFill>
              </w:rPr>
            </w:pPr>
          </w:p>
        </w:tc>
      </w:tr>
    </w:tbl>
    <w:p w14:paraId="34EC016F">
      <w:pPr>
        <w:widowControl/>
        <w:spacing w:after="0" w:line="240" w:lineRule="auto"/>
        <w:ind w:firstLine="440" w:firstLineChars="200"/>
        <w:jc w:val="left"/>
        <w:rPr>
          <w:rFonts w:hint="eastAsia"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具体供货不局限于上述产品。应包括上述产品相关配件，类似升级产品。</w:t>
      </w:r>
    </w:p>
    <w:p w14:paraId="4509F20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4AD5B4F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9D87EE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04D173C2">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101D788">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分标十一：风速传感器采购项目</w:t>
      </w:r>
    </w:p>
    <w:p w14:paraId="04C00192">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分标编号：CY0625SWWP47FF34</w:t>
      </w:r>
    </w:p>
    <w:tbl>
      <w:tblPr>
        <w:tblStyle w:val="9"/>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570"/>
        <w:gridCol w:w="3543"/>
        <w:gridCol w:w="470"/>
        <w:gridCol w:w="656"/>
        <w:gridCol w:w="687"/>
        <w:gridCol w:w="504"/>
        <w:gridCol w:w="737"/>
        <w:gridCol w:w="1897"/>
        <w:gridCol w:w="4313"/>
        <w:gridCol w:w="808"/>
      </w:tblGrid>
      <w:tr w14:paraId="76EC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51AF4BB5">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0" w:type="auto"/>
            <w:vAlign w:val="center"/>
          </w:tcPr>
          <w:p w14:paraId="4CF85045">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0" w:type="auto"/>
            <w:vAlign w:val="center"/>
          </w:tcPr>
          <w:p w14:paraId="6D2C4805">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0" w:type="auto"/>
            <w:vAlign w:val="center"/>
          </w:tcPr>
          <w:p w14:paraId="56D3E9AB">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0" w:type="auto"/>
            <w:vAlign w:val="center"/>
          </w:tcPr>
          <w:p w14:paraId="1AB816B8">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0" w:type="auto"/>
            <w:vAlign w:val="center"/>
          </w:tcPr>
          <w:p w14:paraId="234C6344">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0" w:type="auto"/>
            <w:vAlign w:val="center"/>
          </w:tcPr>
          <w:p w14:paraId="4488FA0D">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0" w:type="auto"/>
            <w:vAlign w:val="center"/>
          </w:tcPr>
          <w:p w14:paraId="55ED9019">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0" w:type="auto"/>
            <w:vAlign w:val="center"/>
          </w:tcPr>
          <w:p w14:paraId="1609F610">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vAlign w:val="center"/>
          </w:tcPr>
          <w:p w14:paraId="1010383F">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vAlign w:val="center"/>
          </w:tcPr>
          <w:p w14:paraId="23B56ED0">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371F9BC">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40A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14FA1903">
            <w:pPr>
              <w:widowControl/>
              <w:jc w:val="center"/>
              <w:rPr>
                <w:rFonts w:ascii="仿宋" w:hAnsi="仿宋" w:eastAsia="仿宋" w:cs="Arial"/>
                <w:kern w:val="0"/>
                <w:sz w:val="22"/>
                <w:szCs w:val="22"/>
                <w:highlight w:val="none"/>
              </w:rPr>
            </w:pPr>
            <w:bookmarkStart w:id="10" w:name="_Hlk168869931"/>
            <w:r>
              <w:rPr>
                <w:rFonts w:hint="eastAsia" w:ascii="仿宋" w:hAnsi="仿宋" w:eastAsia="仿宋" w:cs="Arial"/>
                <w:color w:val="000000"/>
                <w:kern w:val="0"/>
                <w:sz w:val="22"/>
                <w:szCs w:val="22"/>
                <w:highlight w:val="none"/>
              </w:rPr>
              <w:t>风速传感器采购项目</w:t>
            </w:r>
          </w:p>
        </w:tc>
        <w:tc>
          <w:tcPr>
            <w:tcW w:w="0" w:type="auto"/>
            <w:vAlign w:val="center"/>
          </w:tcPr>
          <w:p w14:paraId="599E369E">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风速传感器</w:t>
            </w:r>
          </w:p>
        </w:tc>
        <w:tc>
          <w:tcPr>
            <w:tcW w:w="0" w:type="auto"/>
            <w:vAlign w:val="center"/>
          </w:tcPr>
          <w:p w14:paraId="25A243E3">
            <w:pPr>
              <w:widowControl/>
              <w:rPr>
                <w:rFonts w:ascii="仿宋" w:hAnsi="仿宋" w:eastAsia="仿宋"/>
                <w:highlight w:val="none"/>
              </w:rPr>
            </w:pPr>
            <w:r>
              <w:rPr>
                <w:rFonts w:hint="eastAsia" w:ascii="仿宋" w:hAnsi="仿宋" w:eastAsia="仿宋" w:cs="Arial"/>
                <w:kern w:val="0"/>
                <w:sz w:val="22"/>
                <w:szCs w:val="22"/>
                <w:highlight w:val="none"/>
              </w:rPr>
              <w:t>风速测量范围0-30m/s；精度±3%；热膜感应方式；RS485通讯；电源DC12V;环境温度-40~80°C ；尺寸：直径19mm，长度185~190mm,含法兰固定附件</w:t>
            </w:r>
          </w:p>
        </w:tc>
        <w:tc>
          <w:tcPr>
            <w:tcW w:w="0" w:type="auto"/>
            <w:shd w:val="clear" w:color="000000" w:fill="FFFFFF"/>
            <w:vAlign w:val="center"/>
          </w:tcPr>
          <w:p w14:paraId="5D1311F0">
            <w:pPr>
              <w:widowControl/>
              <w:jc w:val="center"/>
              <w:rPr>
                <w:rFonts w:ascii="仿宋" w:hAnsi="仿宋" w:eastAsia="仿宋" w:cs="Arial"/>
                <w:kern w:val="0"/>
                <w:sz w:val="22"/>
                <w:szCs w:val="22"/>
                <w:highlight w:val="none"/>
              </w:rPr>
            </w:pPr>
            <w:r>
              <w:rPr>
                <w:rFonts w:hint="eastAsia" w:ascii="仿宋" w:hAnsi="仿宋" w:eastAsia="仿宋"/>
                <w:color w:val="000000"/>
                <w:sz w:val="22"/>
                <w:szCs w:val="22"/>
                <w:highlight w:val="none"/>
              </w:rPr>
              <w:t>个</w:t>
            </w:r>
          </w:p>
        </w:tc>
        <w:tc>
          <w:tcPr>
            <w:tcW w:w="0" w:type="auto"/>
            <w:tcBorders>
              <w:top w:val="single" w:color="auto" w:sz="4" w:space="0"/>
              <w:left w:val="single" w:color="auto" w:sz="4" w:space="0"/>
              <w:bottom w:val="single" w:color="auto" w:sz="4" w:space="0"/>
              <w:right w:val="single" w:color="auto" w:sz="4" w:space="0"/>
            </w:tcBorders>
            <w:vAlign w:val="center"/>
          </w:tcPr>
          <w:p w14:paraId="3FA4000D">
            <w:pPr>
              <w:widowControl/>
              <w:jc w:val="center"/>
              <w:rPr>
                <w:rFonts w:ascii="仿宋" w:hAnsi="仿宋" w:eastAsia="仿宋" w:cs="Arial"/>
                <w:kern w:val="0"/>
                <w:sz w:val="22"/>
                <w:szCs w:val="22"/>
                <w:highlight w:val="none"/>
              </w:rPr>
            </w:pPr>
            <w:r>
              <w:rPr>
                <w:rFonts w:hint="eastAsia" w:ascii="仿宋" w:hAnsi="仿宋" w:eastAsia="仿宋" w:cs="宋体"/>
                <w:color w:val="000000"/>
                <w:sz w:val="22"/>
                <w:szCs w:val="22"/>
                <w:highlight w:val="none"/>
              </w:rPr>
              <w:t>1600</w:t>
            </w:r>
          </w:p>
        </w:tc>
        <w:tc>
          <w:tcPr>
            <w:tcW w:w="0" w:type="auto"/>
            <w:vAlign w:val="center"/>
          </w:tcPr>
          <w:p w14:paraId="11A2C0BA">
            <w:pPr>
              <w:widowControl/>
              <w:jc w:val="center"/>
              <w:rPr>
                <w:rFonts w:ascii="仿宋" w:hAnsi="仿宋" w:eastAsia="仿宋" w:cs="Arial"/>
                <w:color w:val="FF0000"/>
                <w:kern w:val="0"/>
                <w:sz w:val="22"/>
                <w:szCs w:val="22"/>
                <w:highlight w:val="none"/>
              </w:rPr>
            </w:pPr>
            <w:r>
              <w:rPr>
                <w:rFonts w:hint="eastAsia" w:ascii="仿宋" w:hAnsi="仿宋" w:eastAsia="仿宋"/>
                <w:color w:val="000000"/>
                <w:sz w:val="22"/>
                <w:szCs w:val="22"/>
                <w:highlight w:val="none"/>
              </w:rPr>
              <w:t>合同签订后15日内</w:t>
            </w:r>
          </w:p>
        </w:tc>
        <w:tc>
          <w:tcPr>
            <w:tcW w:w="0" w:type="auto"/>
            <w:vAlign w:val="center"/>
          </w:tcPr>
          <w:p w14:paraId="2BC8566B">
            <w:pPr>
              <w:widowControl/>
              <w:jc w:val="center"/>
              <w:rPr>
                <w:rFonts w:ascii="仿宋" w:hAnsi="仿宋" w:eastAsia="仿宋" w:cs="Arial"/>
                <w:color w:val="FF0000"/>
                <w:kern w:val="0"/>
                <w:sz w:val="22"/>
                <w:szCs w:val="22"/>
                <w:highlight w:val="none"/>
              </w:rPr>
            </w:pPr>
            <w:r>
              <w:rPr>
                <w:rFonts w:ascii="仿宋" w:hAnsi="仿宋" w:eastAsia="仿宋"/>
                <w:color w:val="000000"/>
                <w:sz w:val="22"/>
                <w:szCs w:val="22"/>
                <w:highlight w:val="none"/>
              </w:rPr>
              <w:t>3</w:t>
            </w:r>
            <w:r>
              <w:rPr>
                <w:rFonts w:hint="eastAsia" w:ascii="仿宋" w:hAnsi="仿宋" w:eastAsia="仿宋"/>
                <w:color w:val="000000"/>
                <w:sz w:val="22"/>
                <w:szCs w:val="22"/>
                <w:highlight w:val="none"/>
              </w:rPr>
              <w:t>年</w:t>
            </w:r>
          </w:p>
        </w:tc>
        <w:tc>
          <w:tcPr>
            <w:tcW w:w="0" w:type="auto"/>
            <w:vAlign w:val="center"/>
          </w:tcPr>
          <w:p w14:paraId="3FA81F36">
            <w:pPr>
              <w:widowControl/>
              <w:jc w:val="center"/>
              <w:rPr>
                <w:rFonts w:ascii="仿宋" w:hAnsi="仿宋" w:eastAsia="仿宋" w:cs="Arial"/>
                <w:color w:val="FF0000"/>
                <w:kern w:val="0"/>
                <w:sz w:val="22"/>
                <w:szCs w:val="22"/>
                <w:highlight w:val="none"/>
              </w:rPr>
            </w:pPr>
            <w:r>
              <w:rPr>
                <w:rFonts w:hint="eastAsia" w:ascii="仿宋" w:hAnsi="仿宋" w:eastAsia="仿宋"/>
                <w:color w:val="000000"/>
                <w:sz w:val="22"/>
                <w:szCs w:val="22"/>
                <w:highlight w:val="none"/>
              </w:rPr>
              <w:t>买方指定仓库地面交货</w:t>
            </w:r>
          </w:p>
        </w:tc>
        <w:tc>
          <w:tcPr>
            <w:tcW w:w="0" w:type="auto"/>
            <w:vAlign w:val="center"/>
          </w:tcPr>
          <w:p w14:paraId="70352BF7">
            <w:pPr>
              <w:widowControl/>
              <w:jc w:val="center"/>
              <w:rPr>
                <w:rFonts w:hint="eastAsia" w:ascii="仿宋" w:hAnsi="仿宋" w:eastAsia="仿宋"/>
                <w:color w:val="000000"/>
                <w:sz w:val="22"/>
                <w:szCs w:val="22"/>
                <w:highlight w:val="none"/>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制造商或代理商</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代理商需提供制造商授</w:t>
            </w:r>
            <w:r>
              <w:rPr>
                <w:rFonts w:hint="eastAsia" w:ascii="仿宋" w:hAnsi="仿宋" w:eastAsia="仿宋" w:cs="宋体"/>
                <w:kern w:val="0"/>
                <w:sz w:val="22"/>
                <w:szCs w:val="22"/>
                <w:highlight w:val="none"/>
              </w:rPr>
              <w:t>权函及制造商出具的质保函</w:t>
            </w:r>
          </w:p>
        </w:tc>
        <w:tc>
          <w:tcPr>
            <w:tcW w:w="0" w:type="auto"/>
            <w:vAlign w:val="center"/>
          </w:tcPr>
          <w:p w14:paraId="4EDC79D1">
            <w:pPr>
              <w:widowControl/>
              <w:jc w:val="center"/>
              <w:rPr>
                <w:rFonts w:hint="eastAsia" w:ascii="仿宋" w:hAnsi="仿宋" w:eastAsia="仿宋"/>
                <w:color w:val="000000"/>
                <w:sz w:val="22"/>
                <w:szCs w:val="22"/>
                <w:highlight w:val="none"/>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2022年1月1日至采购公告发布日，传感器类或电气元器件类产品销售业绩累计不少于30万元。（时间以合同签订日期为准，须提供用户合同封面、金额页、合同签字盖章页复印件、证明合同内容的合同页、发票复印件、发票查验结果截图）</w:t>
            </w:r>
          </w:p>
        </w:tc>
        <w:tc>
          <w:tcPr>
            <w:tcW w:w="0" w:type="auto"/>
            <w:vAlign w:val="center"/>
          </w:tcPr>
          <w:p w14:paraId="55B4721C">
            <w:pPr>
              <w:widowControl/>
              <w:jc w:val="cente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0.9</w:t>
            </w:r>
          </w:p>
        </w:tc>
      </w:tr>
      <w:bookmarkEnd w:id="10"/>
    </w:tbl>
    <w:p w14:paraId="06F25761">
      <w:pPr>
        <w:ind w:firstLine="420"/>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65A00A7F">
      <w:pPr>
        <w:ind w:firstLine="420"/>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0CDF86B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702119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237AE1B3">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5"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5820056">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分标十二：液冷充电设备连接器采购项目</w:t>
      </w:r>
    </w:p>
    <w:p w14:paraId="764BF232">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分标编号：CY0625SWWP47FF35</w:t>
      </w:r>
    </w:p>
    <w:tbl>
      <w:tblPr>
        <w:tblStyle w:val="9"/>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33"/>
        <w:gridCol w:w="3946"/>
        <w:gridCol w:w="455"/>
        <w:gridCol w:w="455"/>
        <w:gridCol w:w="570"/>
        <w:gridCol w:w="477"/>
        <w:gridCol w:w="596"/>
        <w:gridCol w:w="3459"/>
        <w:gridCol w:w="2763"/>
        <w:gridCol w:w="756"/>
      </w:tblGrid>
      <w:tr w14:paraId="6454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0" w:type="auto"/>
            <w:noWrap w:val="0"/>
            <w:vAlign w:val="center"/>
          </w:tcPr>
          <w:p w14:paraId="68CB42B1">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项目名称</w:t>
            </w:r>
          </w:p>
        </w:tc>
        <w:tc>
          <w:tcPr>
            <w:tcW w:w="0" w:type="auto"/>
            <w:noWrap w:val="0"/>
            <w:vAlign w:val="center"/>
          </w:tcPr>
          <w:p w14:paraId="1290BAD7">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物资名称</w:t>
            </w:r>
          </w:p>
        </w:tc>
        <w:tc>
          <w:tcPr>
            <w:tcW w:w="0" w:type="auto"/>
            <w:noWrap w:val="0"/>
            <w:vAlign w:val="center"/>
          </w:tcPr>
          <w:p w14:paraId="0B846C95">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主要技术要求</w:t>
            </w:r>
          </w:p>
        </w:tc>
        <w:tc>
          <w:tcPr>
            <w:tcW w:w="0" w:type="auto"/>
            <w:noWrap w:val="0"/>
            <w:vAlign w:val="center"/>
          </w:tcPr>
          <w:p w14:paraId="5C3EC094">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单位</w:t>
            </w:r>
          </w:p>
        </w:tc>
        <w:tc>
          <w:tcPr>
            <w:tcW w:w="0" w:type="auto"/>
            <w:noWrap w:val="0"/>
            <w:vAlign w:val="center"/>
          </w:tcPr>
          <w:p w14:paraId="2D954B2A">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数量</w:t>
            </w:r>
          </w:p>
        </w:tc>
        <w:tc>
          <w:tcPr>
            <w:tcW w:w="0" w:type="auto"/>
            <w:noWrap w:val="0"/>
            <w:vAlign w:val="center"/>
          </w:tcPr>
          <w:p w14:paraId="5A5F7C6E">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交货日期</w:t>
            </w:r>
          </w:p>
        </w:tc>
        <w:tc>
          <w:tcPr>
            <w:tcW w:w="0" w:type="auto"/>
            <w:noWrap w:val="0"/>
            <w:vAlign w:val="center"/>
          </w:tcPr>
          <w:p w14:paraId="26F497CE">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质保期</w:t>
            </w:r>
          </w:p>
        </w:tc>
        <w:tc>
          <w:tcPr>
            <w:tcW w:w="0" w:type="auto"/>
            <w:noWrap w:val="0"/>
            <w:vAlign w:val="center"/>
          </w:tcPr>
          <w:p w14:paraId="3C0D4455">
            <w:pPr>
              <w:widowControl/>
              <w:jc w:val="center"/>
              <w:rPr>
                <w:rFonts w:ascii="仿宋" w:hAnsi="仿宋" w:eastAsia="仿宋" w:cs="宋体"/>
                <w:b/>
                <w:bCs/>
                <w:color w:val="000000"/>
                <w:kern w:val="0"/>
                <w:sz w:val="22"/>
                <w:szCs w:val="22"/>
                <w:highlight w:val="none"/>
              </w:rPr>
            </w:pPr>
            <w:r>
              <w:rPr>
                <w:rFonts w:hint="eastAsia" w:ascii="仿宋" w:hAnsi="仿宋" w:eastAsia="仿宋" w:cs="宋体"/>
                <w:b/>
                <w:bCs/>
                <w:color w:val="000000"/>
                <w:kern w:val="0"/>
                <w:sz w:val="22"/>
                <w:szCs w:val="22"/>
                <w:highlight w:val="none"/>
              </w:rPr>
              <w:t>交货地点</w:t>
            </w:r>
          </w:p>
        </w:tc>
        <w:tc>
          <w:tcPr>
            <w:tcW w:w="0" w:type="auto"/>
            <w:noWrap w:val="0"/>
            <w:vAlign w:val="center"/>
          </w:tcPr>
          <w:p w14:paraId="52AC2CFE">
            <w:pPr>
              <w:widowControl/>
              <w:jc w:val="center"/>
              <w:rPr>
                <w:rFonts w:hint="eastAsia" w:ascii="仿宋" w:hAnsi="仿宋" w:eastAsia="仿宋" w:cs="宋体"/>
                <w:b/>
                <w:bCs/>
                <w:color w:val="000000"/>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noWrap w:val="0"/>
            <w:vAlign w:val="center"/>
          </w:tcPr>
          <w:p w14:paraId="67C408CF">
            <w:pPr>
              <w:widowControl/>
              <w:jc w:val="center"/>
              <w:rPr>
                <w:rFonts w:hint="eastAsia" w:ascii="仿宋" w:hAnsi="仿宋" w:eastAsia="仿宋" w:cs="宋体"/>
                <w:b/>
                <w:bCs/>
                <w:color w:val="000000"/>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noWrap w:val="0"/>
            <w:vAlign w:val="center"/>
          </w:tcPr>
          <w:p w14:paraId="18B7B604">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08B08FA">
            <w:pPr>
              <w:widowControl/>
              <w:jc w:val="center"/>
              <w:rPr>
                <w:rFonts w:hint="eastAsia" w:ascii="仿宋" w:hAnsi="仿宋" w:eastAsia="仿宋" w:cs="宋体"/>
                <w:b/>
                <w:bCs/>
                <w:color w:val="000000"/>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8F4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restart"/>
            <w:shd w:val="clear" w:color="auto" w:fill="auto"/>
            <w:noWrap w:val="0"/>
            <w:vAlign w:val="center"/>
          </w:tcPr>
          <w:p w14:paraId="0D74F1BC">
            <w:pPr>
              <w:widowControl/>
              <w:jc w:val="center"/>
              <w:rPr>
                <w:rFonts w:hint="eastAsia" w:ascii="仿宋" w:hAnsi="仿宋" w:eastAsia="仿宋" w:cs="宋体"/>
                <w:color w:val="000000"/>
                <w:kern w:val="0"/>
                <w:sz w:val="22"/>
                <w:szCs w:val="22"/>
                <w:highlight w:val="none"/>
              </w:rPr>
            </w:pPr>
            <w:bookmarkStart w:id="11" w:name="_Hlk207698837"/>
            <w:bookmarkStart w:id="12" w:name="_Hlk205899657"/>
            <w:r>
              <w:rPr>
                <w:rFonts w:hint="eastAsia" w:ascii="仿宋" w:hAnsi="仿宋" w:eastAsia="仿宋" w:cs="宋体"/>
                <w:color w:val="000000"/>
                <w:kern w:val="0"/>
                <w:sz w:val="22"/>
                <w:szCs w:val="22"/>
                <w:highlight w:val="none"/>
              </w:rPr>
              <w:t>液冷充电设备连接器采购项目</w:t>
            </w:r>
            <w:bookmarkEnd w:id="11"/>
          </w:p>
        </w:tc>
        <w:tc>
          <w:tcPr>
            <w:tcW w:w="0" w:type="auto"/>
            <w:shd w:val="clear" w:color="auto" w:fill="auto"/>
            <w:noWrap w:val="0"/>
            <w:vAlign w:val="center"/>
          </w:tcPr>
          <w:p w14:paraId="1F9F683E">
            <w:pPr>
              <w:widowControl/>
              <w:jc w:val="left"/>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GB液冷充电连接器1</w:t>
            </w:r>
          </w:p>
        </w:tc>
        <w:tc>
          <w:tcPr>
            <w:tcW w:w="0" w:type="auto"/>
            <w:shd w:val="clear" w:color="auto" w:fill="auto"/>
            <w:noWrap w:val="0"/>
            <w:vAlign w:val="center"/>
          </w:tcPr>
          <w:p w14:paraId="2EA3279B">
            <w:pPr>
              <w:widowControl/>
              <w:jc w:val="left"/>
              <w:rPr>
                <w:rFonts w:hint="eastAsia"/>
                <w:highlight w:val="none"/>
              </w:rPr>
            </w:pPr>
            <w:r>
              <w:rPr>
                <w:rFonts w:hint="eastAsia" w:ascii="仿宋" w:hAnsi="仿宋" w:eastAsia="仿宋" w:cs="宋体"/>
                <w:color w:val="000000"/>
                <w:kern w:val="0"/>
                <w:sz w:val="20"/>
                <w:highlight w:val="none"/>
              </w:rPr>
              <w:t>额定电压：1000V；额定电流：400A，短时耐受电流（10min）：600A；动力线径不小于25mm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，地线线径不低于</w:t>
            </w:r>
            <w:r>
              <w:rPr>
                <w:rFonts w:hint="eastAsia" w:ascii="仿宋" w:hAnsi="仿宋" w:eastAsia="仿宋" w:cs="宋体"/>
                <w:color w:val="000000"/>
                <w:kern w:val="0"/>
                <w:sz w:val="20"/>
                <w:highlight w:val="none"/>
              </w:rPr>
              <w:t>6mm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，辅助电源线径不低于</w:t>
            </w:r>
            <w:r>
              <w:rPr>
                <w:rFonts w:hint="eastAsia" w:ascii="仿宋" w:hAnsi="仿宋" w:eastAsia="仿宋" w:cs="宋体"/>
                <w:color w:val="000000"/>
                <w:kern w:val="0"/>
                <w:sz w:val="20"/>
                <w:highlight w:val="none"/>
              </w:rPr>
              <w:t>1.5mm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，整体线缆外径不超过</w:t>
            </w:r>
            <w:r>
              <w:rPr>
                <w:rFonts w:ascii="Cambria Math" w:hAnsi="Cambria Math" w:eastAsia="仿宋" w:cs="Cambria Math"/>
                <w:color w:val="000000"/>
                <w:kern w:val="0"/>
                <w:sz w:val="20"/>
                <w:highlight w:val="none"/>
              </w:rPr>
              <w:t>∅</w:t>
            </w:r>
            <w:r>
              <w:rPr>
                <w:rFonts w:hint="eastAsia" w:ascii="仿宋" w:hAnsi="仿宋" w:eastAsia="仿宋" w:cs="宋体"/>
                <w:color w:val="000000"/>
                <w:kern w:val="0"/>
                <w:sz w:val="20"/>
                <w:highlight w:val="none"/>
              </w:rPr>
              <w:t xml:space="preserve">34mm,适配于M50*1.5（25-37）防水接口；接口符合GB/T 20234.3—2023要求；总线长：4.3米（不含枪头长度）；含空座、线束、温度检测、电子锁控制板、工业电缆金属接头（防水）、液冷快捷插头、液冷管路等附件，不含液冷源，详见技术标准要求。 </w:t>
            </w:r>
          </w:p>
        </w:tc>
        <w:tc>
          <w:tcPr>
            <w:tcW w:w="0" w:type="auto"/>
            <w:shd w:val="clear" w:color="000000" w:fill="FFFFFF"/>
            <w:noWrap w:val="0"/>
            <w:vAlign w:val="center"/>
          </w:tcPr>
          <w:p w14:paraId="49C20394">
            <w:pPr>
              <w:widowControl/>
              <w:jc w:val="cente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E8AF40">
            <w:pPr>
              <w:widowControl/>
              <w:jc w:val="center"/>
              <w:rPr>
                <w:rFonts w:hint="eastAsia" w:ascii="仿宋" w:hAnsi="仿宋" w:eastAsia="仿宋" w:cs="宋体"/>
                <w:color w:val="000000"/>
                <w:kern w:val="0"/>
                <w:sz w:val="22"/>
                <w:szCs w:val="22"/>
                <w:highlight w:val="none"/>
              </w:rPr>
            </w:pPr>
            <w:r>
              <w:rPr>
                <w:rFonts w:hint="eastAsia" w:ascii="仿宋" w:hAnsi="仿宋" w:eastAsia="仿宋"/>
                <w:color w:val="000000"/>
                <w:sz w:val="22"/>
                <w:szCs w:val="22"/>
                <w:highlight w:val="none"/>
              </w:rPr>
              <w:t>60</w:t>
            </w:r>
          </w:p>
        </w:tc>
        <w:tc>
          <w:tcPr>
            <w:tcW w:w="0" w:type="auto"/>
            <w:vMerge w:val="restart"/>
            <w:noWrap w:val="0"/>
            <w:vAlign w:val="center"/>
          </w:tcPr>
          <w:p w14:paraId="0DE718E5">
            <w:pPr>
              <w:widowControl/>
              <w:jc w:val="left"/>
              <w:rPr>
                <w:rFonts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合同签订后15日内</w:t>
            </w:r>
          </w:p>
        </w:tc>
        <w:tc>
          <w:tcPr>
            <w:tcW w:w="0" w:type="auto"/>
            <w:vMerge w:val="restart"/>
            <w:noWrap w:val="0"/>
            <w:vAlign w:val="center"/>
          </w:tcPr>
          <w:p w14:paraId="02832C24">
            <w:pPr>
              <w:widowControl/>
              <w:jc w:val="left"/>
              <w:rPr>
                <w:rFonts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36个月</w:t>
            </w:r>
          </w:p>
        </w:tc>
        <w:tc>
          <w:tcPr>
            <w:tcW w:w="0" w:type="auto"/>
            <w:vMerge w:val="restart"/>
            <w:noWrap w:val="0"/>
            <w:vAlign w:val="center"/>
          </w:tcPr>
          <w:p w14:paraId="7AE1FDDE">
            <w:pPr>
              <w:widowControl/>
              <w:jc w:val="left"/>
              <w:rPr>
                <w:rFonts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买方指定仓库地面交货</w:t>
            </w:r>
          </w:p>
        </w:tc>
        <w:tc>
          <w:tcPr>
            <w:tcW w:w="0" w:type="auto"/>
            <w:vMerge w:val="restart"/>
            <w:noWrap w:val="0"/>
            <w:vAlign w:val="center"/>
          </w:tcPr>
          <w:p w14:paraId="0221F586">
            <w:pP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val="en-US"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生产厂房</w:t>
            </w: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FC9C334">
            <w:pPr>
              <w:widowControl/>
              <w:jc w:val="left"/>
              <w:rPr>
                <w:rFonts w:hint="eastAsia" w:ascii="仿宋" w:hAnsi="仿宋" w:eastAsia="仿宋" w:cs="宋体"/>
                <w:color w:val="000000"/>
                <w:kern w:val="0"/>
                <w:sz w:val="22"/>
                <w:szCs w:val="22"/>
                <w:highlight w:val="none"/>
              </w:rPr>
            </w:pPr>
            <w:r>
              <w:rPr>
                <w:rFonts w:hint="eastAsia" w:eastAsia="仿宋"/>
                <w:highlight w:val="none"/>
                <w:lang w:val="en-US" w:eastAsia="zh-CN"/>
              </w:rPr>
              <w:t>(2).</w:t>
            </w:r>
            <w:r>
              <w:rPr>
                <w:rFonts w:hint="eastAsia" w:ascii="仿宋" w:hAnsi="仿宋" w:eastAsia="仿宋" w:cs="宋体"/>
                <w:kern w:val="0"/>
                <w:sz w:val="22"/>
                <w:szCs w:val="22"/>
                <w:highlight w:val="none"/>
              </w:rPr>
              <w:t>对于制造商投标，应提供生产、检验检测设备的证明材料，包括采购合同、照片等，不得借用、租用其他公司设备。</w:t>
            </w:r>
          </w:p>
        </w:tc>
        <w:tc>
          <w:tcPr>
            <w:tcW w:w="0" w:type="auto"/>
            <w:vMerge w:val="restart"/>
            <w:noWrap w:val="0"/>
            <w:vAlign w:val="center"/>
          </w:tcPr>
          <w:p w14:paraId="7129ECD2">
            <w:pPr>
              <w:widowControl/>
              <w:jc w:val="left"/>
              <w:rPr>
                <w:rFonts w:hint="eastAsia" w:ascii="仿宋" w:hAnsi="仿宋" w:eastAsia="仿宋" w:cs="宋体"/>
                <w:color w:val="000000"/>
                <w:kern w:val="0"/>
                <w:sz w:val="22"/>
                <w:szCs w:val="22"/>
                <w:highlight w:val="none"/>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val="en-US" w:eastAsia="zh-CN"/>
              </w:rPr>
              <w:t>:</w:t>
            </w:r>
            <w:r>
              <w:rPr>
                <w:rFonts w:hint="eastAsia" w:ascii="仿宋" w:hAnsi="仿宋" w:eastAsia="仿宋" w:cs="Arial"/>
                <w:kern w:val="0"/>
                <w:sz w:val="22"/>
                <w:szCs w:val="22"/>
                <w:highlight w:val="none"/>
              </w:rPr>
              <w:t>2022年1月1日至招标公告发布日，液冷充电枪销售业绩累计不少于100万元。（时间以合同签订日期为准，须提供用户合同封面、金额页、合同签字盖章页复印件、证明合同内容的合同页、发票复印件、发票查验结果截图）</w:t>
            </w:r>
          </w:p>
        </w:tc>
        <w:tc>
          <w:tcPr>
            <w:tcW w:w="0" w:type="auto"/>
            <w:vMerge w:val="restart"/>
            <w:noWrap w:val="0"/>
            <w:vAlign w:val="center"/>
          </w:tcPr>
          <w:p w14:paraId="73F76274">
            <w:pPr>
              <w:widowControl/>
              <w:jc w:val="left"/>
              <w:rPr>
                <w:rFonts w:hint="eastAsia"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1.5</w:t>
            </w:r>
          </w:p>
        </w:tc>
      </w:tr>
      <w:bookmarkEnd w:id="12"/>
      <w:tr w14:paraId="1355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continue"/>
            <w:shd w:val="clear" w:color="auto" w:fill="auto"/>
            <w:noWrap w:val="0"/>
            <w:vAlign w:val="center"/>
          </w:tcPr>
          <w:p w14:paraId="26076FBD">
            <w:pPr>
              <w:widowControl/>
              <w:jc w:val="center"/>
              <w:rPr>
                <w:rFonts w:hint="eastAsia" w:ascii="仿宋" w:hAnsi="仿宋" w:eastAsia="仿宋" w:cs="宋体"/>
                <w:color w:val="000000"/>
                <w:kern w:val="0"/>
                <w:sz w:val="22"/>
                <w:szCs w:val="22"/>
                <w:highlight w:val="none"/>
              </w:rPr>
            </w:pPr>
          </w:p>
        </w:tc>
        <w:tc>
          <w:tcPr>
            <w:tcW w:w="0" w:type="auto"/>
            <w:shd w:val="clear" w:color="auto" w:fill="auto"/>
            <w:noWrap w:val="0"/>
            <w:vAlign w:val="center"/>
          </w:tcPr>
          <w:p w14:paraId="6F8495E0">
            <w:pPr>
              <w:widowControl/>
              <w:jc w:val="left"/>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GB液冷充电连接器2</w:t>
            </w:r>
          </w:p>
        </w:tc>
        <w:tc>
          <w:tcPr>
            <w:tcW w:w="0" w:type="auto"/>
            <w:shd w:val="clear" w:color="auto" w:fill="auto"/>
            <w:noWrap w:val="0"/>
            <w:vAlign w:val="center"/>
          </w:tcPr>
          <w:p w14:paraId="5325E937">
            <w:pPr>
              <w:widowControl/>
              <w:jc w:val="left"/>
              <w:rPr>
                <w:rFonts w:hint="eastAsia"/>
                <w:highlight w:val="none"/>
              </w:rPr>
            </w:pPr>
            <w:r>
              <w:rPr>
                <w:rFonts w:hint="eastAsia" w:ascii="仿宋" w:hAnsi="仿宋" w:eastAsia="仿宋" w:cs="宋体"/>
                <w:color w:val="000000"/>
                <w:kern w:val="0"/>
                <w:sz w:val="20"/>
                <w:highlight w:val="none"/>
              </w:rPr>
              <w:t>额定电压：1000V；额定电流：600A，短时耐受电流（10min）：800A；动力线径不小于25mm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，地线线径不低于</w:t>
            </w:r>
            <w:r>
              <w:rPr>
                <w:rFonts w:hint="eastAsia" w:ascii="仿宋" w:hAnsi="仿宋" w:eastAsia="仿宋" w:cs="宋体"/>
                <w:color w:val="000000"/>
                <w:kern w:val="0"/>
                <w:sz w:val="20"/>
                <w:highlight w:val="none"/>
              </w:rPr>
              <w:t>6mm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，辅助电源线径不低于</w:t>
            </w:r>
            <w:r>
              <w:rPr>
                <w:rFonts w:hint="eastAsia" w:ascii="仿宋" w:hAnsi="仿宋" w:eastAsia="仿宋" w:cs="宋体"/>
                <w:color w:val="000000"/>
                <w:kern w:val="0"/>
                <w:sz w:val="20"/>
                <w:highlight w:val="none"/>
              </w:rPr>
              <w:t>1.5mm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，整体线缆外径不超过</w:t>
            </w:r>
            <w:r>
              <w:rPr>
                <w:rFonts w:ascii="Cambria Math" w:hAnsi="Cambria Math" w:eastAsia="仿宋" w:cs="Cambria Math"/>
                <w:color w:val="000000"/>
                <w:kern w:val="0"/>
                <w:sz w:val="20"/>
                <w:highlight w:val="none"/>
              </w:rPr>
              <w:t>∅</w:t>
            </w:r>
            <w:r>
              <w:rPr>
                <w:rFonts w:hint="eastAsia" w:ascii="仿宋" w:hAnsi="仿宋" w:eastAsia="仿宋" w:cs="宋体"/>
                <w:color w:val="000000"/>
                <w:kern w:val="0"/>
                <w:sz w:val="20"/>
                <w:highlight w:val="none"/>
              </w:rPr>
              <w:t>30mm,适配于M50*1.5（25-37）防水接口；接口符合GB/T 20234.3—2023要求；总线长：4.0米（不含枪头长度）；含空座、线束、温度检测、电子锁控制板、工业电缆金属接头（防水）、液冷快捷插头、液冷管路等附件，不含液冷源，详见技术标准要求。</w:t>
            </w:r>
            <w:r>
              <w:rPr>
                <w:rFonts w:hint="eastAsia"/>
                <w:highlight w:val="none"/>
              </w:rPr>
              <w:t xml:space="preserve"> </w:t>
            </w:r>
          </w:p>
        </w:tc>
        <w:tc>
          <w:tcPr>
            <w:tcW w:w="0" w:type="auto"/>
            <w:shd w:val="clear" w:color="000000" w:fill="FFFFFF"/>
            <w:noWrap w:val="0"/>
            <w:vAlign w:val="center"/>
          </w:tcPr>
          <w:p w14:paraId="0CE4312C">
            <w:pPr>
              <w:widowControl/>
              <w:jc w:val="center"/>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225EEE36">
            <w:pPr>
              <w:widowControl/>
              <w:jc w:val="center"/>
              <w:rPr>
                <w:rFonts w:hint="eastAsia" w:ascii="仿宋" w:hAnsi="仿宋" w:eastAsia="仿宋" w:cs="宋体"/>
                <w:color w:val="000000"/>
                <w:kern w:val="0"/>
                <w:sz w:val="22"/>
                <w:szCs w:val="22"/>
                <w:highlight w:val="none"/>
              </w:rPr>
            </w:pPr>
            <w:r>
              <w:rPr>
                <w:rFonts w:hint="eastAsia" w:ascii="仿宋" w:hAnsi="仿宋" w:eastAsia="仿宋"/>
                <w:color w:val="000000"/>
                <w:sz w:val="22"/>
                <w:szCs w:val="22"/>
                <w:highlight w:val="none"/>
              </w:rPr>
              <w:t>90</w:t>
            </w:r>
          </w:p>
        </w:tc>
        <w:tc>
          <w:tcPr>
            <w:tcW w:w="0" w:type="auto"/>
            <w:vMerge w:val="continue"/>
            <w:noWrap w:val="0"/>
            <w:vAlign w:val="center"/>
          </w:tcPr>
          <w:p w14:paraId="632F3B93">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7889A791">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2A108296">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571132D4">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59AF3AEF">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1F8AA912">
            <w:pPr>
              <w:widowControl/>
              <w:jc w:val="left"/>
              <w:rPr>
                <w:rFonts w:hint="eastAsia" w:ascii="仿宋" w:hAnsi="仿宋" w:eastAsia="仿宋" w:cs="宋体"/>
                <w:color w:val="000000"/>
                <w:kern w:val="0"/>
                <w:sz w:val="22"/>
                <w:szCs w:val="22"/>
                <w:highlight w:val="none"/>
              </w:rPr>
            </w:pPr>
          </w:p>
        </w:tc>
      </w:tr>
      <w:tr w14:paraId="0B0E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continue"/>
            <w:shd w:val="clear" w:color="auto" w:fill="auto"/>
            <w:noWrap w:val="0"/>
            <w:vAlign w:val="center"/>
          </w:tcPr>
          <w:p w14:paraId="40C2465E">
            <w:pPr>
              <w:widowControl/>
              <w:jc w:val="center"/>
              <w:rPr>
                <w:rFonts w:hint="eastAsia" w:ascii="仿宋" w:hAnsi="仿宋" w:eastAsia="仿宋" w:cs="宋体"/>
                <w:color w:val="000000"/>
                <w:kern w:val="0"/>
                <w:sz w:val="22"/>
                <w:szCs w:val="22"/>
                <w:highlight w:val="none"/>
              </w:rPr>
            </w:pPr>
          </w:p>
        </w:tc>
        <w:tc>
          <w:tcPr>
            <w:tcW w:w="0" w:type="auto"/>
            <w:shd w:val="clear" w:color="auto" w:fill="auto"/>
            <w:noWrap w:val="0"/>
            <w:vAlign w:val="center"/>
          </w:tcPr>
          <w:p w14:paraId="66B2DC41">
            <w:pPr>
              <w:widowControl/>
              <w:jc w:val="left"/>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GB液冷充电连接器3</w:t>
            </w:r>
          </w:p>
        </w:tc>
        <w:tc>
          <w:tcPr>
            <w:tcW w:w="0" w:type="auto"/>
            <w:shd w:val="clear" w:color="auto" w:fill="auto"/>
            <w:noWrap w:val="0"/>
            <w:vAlign w:val="center"/>
          </w:tcPr>
          <w:p w14:paraId="3D43860F">
            <w:pPr>
              <w:widowControl/>
              <w:jc w:val="left"/>
              <w:rPr>
                <w:rFonts w:hint="eastAsia"/>
                <w:highlight w:val="none"/>
              </w:rPr>
            </w:pPr>
            <w:r>
              <w:rPr>
                <w:rFonts w:hint="eastAsia" w:ascii="仿宋" w:hAnsi="仿宋" w:eastAsia="仿宋" w:cs="宋体"/>
                <w:color w:val="000000"/>
                <w:kern w:val="0"/>
                <w:sz w:val="20"/>
                <w:highlight w:val="none"/>
              </w:rPr>
              <w:t>额定电压：1000V；额定电流：600A，短时耐受电流（10min）：800A；动力线径不小于25mm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，地线线径不低于</w:t>
            </w:r>
            <w:r>
              <w:rPr>
                <w:rFonts w:hint="eastAsia" w:ascii="仿宋" w:hAnsi="仿宋" w:eastAsia="仿宋" w:cs="宋体"/>
                <w:color w:val="000000"/>
                <w:kern w:val="0"/>
                <w:sz w:val="20"/>
                <w:highlight w:val="none"/>
              </w:rPr>
              <w:t>6mm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，辅助电源线径不低于</w:t>
            </w:r>
            <w:r>
              <w:rPr>
                <w:rFonts w:hint="eastAsia" w:ascii="仿宋" w:hAnsi="仿宋" w:eastAsia="仿宋" w:cs="宋体"/>
                <w:color w:val="000000"/>
                <w:kern w:val="0"/>
                <w:sz w:val="20"/>
                <w:highlight w:val="none"/>
              </w:rPr>
              <w:t>1.5mm</w:t>
            </w:r>
            <w:r>
              <w:rPr>
                <w:rFonts w:ascii="Calibri" w:hAnsi="Calibri" w:eastAsia="仿宋" w:cs="Calibri"/>
                <w:color w:val="000000"/>
                <w:kern w:val="0"/>
                <w:sz w:val="20"/>
                <w:highlight w:val="none"/>
              </w:rPr>
              <w:t>²</w:t>
            </w:r>
            <w:r>
              <w:rPr>
                <w:rFonts w:hint="eastAsia" w:ascii="仿宋" w:hAnsi="仿宋" w:eastAsia="仿宋" w:cs="仿宋"/>
                <w:color w:val="000000"/>
                <w:kern w:val="0"/>
                <w:sz w:val="20"/>
                <w:highlight w:val="none"/>
              </w:rPr>
              <w:t>，整体线缆外径不超过</w:t>
            </w:r>
            <w:r>
              <w:rPr>
                <w:rFonts w:ascii="Cambria Math" w:hAnsi="Cambria Math" w:eastAsia="仿宋" w:cs="Cambria Math"/>
                <w:color w:val="000000"/>
                <w:kern w:val="0"/>
                <w:sz w:val="20"/>
                <w:highlight w:val="none"/>
              </w:rPr>
              <w:t>∅</w:t>
            </w:r>
            <w:r>
              <w:rPr>
                <w:rFonts w:hint="eastAsia" w:ascii="仿宋" w:hAnsi="仿宋" w:eastAsia="仿宋" w:cs="宋体"/>
                <w:color w:val="000000"/>
                <w:kern w:val="0"/>
                <w:sz w:val="20"/>
                <w:highlight w:val="none"/>
              </w:rPr>
              <w:t>34mm,适配于M50*1.5（25-37）防水接口；接口符合GB/T 20234.3—2023要求；总线长：4.3米（不含枪头长度）；含空座、线束、温度检测、电子锁控制板、工业电缆金属接头（防水）、液冷快捷插头、液冷管路等附件，不含液冷源，详见技术标准要求。</w:t>
            </w:r>
            <w:r>
              <w:rPr>
                <w:rFonts w:hint="eastAsia"/>
                <w:highlight w:val="none"/>
              </w:rPr>
              <w:t xml:space="preserve"> </w:t>
            </w:r>
          </w:p>
        </w:tc>
        <w:tc>
          <w:tcPr>
            <w:tcW w:w="0" w:type="auto"/>
            <w:shd w:val="clear" w:color="000000" w:fill="FFFFFF"/>
            <w:noWrap w:val="0"/>
            <w:vAlign w:val="center"/>
          </w:tcPr>
          <w:p w14:paraId="1746C136">
            <w:pPr>
              <w:widowControl/>
              <w:jc w:val="center"/>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5872AFD7">
            <w:pPr>
              <w:widowControl/>
              <w:jc w:val="center"/>
              <w:rPr>
                <w:rFonts w:hint="eastAsia" w:ascii="仿宋" w:hAnsi="仿宋" w:eastAsia="仿宋" w:cs="宋体"/>
                <w:color w:val="000000"/>
                <w:kern w:val="0"/>
                <w:sz w:val="22"/>
                <w:szCs w:val="22"/>
                <w:highlight w:val="none"/>
              </w:rPr>
            </w:pPr>
            <w:r>
              <w:rPr>
                <w:rFonts w:hint="eastAsia" w:ascii="仿宋" w:hAnsi="仿宋" w:eastAsia="仿宋"/>
                <w:color w:val="000000"/>
                <w:sz w:val="22"/>
                <w:szCs w:val="22"/>
                <w:highlight w:val="none"/>
              </w:rPr>
              <w:t>30</w:t>
            </w:r>
          </w:p>
        </w:tc>
        <w:tc>
          <w:tcPr>
            <w:tcW w:w="0" w:type="auto"/>
            <w:vMerge w:val="continue"/>
            <w:noWrap w:val="0"/>
            <w:vAlign w:val="center"/>
          </w:tcPr>
          <w:p w14:paraId="55DAB446">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0CA30993">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19C37DD2">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610825E9">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14B58B15">
            <w:pPr>
              <w:widowControl/>
              <w:jc w:val="left"/>
              <w:rPr>
                <w:rFonts w:hint="eastAsia" w:ascii="仿宋" w:hAnsi="仿宋" w:eastAsia="仿宋" w:cs="宋体"/>
                <w:color w:val="000000"/>
                <w:kern w:val="0"/>
                <w:sz w:val="22"/>
                <w:szCs w:val="22"/>
                <w:highlight w:val="none"/>
              </w:rPr>
            </w:pPr>
          </w:p>
        </w:tc>
        <w:tc>
          <w:tcPr>
            <w:tcW w:w="0" w:type="auto"/>
            <w:vMerge w:val="continue"/>
            <w:noWrap w:val="0"/>
            <w:vAlign w:val="center"/>
          </w:tcPr>
          <w:p w14:paraId="4A2710B8">
            <w:pPr>
              <w:widowControl/>
              <w:jc w:val="left"/>
              <w:rPr>
                <w:rFonts w:hint="eastAsia" w:ascii="仿宋" w:hAnsi="仿宋" w:eastAsia="仿宋" w:cs="宋体"/>
                <w:color w:val="000000"/>
                <w:kern w:val="0"/>
                <w:sz w:val="22"/>
                <w:szCs w:val="22"/>
                <w:highlight w:val="none"/>
              </w:rPr>
            </w:pPr>
          </w:p>
        </w:tc>
      </w:tr>
      <w:tr w14:paraId="7BE7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Merge w:val="continue"/>
            <w:shd w:val="clear" w:color="auto" w:fill="auto"/>
            <w:noWrap w:val="0"/>
            <w:vAlign w:val="center"/>
          </w:tcPr>
          <w:p w14:paraId="3981DDE8">
            <w:pPr>
              <w:widowControl/>
              <w:jc w:val="left"/>
              <w:rPr>
                <w:rFonts w:ascii="仿宋" w:hAnsi="仿宋" w:eastAsia="仿宋" w:cs="宋体"/>
                <w:color w:val="000000"/>
                <w:kern w:val="0"/>
                <w:sz w:val="22"/>
                <w:szCs w:val="22"/>
                <w:highlight w:val="none"/>
              </w:rPr>
            </w:pPr>
          </w:p>
        </w:tc>
        <w:tc>
          <w:tcPr>
            <w:tcW w:w="0" w:type="auto"/>
            <w:shd w:val="clear" w:color="auto" w:fill="auto"/>
            <w:noWrap w:val="0"/>
            <w:vAlign w:val="center"/>
          </w:tcPr>
          <w:p w14:paraId="72966E2A">
            <w:pPr>
              <w:widowControl/>
              <w:jc w:val="left"/>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ChaoJi接口充电连接器</w:t>
            </w:r>
          </w:p>
        </w:tc>
        <w:tc>
          <w:tcPr>
            <w:tcW w:w="0" w:type="auto"/>
            <w:shd w:val="clear" w:color="auto" w:fill="auto"/>
            <w:noWrap w:val="0"/>
            <w:vAlign w:val="center"/>
          </w:tcPr>
          <w:p w14:paraId="1EE8D93A">
            <w:pPr>
              <w:widowControl/>
              <w:jc w:val="left"/>
              <w:rPr>
                <w:rFonts w:hint="eastAsia" w:ascii="仿宋" w:hAnsi="仿宋" w:eastAsia="仿宋" w:cs="宋体"/>
                <w:color w:val="000000"/>
                <w:kern w:val="0"/>
                <w:sz w:val="20"/>
                <w:highlight w:val="none"/>
              </w:rPr>
            </w:pPr>
            <w:r>
              <w:rPr>
                <w:rFonts w:hint="eastAsia" w:ascii="仿宋" w:hAnsi="仿宋" w:eastAsia="仿宋" w:cs="宋体"/>
                <w:color w:val="000000"/>
                <w:kern w:val="0"/>
                <w:sz w:val="20"/>
                <w:highlight w:val="none"/>
              </w:rPr>
              <w:t>额定电压：1000V；额定电流：600A，短时耐受电流（10min）：800A；动力线径不小于25mm</w:t>
            </w:r>
            <w:r>
              <w:rPr>
                <w:rFonts w:ascii="Calibri" w:hAnsi="Calibri" w:eastAsia="仿宋" w:cs="Calibri"/>
                <w:color w:val="000000"/>
                <w:kern w:val="0"/>
                <w:sz w:val="20"/>
                <w:highlight w:val="none"/>
              </w:rPr>
              <w:t>²</w:t>
            </w:r>
            <w:r>
              <w:rPr>
                <w:rFonts w:hint="eastAsia" w:ascii="仿宋" w:hAnsi="仿宋" w:eastAsia="仿宋" w:cs="宋体"/>
                <w:color w:val="000000"/>
                <w:kern w:val="0"/>
                <w:sz w:val="20"/>
                <w:highlight w:val="none"/>
              </w:rPr>
              <w:t>，地线线径不低于6mm</w:t>
            </w:r>
            <w:r>
              <w:rPr>
                <w:rFonts w:ascii="Calibri" w:hAnsi="Calibri" w:eastAsia="仿宋" w:cs="Calibri"/>
                <w:color w:val="000000"/>
                <w:kern w:val="0"/>
                <w:sz w:val="20"/>
                <w:highlight w:val="none"/>
              </w:rPr>
              <w:t>²</w:t>
            </w:r>
            <w:r>
              <w:rPr>
                <w:rFonts w:hint="eastAsia" w:ascii="仿宋" w:hAnsi="仿宋" w:eastAsia="仿宋" w:cs="宋体"/>
                <w:color w:val="000000"/>
                <w:kern w:val="0"/>
                <w:sz w:val="20"/>
                <w:highlight w:val="none"/>
              </w:rPr>
              <w:t>，整体线缆外径不超过</w:t>
            </w:r>
            <w:r>
              <w:rPr>
                <w:rFonts w:ascii="Cambria Math" w:hAnsi="Cambria Math" w:eastAsia="仿宋" w:cs="Cambria Math"/>
                <w:color w:val="000000"/>
                <w:kern w:val="0"/>
                <w:sz w:val="20"/>
                <w:highlight w:val="none"/>
              </w:rPr>
              <w:t>∅</w:t>
            </w:r>
            <w:r>
              <w:rPr>
                <w:rFonts w:hint="eastAsia" w:ascii="仿宋" w:hAnsi="仿宋" w:eastAsia="仿宋" w:cs="宋体"/>
                <w:color w:val="000000"/>
                <w:kern w:val="0"/>
                <w:sz w:val="20"/>
                <w:highlight w:val="none"/>
              </w:rPr>
              <w:t>34mm；接口符合GB/T 20234.4—2023要求；线缆外径：适配于M50*1.5（25-37）双缩紧金属防水接头；总线长：4.3米（不含枪头长度）；含空座、线束、温度检测、工业电缆金属接头（防水），线缆末端压线鼻等附件，不含液冷源，详见技术标准要求。</w:t>
            </w:r>
            <w:r>
              <w:rPr>
                <w:rFonts w:hint="eastAsia"/>
                <w:highlight w:val="none"/>
              </w:rPr>
              <w:t xml:space="preserve"> </w:t>
            </w:r>
          </w:p>
        </w:tc>
        <w:tc>
          <w:tcPr>
            <w:tcW w:w="0" w:type="auto"/>
            <w:shd w:val="clear" w:color="000000" w:fill="FFFFFF"/>
            <w:noWrap w:val="0"/>
            <w:vAlign w:val="center"/>
          </w:tcPr>
          <w:p w14:paraId="75EC1245">
            <w:pPr>
              <w:widowControl/>
              <w:jc w:val="cente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27DAC5BC">
            <w:pPr>
              <w:widowControl/>
              <w:jc w:val="center"/>
              <w:rPr>
                <w:rFonts w:hint="eastAsia" w:ascii="仿宋" w:hAnsi="仿宋" w:eastAsia="仿宋" w:cs="宋体"/>
                <w:color w:val="000000"/>
                <w:kern w:val="0"/>
                <w:sz w:val="22"/>
                <w:szCs w:val="22"/>
                <w:highlight w:val="none"/>
              </w:rPr>
            </w:pPr>
            <w:r>
              <w:rPr>
                <w:rFonts w:hint="eastAsia" w:ascii="仿宋" w:hAnsi="仿宋" w:eastAsia="仿宋"/>
                <w:color w:val="000000"/>
                <w:sz w:val="22"/>
                <w:szCs w:val="22"/>
                <w:highlight w:val="none"/>
              </w:rPr>
              <w:t>60</w:t>
            </w:r>
          </w:p>
        </w:tc>
        <w:tc>
          <w:tcPr>
            <w:tcW w:w="0" w:type="auto"/>
            <w:vMerge w:val="continue"/>
            <w:noWrap w:val="0"/>
            <w:vAlign w:val="center"/>
          </w:tcPr>
          <w:p w14:paraId="2715EF50">
            <w:pPr>
              <w:widowControl/>
              <w:jc w:val="left"/>
              <w:rPr>
                <w:rFonts w:ascii="仿宋" w:hAnsi="仿宋" w:eastAsia="仿宋" w:cs="宋体"/>
                <w:color w:val="000000"/>
                <w:kern w:val="0"/>
                <w:sz w:val="22"/>
                <w:szCs w:val="22"/>
                <w:highlight w:val="none"/>
              </w:rPr>
            </w:pPr>
          </w:p>
        </w:tc>
        <w:tc>
          <w:tcPr>
            <w:tcW w:w="0" w:type="auto"/>
            <w:vMerge w:val="continue"/>
            <w:noWrap w:val="0"/>
            <w:vAlign w:val="center"/>
          </w:tcPr>
          <w:p w14:paraId="6EBC6929">
            <w:pPr>
              <w:widowControl/>
              <w:jc w:val="left"/>
              <w:rPr>
                <w:rFonts w:ascii="仿宋" w:hAnsi="仿宋" w:eastAsia="仿宋" w:cs="宋体"/>
                <w:color w:val="000000"/>
                <w:kern w:val="0"/>
                <w:sz w:val="22"/>
                <w:szCs w:val="22"/>
                <w:highlight w:val="none"/>
              </w:rPr>
            </w:pPr>
          </w:p>
        </w:tc>
        <w:tc>
          <w:tcPr>
            <w:tcW w:w="0" w:type="auto"/>
            <w:vMerge w:val="continue"/>
            <w:noWrap w:val="0"/>
            <w:vAlign w:val="center"/>
          </w:tcPr>
          <w:p w14:paraId="7D09DDE9">
            <w:pPr>
              <w:widowControl/>
              <w:jc w:val="left"/>
              <w:rPr>
                <w:rFonts w:ascii="仿宋" w:hAnsi="仿宋" w:eastAsia="仿宋" w:cs="宋体"/>
                <w:color w:val="000000"/>
                <w:kern w:val="0"/>
                <w:sz w:val="22"/>
                <w:szCs w:val="22"/>
                <w:highlight w:val="none"/>
              </w:rPr>
            </w:pPr>
          </w:p>
        </w:tc>
        <w:tc>
          <w:tcPr>
            <w:tcW w:w="0" w:type="auto"/>
            <w:vMerge w:val="continue"/>
            <w:noWrap w:val="0"/>
            <w:vAlign w:val="center"/>
          </w:tcPr>
          <w:p w14:paraId="569A1F8C">
            <w:pPr>
              <w:widowControl/>
              <w:jc w:val="left"/>
              <w:rPr>
                <w:rFonts w:ascii="仿宋" w:hAnsi="仿宋" w:eastAsia="仿宋" w:cs="宋体"/>
                <w:color w:val="000000"/>
                <w:kern w:val="0"/>
                <w:sz w:val="22"/>
                <w:szCs w:val="22"/>
                <w:highlight w:val="none"/>
              </w:rPr>
            </w:pPr>
          </w:p>
        </w:tc>
        <w:tc>
          <w:tcPr>
            <w:tcW w:w="0" w:type="auto"/>
            <w:vMerge w:val="continue"/>
            <w:noWrap w:val="0"/>
            <w:vAlign w:val="center"/>
          </w:tcPr>
          <w:p w14:paraId="14BCDF31">
            <w:pPr>
              <w:widowControl/>
              <w:jc w:val="left"/>
              <w:rPr>
                <w:rFonts w:ascii="仿宋" w:hAnsi="仿宋" w:eastAsia="仿宋" w:cs="宋体"/>
                <w:color w:val="000000"/>
                <w:kern w:val="0"/>
                <w:sz w:val="22"/>
                <w:szCs w:val="22"/>
                <w:highlight w:val="none"/>
              </w:rPr>
            </w:pPr>
          </w:p>
        </w:tc>
        <w:tc>
          <w:tcPr>
            <w:tcW w:w="0" w:type="auto"/>
            <w:vMerge w:val="continue"/>
            <w:noWrap w:val="0"/>
            <w:vAlign w:val="center"/>
          </w:tcPr>
          <w:p w14:paraId="34E3CB98">
            <w:pPr>
              <w:widowControl/>
              <w:jc w:val="left"/>
              <w:rPr>
                <w:rFonts w:ascii="仿宋" w:hAnsi="仿宋" w:eastAsia="仿宋" w:cs="宋体"/>
                <w:color w:val="000000"/>
                <w:kern w:val="0"/>
                <w:sz w:val="22"/>
                <w:szCs w:val="22"/>
                <w:highlight w:val="none"/>
              </w:rPr>
            </w:pPr>
          </w:p>
        </w:tc>
      </w:tr>
    </w:tbl>
    <w:p w14:paraId="7DB782F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24DC6422">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1.GB接口电子锁带反馈信号，未锁枪的反馈状态（常开或常闭）根据项目实际需求经双方技术确认后执行；工业电缆接头（防水）是和充电枪配套安装的法兰。</w:t>
      </w:r>
    </w:p>
    <w:p w14:paraId="15C38E2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2.具体供货不局限于上述产品。应包括上述产品相关配件，类似升级产品。</w:t>
      </w:r>
    </w:p>
    <w:p w14:paraId="2BC89FA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31B05D63">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EE526E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1856597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30DFF4A">
      <w:pPr>
        <w:pStyle w:val="12"/>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分标十三：监拍集成芯片元器件采购项目</w:t>
      </w:r>
    </w:p>
    <w:p w14:paraId="463585C6">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分标编号：CY0625SWWP47FF40</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554"/>
        <w:gridCol w:w="1420"/>
        <w:gridCol w:w="476"/>
        <w:gridCol w:w="696"/>
        <w:gridCol w:w="728"/>
        <w:gridCol w:w="515"/>
        <w:gridCol w:w="787"/>
        <w:gridCol w:w="2104"/>
        <w:gridCol w:w="5165"/>
        <w:gridCol w:w="826"/>
      </w:tblGrid>
      <w:tr w14:paraId="42E2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vAlign w:val="center"/>
          </w:tcPr>
          <w:p w14:paraId="1703919F">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shd w:val="clear" w:color="auto" w:fill="auto"/>
            <w:vAlign w:val="center"/>
          </w:tcPr>
          <w:p w14:paraId="75D6F22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0" w:type="auto"/>
            <w:shd w:val="clear" w:color="auto" w:fill="auto"/>
            <w:vAlign w:val="center"/>
          </w:tcPr>
          <w:p w14:paraId="59B5900F">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shd w:val="clear" w:color="auto" w:fill="auto"/>
            <w:vAlign w:val="center"/>
          </w:tcPr>
          <w:p w14:paraId="0A95B94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shd w:val="clear" w:color="auto" w:fill="auto"/>
            <w:vAlign w:val="center"/>
          </w:tcPr>
          <w:p w14:paraId="4E05B670">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shd w:val="clear" w:color="auto" w:fill="auto"/>
            <w:vAlign w:val="center"/>
          </w:tcPr>
          <w:p w14:paraId="0B8914B5">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3C65616F">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shd w:val="clear" w:color="auto" w:fill="auto"/>
            <w:vAlign w:val="center"/>
          </w:tcPr>
          <w:p w14:paraId="298EDECF">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shd w:val="clear" w:color="auto" w:fill="auto"/>
            <w:vAlign w:val="center"/>
          </w:tcPr>
          <w:p w14:paraId="3CEF808A">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0" w:type="auto"/>
            <w:shd w:val="clear" w:color="auto" w:fill="auto"/>
            <w:vAlign w:val="center"/>
          </w:tcPr>
          <w:p w14:paraId="4D484586">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0" w:type="auto"/>
            <w:shd w:val="clear" w:color="auto" w:fill="auto"/>
            <w:vAlign w:val="center"/>
          </w:tcPr>
          <w:p w14:paraId="788D694B">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73261B9">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BE8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0" w:type="auto"/>
            <w:vAlign w:val="center"/>
          </w:tcPr>
          <w:p w14:paraId="65A8D18A">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监拍集成芯片元器件采购项目</w:t>
            </w:r>
          </w:p>
        </w:tc>
        <w:tc>
          <w:tcPr>
            <w:tcW w:w="0" w:type="auto"/>
            <w:shd w:val="clear" w:color="auto" w:fill="auto"/>
            <w:vAlign w:val="center"/>
          </w:tcPr>
          <w:p w14:paraId="148ED72F">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处理器</w:t>
            </w:r>
          </w:p>
        </w:tc>
        <w:tc>
          <w:tcPr>
            <w:tcW w:w="0" w:type="auto"/>
            <w:shd w:val="clear" w:color="auto" w:fill="auto"/>
            <w:vAlign w:val="center"/>
          </w:tcPr>
          <w:p w14:paraId="19B12906">
            <w:pPr>
              <w:widowControl/>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四核Cortex-A7架构；</w:t>
            </w:r>
          </w:p>
          <w:p w14:paraId="38AAB1D7">
            <w:pPr>
              <w:widowControl/>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val="en-US" w:eastAsia="zh-CN"/>
              </w:rPr>
              <w:t>详见技术规范书</w:t>
            </w:r>
          </w:p>
        </w:tc>
        <w:tc>
          <w:tcPr>
            <w:tcW w:w="0" w:type="auto"/>
            <w:shd w:val="clear" w:color="000000" w:fill="FFFFFF"/>
            <w:vAlign w:val="center"/>
          </w:tcPr>
          <w:p w14:paraId="4EAE8343">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片</w:t>
            </w:r>
          </w:p>
        </w:tc>
        <w:tc>
          <w:tcPr>
            <w:tcW w:w="0" w:type="auto"/>
            <w:shd w:val="clear" w:color="000000" w:fill="FFFFFF"/>
            <w:vAlign w:val="center"/>
          </w:tcPr>
          <w:p w14:paraId="6CE7A797">
            <w:pPr>
              <w:keepNext w:val="0"/>
              <w:keepLines w:val="0"/>
              <w:widowControl/>
              <w:suppressLineNumbers w:val="0"/>
              <w:jc w:val="center"/>
              <w:textAlignment w:val="center"/>
              <w:rPr>
                <w:rFonts w:ascii="仿宋" w:hAnsi="仿宋" w:eastAsia="仿宋" w:cs="Arial"/>
                <w:color w:val="auto"/>
                <w:kern w:val="0"/>
                <w:sz w:val="22"/>
                <w:szCs w:val="22"/>
                <w:highlight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0" w:type="auto"/>
            <w:shd w:val="clear" w:color="auto" w:fill="auto"/>
            <w:vAlign w:val="center"/>
          </w:tcPr>
          <w:p w14:paraId="7166DE8D">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w:t>
            </w:r>
            <w:r>
              <w:rPr>
                <w:rFonts w:hint="eastAsia" w:ascii="仿宋" w:hAnsi="仿宋" w:eastAsia="仿宋" w:cs="Arial"/>
                <w:color w:val="auto"/>
                <w:kern w:val="0"/>
                <w:sz w:val="22"/>
                <w:szCs w:val="22"/>
                <w:highlight w:val="none"/>
                <w:lang w:val="en-US" w:eastAsia="zh-CN"/>
              </w:rPr>
              <w:t>30</w:t>
            </w:r>
            <w:r>
              <w:rPr>
                <w:rFonts w:hint="eastAsia" w:ascii="仿宋" w:hAnsi="仿宋" w:eastAsia="仿宋" w:cs="Arial"/>
                <w:color w:val="auto"/>
                <w:kern w:val="0"/>
                <w:sz w:val="22"/>
                <w:szCs w:val="22"/>
                <w:highlight w:val="none"/>
              </w:rPr>
              <w:t>日内</w:t>
            </w:r>
          </w:p>
        </w:tc>
        <w:tc>
          <w:tcPr>
            <w:tcW w:w="0" w:type="auto"/>
            <w:vAlign w:val="center"/>
          </w:tcPr>
          <w:p w14:paraId="41310DBC">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年</w:t>
            </w:r>
          </w:p>
        </w:tc>
        <w:tc>
          <w:tcPr>
            <w:tcW w:w="0" w:type="auto"/>
            <w:shd w:val="clear" w:color="auto" w:fill="auto"/>
            <w:vAlign w:val="center"/>
          </w:tcPr>
          <w:p w14:paraId="146D7A49">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shd w:val="clear" w:color="auto" w:fill="auto"/>
            <w:vAlign w:val="center"/>
          </w:tcPr>
          <w:p w14:paraId="1178FB6E">
            <w:pPr>
              <w:widowControl/>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制造商或代理商2.</w:t>
            </w:r>
            <w:r>
              <w:rPr>
                <w:rFonts w:hint="eastAsia" w:ascii="仿宋" w:hAnsi="仿宋" w:eastAsia="仿宋" w:cs="宋体"/>
                <w:color w:val="auto"/>
                <w:kern w:val="0"/>
                <w:sz w:val="22"/>
                <w:szCs w:val="22"/>
                <w:highlight w:val="none"/>
              </w:rPr>
              <w:t>备注</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代理商需提供制造商授权函及制造商出具的质保函</w:t>
            </w:r>
          </w:p>
        </w:tc>
        <w:tc>
          <w:tcPr>
            <w:tcW w:w="0" w:type="auto"/>
            <w:shd w:val="clear" w:color="auto" w:fill="auto"/>
            <w:vAlign w:val="center"/>
          </w:tcPr>
          <w:p w14:paraId="0DC9AFD7">
            <w:pPr>
              <w:widowControl/>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w:t>
            </w:r>
            <w:r>
              <w:rPr>
                <w:rFonts w:hint="eastAsia" w:ascii="仿宋" w:hAnsi="仿宋" w:eastAsia="仿宋" w:cs="宋体"/>
                <w:color w:val="auto"/>
                <w:kern w:val="0"/>
                <w:sz w:val="22"/>
                <w:szCs w:val="22"/>
                <w:highlight w:val="none"/>
                <w:lang w:val="en-US" w:eastAsia="zh-CN"/>
              </w:rPr>
              <w:t>板卡用元器件芯片类产品</w:t>
            </w:r>
            <w:r>
              <w:rPr>
                <w:rFonts w:hint="eastAsia" w:ascii="仿宋" w:hAnsi="仿宋" w:eastAsia="仿宋" w:cs="宋体"/>
                <w:color w:val="auto"/>
                <w:kern w:val="0"/>
                <w:sz w:val="22"/>
                <w:szCs w:val="22"/>
                <w:highlight w:val="none"/>
              </w:rPr>
              <w:t>累计销售业绩不小于</w:t>
            </w:r>
            <w:r>
              <w:rPr>
                <w:rFonts w:hint="eastAsia" w:ascii="仿宋" w:hAnsi="仿宋" w:eastAsia="仿宋" w:cs="宋体"/>
                <w:color w:val="auto"/>
                <w:kern w:val="0"/>
                <w:sz w:val="22"/>
                <w:szCs w:val="22"/>
                <w:highlight w:val="none"/>
                <w:lang w:val="en-US" w:eastAsia="zh-CN"/>
              </w:rPr>
              <w:t>40</w:t>
            </w:r>
            <w:r>
              <w:rPr>
                <w:rFonts w:hint="eastAsia" w:ascii="仿宋" w:hAnsi="仿宋" w:eastAsia="仿宋" w:cs="宋体"/>
                <w:color w:val="auto"/>
                <w:kern w:val="0"/>
                <w:sz w:val="22"/>
                <w:szCs w:val="22"/>
                <w:highlight w:val="none"/>
              </w:rPr>
              <w:t>万元。（时间以合同签订日期为准，须提供用户合同封面、金额页、合同签字盖章页复印件、证明合同内容的合同页、发票复印件、发票查验结果截图）</w:t>
            </w:r>
          </w:p>
        </w:tc>
        <w:tc>
          <w:tcPr>
            <w:tcW w:w="0" w:type="auto"/>
            <w:shd w:val="clear" w:color="auto" w:fill="auto"/>
            <w:vAlign w:val="center"/>
          </w:tcPr>
          <w:p w14:paraId="3B3392E7">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0.9</w:t>
            </w:r>
          </w:p>
        </w:tc>
      </w:tr>
    </w:tbl>
    <w:p w14:paraId="799793FB">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具体供货不局限于上述产品。应包括上述产品相关配件，类似升级产品。</w:t>
      </w:r>
    </w:p>
    <w:p w14:paraId="0CA4D39B">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8B03947">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8706C9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181D2B99">
      <w:pPr>
        <w:widowControl/>
        <w:spacing w:after="0" w:line="240" w:lineRule="auto"/>
        <w:ind w:firstLine="480" w:firstLineChars="200"/>
        <w:jc w:val="left"/>
        <w:rPr>
          <w:highlight w:val="none"/>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footerReference r:id="rId17"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265"/>
    </w:sdtPr>
    <w:sdtContent>
      <w:p w14:paraId="024FBA76">
        <w:pPr>
          <w:pStyle w:val="5"/>
          <w:jc w:val="center"/>
        </w:pPr>
        <w:r>
          <w:fldChar w:fldCharType="begin"/>
        </w:r>
        <w:r>
          <w:instrText xml:space="preserve">PAGE   \* MERGEFORMAT</w:instrText>
        </w:r>
        <w:r>
          <w:fldChar w:fldCharType="separate"/>
        </w:r>
        <w:r>
          <w:rPr>
            <w:lang w:val="zh-CN"/>
          </w:rPr>
          <w:t>2</w:t>
        </w:r>
        <w:r>
          <w:fldChar w:fldCharType="end"/>
        </w:r>
      </w:p>
    </w:sdtContent>
  </w:sdt>
  <w:p w14:paraId="2865F55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993"/>
    </w:sdtPr>
    <w:sdtContent>
      <w:p w14:paraId="606C598F">
        <w:pPr>
          <w:pStyle w:val="5"/>
          <w:jc w:val="center"/>
        </w:pPr>
        <w:r>
          <w:fldChar w:fldCharType="begin"/>
        </w:r>
        <w:r>
          <w:instrText xml:space="preserve">PAGE   \* MERGEFORMAT</w:instrText>
        </w:r>
        <w:r>
          <w:fldChar w:fldCharType="separate"/>
        </w:r>
        <w:r>
          <w:rPr>
            <w:lang w:val="zh-CN"/>
          </w:rPr>
          <w:t>2</w:t>
        </w:r>
        <w:r>
          <w:fldChar w:fldCharType="end"/>
        </w:r>
      </w:p>
    </w:sdtContent>
  </w:sdt>
  <w:p w14:paraId="04D30E80">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9282"/>
    </w:sdtPr>
    <w:sdtContent>
      <w:p w14:paraId="24B7E291">
        <w:pPr>
          <w:pStyle w:val="5"/>
          <w:jc w:val="center"/>
        </w:pPr>
        <w:r>
          <w:fldChar w:fldCharType="begin"/>
        </w:r>
        <w:r>
          <w:instrText xml:space="preserve">PAGE   \* MERGEFORMAT</w:instrText>
        </w:r>
        <w:r>
          <w:fldChar w:fldCharType="separate"/>
        </w:r>
        <w:r>
          <w:rPr>
            <w:lang w:val="zh-CN"/>
          </w:rPr>
          <w:t>2</w:t>
        </w:r>
        <w:r>
          <w:fldChar w:fldCharType="end"/>
        </w:r>
      </w:p>
    </w:sdtContent>
  </w:sdt>
  <w:p w14:paraId="2ED86E9E">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247"/>
    </w:sdtPr>
    <w:sdtContent>
      <w:p w14:paraId="0A37342A">
        <w:pPr>
          <w:pStyle w:val="5"/>
          <w:jc w:val="center"/>
        </w:pPr>
        <w:r>
          <w:fldChar w:fldCharType="begin"/>
        </w:r>
        <w:r>
          <w:instrText xml:space="preserve">PAGE   \* MERGEFORMAT</w:instrText>
        </w:r>
        <w:r>
          <w:fldChar w:fldCharType="separate"/>
        </w:r>
        <w:r>
          <w:rPr>
            <w:lang w:val="zh-CN"/>
          </w:rPr>
          <w:t>2</w:t>
        </w:r>
        <w:r>
          <w:fldChar w:fldCharType="end"/>
        </w:r>
      </w:p>
    </w:sdtContent>
  </w:sdt>
  <w:p w14:paraId="6A670818">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128"/>
    </w:sdtPr>
    <w:sdtContent>
      <w:p w14:paraId="6EA96C1C">
        <w:pPr>
          <w:pStyle w:val="5"/>
          <w:jc w:val="center"/>
        </w:pPr>
        <w:r>
          <w:fldChar w:fldCharType="begin"/>
        </w:r>
        <w:r>
          <w:instrText xml:space="preserve">PAGE   \* MERGEFORMAT</w:instrText>
        </w:r>
        <w:r>
          <w:fldChar w:fldCharType="separate"/>
        </w:r>
        <w:r>
          <w:rPr>
            <w:lang w:val="zh-CN"/>
          </w:rPr>
          <w:t>2</w:t>
        </w:r>
        <w:r>
          <w:fldChar w:fldCharType="end"/>
        </w:r>
      </w:p>
    </w:sdtContent>
  </w:sdt>
  <w:p w14:paraId="0024BE0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119"/>
    </w:sdtPr>
    <w:sdtContent>
      <w:p w14:paraId="65E9DD80">
        <w:pPr>
          <w:pStyle w:val="5"/>
          <w:jc w:val="center"/>
        </w:pPr>
        <w:r>
          <w:fldChar w:fldCharType="begin"/>
        </w:r>
        <w:r>
          <w:instrText xml:space="preserve">PAGE   \* MERGEFORMAT</w:instrText>
        </w:r>
        <w:r>
          <w:fldChar w:fldCharType="separate"/>
        </w:r>
        <w:r>
          <w:rPr>
            <w:lang w:val="zh-CN"/>
          </w:rPr>
          <w:t>2</w:t>
        </w:r>
        <w:r>
          <w:fldChar w:fldCharType="end"/>
        </w:r>
      </w:p>
    </w:sdtContent>
  </w:sdt>
  <w:p w14:paraId="17879ED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961"/>
    </w:sdtPr>
    <w:sdtContent>
      <w:p w14:paraId="4DDBFD5A">
        <w:pPr>
          <w:pStyle w:val="5"/>
          <w:jc w:val="center"/>
        </w:pPr>
        <w:r>
          <w:fldChar w:fldCharType="begin"/>
        </w:r>
        <w:r>
          <w:instrText xml:space="preserve">PAGE   \* MERGEFORMAT</w:instrText>
        </w:r>
        <w:r>
          <w:fldChar w:fldCharType="separate"/>
        </w:r>
        <w:r>
          <w:rPr>
            <w:lang w:val="zh-CN"/>
          </w:rPr>
          <w:t>2</w:t>
        </w:r>
        <w:r>
          <w:fldChar w:fldCharType="end"/>
        </w:r>
      </w:p>
    </w:sdtContent>
  </w:sdt>
  <w:p w14:paraId="5674FDB7">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451"/>
    </w:sdtPr>
    <w:sdtContent>
      <w:p w14:paraId="382257C1">
        <w:pPr>
          <w:pStyle w:val="5"/>
          <w:jc w:val="center"/>
        </w:pPr>
        <w:r>
          <w:fldChar w:fldCharType="begin"/>
        </w:r>
        <w:r>
          <w:instrText xml:space="preserve">PAGE   \* MERGEFORMAT</w:instrText>
        </w:r>
        <w:r>
          <w:fldChar w:fldCharType="separate"/>
        </w:r>
        <w:r>
          <w:rPr>
            <w:lang w:val="zh-CN"/>
          </w:rPr>
          <w:t>2</w:t>
        </w:r>
        <w:r>
          <w:fldChar w:fldCharType="end"/>
        </w:r>
      </w:p>
    </w:sdtContent>
  </w:sdt>
  <w:p w14:paraId="56F0E47E">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349"/>
    </w:sdtPr>
    <w:sdtContent>
      <w:p w14:paraId="588DC306">
        <w:pPr>
          <w:pStyle w:val="5"/>
          <w:jc w:val="center"/>
        </w:pPr>
        <w:r>
          <w:fldChar w:fldCharType="begin"/>
        </w:r>
        <w:r>
          <w:instrText xml:space="preserve">PAGE   \* MERGEFORMAT</w:instrText>
        </w:r>
        <w:r>
          <w:fldChar w:fldCharType="separate"/>
        </w:r>
        <w:r>
          <w:rPr>
            <w:lang w:val="zh-CN"/>
          </w:rPr>
          <w:t>2</w:t>
        </w:r>
        <w:r>
          <w:fldChar w:fldCharType="end"/>
        </w:r>
      </w:p>
    </w:sdtContent>
  </w:sdt>
  <w:p w14:paraId="4B9845F0">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057"/>
    </w:sdtPr>
    <w:sdtContent>
      <w:p w14:paraId="2D0CFE83">
        <w:pPr>
          <w:pStyle w:val="5"/>
          <w:jc w:val="center"/>
        </w:pPr>
        <w:r>
          <w:fldChar w:fldCharType="begin"/>
        </w:r>
        <w:r>
          <w:instrText xml:space="preserve">PAGE   \* MERGEFORMAT</w:instrText>
        </w:r>
        <w:r>
          <w:fldChar w:fldCharType="separate"/>
        </w:r>
        <w:r>
          <w:rPr>
            <w:lang w:val="zh-CN"/>
          </w:rPr>
          <w:t>2</w:t>
        </w:r>
        <w:r>
          <w:fldChar w:fldCharType="end"/>
        </w:r>
      </w:p>
    </w:sdtContent>
  </w:sdt>
  <w:p w14:paraId="2FC99860">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575"/>
    </w:sdtPr>
    <w:sdtContent>
      <w:p w14:paraId="6FDB81D3">
        <w:pPr>
          <w:pStyle w:val="5"/>
          <w:jc w:val="center"/>
        </w:pPr>
        <w:r>
          <w:fldChar w:fldCharType="begin"/>
        </w:r>
        <w:r>
          <w:instrText xml:space="preserve">PAGE   \* MERGEFORMAT</w:instrText>
        </w:r>
        <w:r>
          <w:fldChar w:fldCharType="separate"/>
        </w:r>
        <w:r>
          <w:rPr>
            <w:lang w:val="zh-CN"/>
          </w:rPr>
          <w:t>2</w:t>
        </w:r>
        <w:r>
          <w:fldChar w:fldCharType="end"/>
        </w:r>
      </w:p>
    </w:sdtContent>
  </w:sdt>
  <w:p w14:paraId="33C4F3FC">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464"/>
    </w:sdtPr>
    <w:sdtContent>
      <w:p w14:paraId="2FC6187D">
        <w:pPr>
          <w:pStyle w:val="5"/>
          <w:jc w:val="center"/>
        </w:pPr>
        <w:r>
          <w:fldChar w:fldCharType="begin"/>
        </w:r>
        <w:r>
          <w:instrText xml:space="preserve">PAGE   \* MERGEFORMAT</w:instrText>
        </w:r>
        <w:r>
          <w:fldChar w:fldCharType="separate"/>
        </w:r>
        <w:r>
          <w:rPr>
            <w:lang w:val="zh-CN"/>
          </w:rPr>
          <w:t>2</w:t>
        </w:r>
        <w:r>
          <w:fldChar w:fldCharType="end"/>
        </w:r>
      </w:p>
    </w:sdtContent>
  </w:sdt>
  <w:p w14:paraId="46455688">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648"/>
    </w:sdtPr>
    <w:sdtContent>
      <w:p w14:paraId="6F6BC5E6">
        <w:pPr>
          <w:pStyle w:val="5"/>
          <w:jc w:val="center"/>
        </w:pPr>
        <w:r>
          <w:fldChar w:fldCharType="begin"/>
        </w:r>
        <w:r>
          <w:instrText xml:space="preserve">PAGE   \* MERGEFORMAT</w:instrText>
        </w:r>
        <w:r>
          <w:fldChar w:fldCharType="separate"/>
        </w:r>
        <w:r>
          <w:rPr>
            <w:lang w:val="zh-CN"/>
          </w:rPr>
          <w:t>2</w:t>
        </w:r>
        <w:r>
          <w:fldChar w:fldCharType="end"/>
        </w:r>
      </w:p>
    </w:sdtContent>
  </w:sdt>
  <w:p w14:paraId="37B73EE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EA058C"/>
    <w:rsid w:val="02B81FC4"/>
    <w:rsid w:val="039B157D"/>
    <w:rsid w:val="050F1BC2"/>
    <w:rsid w:val="077C5AD9"/>
    <w:rsid w:val="0AD37448"/>
    <w:rsid w:val="0CAE6912"/>
    <w:rsid w:val="0D86163D"/>
    <w:rsid w:val="113849FC"/>
    <w:rsid w:val="130523D4"/>
    <w:rsid w:val="187327BD"/>
    <w:rsid w:val="1CC92AEB"/>
    <w:rsid w:val="20434A8D"/>
    <w:rsid w:val="21BF5522"/>
    <w:rsid w:val="26630E46"/>
    <w:rsid w:val="26E03714"/>
    <w:rsid w:val="27767BD4"/>
    <w:rsid w:val="28E95C2C"/>
    <w:rsid w:val="2C387CAA"/>
    <w:rsid w:val="2CAD22EA"/>
    <w:rsid w:val="30375F5E"/>
    <w:rsid w:val="31DA3AEF"/>
    <w:rsid w:val="3355074A"/>
    <w:rsid w:val="37D746BF"/>
    <w:rsid w:val="3ACE64DD"/>
    <w:rsid w:val="3BA23236"/>
    <w:rsid w:val="3C337FE0"/>
    <w:rsid w:val="3FA94B93"/>
    <w:rsid w:val="42B775C7"/>
    <w:rsid w:val="462C02CC"/>
    <w:rsid w:val="47174CAC"/>
    <w:rsid w:val="49262DB0"/>
    <w:rsid w:val="4A727935"/>
    <w:rsid w:val="4B9338FF"/>
    <w:rsid w:val="4E832A53"/>
    <w:rsid w:val="532C3CED"/>
    <w:rsid w:val="5A322975"/>
    <w:rsid w:val="5C4C3CFA"/>
    <w:rsid w:val="5D814092"/>
    <w:rsid w:val="5F622211"/>
    <w:rsid w:val="616D6A24"/>
    <w:rsid w:val="66E522F0"/>
    <w:rsid w:val="67492634"/>
    <w:rsid w:val="67EE0AE5"/>
    <w:rsid w:val="6FAD74D8"/>
    <w:rsid w:val="70DC1E23"/>
    <w:rsid w:val="70F353BF"/>
    <w:rsid w:val="76984A3E"/>
    <w:rsid w:val="78E81581"/>
    <w:rsid w:val="7D140B97"/>
    <w:rsid w:val="7E3E236F"/>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 w:type="character" w:customStyle="1" w:styleId="13">
    <w:name w:val="数字EU Char"/>
    <w:link w:val="14"/>
    <w:qFormat/>
    <w:uiPriority w:val="0"/>
    <w:rPr>
      <w:rFonts w:ascii="EU-F1" w:hAnsi="Calibri"/>
      <w:kern w:val="21"/>
      <w:szCs w:val="21"/>
    </w:rPr>
  </w:style>
  <w:style w:type="paragraph" w:customStyle="1" w:styleId="14">
    <w:name w:val="数字EU"/>
    <w:basedOn w:val="1"/>
    <w:link w:val="13"/>
    <w:qFormat/>
    <w:uiPriority w:val="0"/>
    <w:pPr>
      <w:wordWrap w:val="0"/>
      <w:overflowPunct w:val="0"/>
      <w:topLinePunct/>
    </w:pPr>
    <w:rPr>
      <w:rFonts w:ascii="EU-F1" w:hAnsi="Calibri"/>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8212</Words>
  <Characters>9019</Characters>
  <Lines>0</Lines>
  <Paragraphs>0</Paragraphs>
  <TotalTime>38</TotalTime>
  <ScaleCrop>false</ScaleCrop>
  <LinksUpToDate>false</LinksUpToDate>
  <CharactersWithSpaces>9036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贺朝.</cp:lastModifiedBy>
  <dcterms:modified xsi:type="dcterms:W3CDTF">2025-09-02T09:50:29Z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1D476A8709DC4643990CD574CCC41627_12</vt:lpwstr>
  </property>
  <property fmtid="{D5CDD505-2E9C-101B-9397-08002B2CF9AE}" pid="4" name="KSOTemplateDocerSaveRecord">
    <vt:lpwstr>eyJoZGlkIjoiOTM1NjU5NTU1OTBhZTRiN2E3MWZhYWU2MjFkNTEwNzkiLCJ1c2VySWQiOiI3MzAwNjQ3NTMifQ==</vt:lpwstr>
  </property>
</Properties>
</file>