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26D6E">
      <w:pPr>
        <w:widowControl/>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xml:space="preserve">附件1   </w:t>
      </w:r>
      <w:bookmarkStart w:id="0" w:name="_GoBack"/>
      <w:r>
        <w:rPr>
          <w:rFonts w:hint="eastAsia" w:ascii="宋体" w:hAnsi="宋体" w:eastAsia="宋体" w:cs="宋体"/>
          <w:b/>
          <w:bCs/>
          <w:color w:val="000000" w:themeColor="text1"/>
          <w:kern w:val="0"/>
          <w:sz w:val="24"/>
          <w:szCs w:val="24"/>
          <w:highlight w:val="none"/>
          <w14:textFill>
            <w14:solidFill>
              <w14:schemeClr w14:val="tx1"/>
            </w14:solidFill>
          </w14:textFill>
        </w:rPr>
        <w:t>招标需求一览表</w:t>
      </w:r>
      <w:bookmarkEnd w:id="0"/>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1055"/>
        <w:gridCol w:w="5502"/>
        <w:gridCol w:w="578"/>
        <w:gridCol w:w="604"/>
        <w:gridCol w:w="774"/>
        <w:gridCol w:w="901"/>
        <w:gridCol w:w="848"/>
        <w:gridCol w:w="1806"/>
        <w:gridCol w:w="1060"/>
      </w:tblGrid>
      <w:tr w14:paraId="235A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5" w:type="pct"/>
            <w:vAlign w:val="center"/>
          </w:tcPr>
          <w:p w14:paraId="66883AA9">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项目名称</w:t>
            </w:r>
          </w:p>
        </w:tc>
        <w:tc>
          <w:tcPr>
            <w:tcW w:w="372" w:type="pct"/>
            <w:shd w:val="clear" w:color="auto" w:fill="auto"/>
            <w:vAlign w:val="center"/>
          </w:tcPr>
          <w:p w14:paraId="726EDADD">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物资名称</w:t>
            </w:r>
          </w:p>
        </w:tc>
        <w:tc>
          <w:tcPr>
            <w:tcW w:w="1941" w:type="pct"/>
            <w:shd w:val="clear" w:color="auto" w:fill="auto"/>
            <w:vAlign w:val="center"/>
          </w:tcPr>
          <w:p w14:paraId="33D7F02B">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主要技术要求</w:t>
            </w:r>
          </w:p>
        </w:tc>
        <w:tc>
          <w:tcPr>
            <w:tcW w:w="204" w:type="pct"/>
            <w:shd w:val="clear" w:color="auto" w:fill="auto"/>
            <w:vAlign w:val="center"/>
          </w:tcPr>
          <w:p w14:paraId="34B26D7A">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单位</w:t>
            </w:r>
          </w:p>
        </w:tc>
        <w:tc>
          <w:tcPr>
            <w:tcW w:w="213" w:type="pct"/>
            <w:shd w:val="clear" w:color="auto" w:fill="auto"/>
            <w:vAlign w:val="center"/>
          </w:tcPr>
          <w:p w14:paraId="117DBD13">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数量</w:t>
            </w:r>
          </w:p>
        </w:tc>
        <w:tc>
          <w:tcPr>
            <w:tcW w:w="273" w:type="pct"/>
            <w:shd w:val="clear" w:color="auto" w:fill="auto"/>
            <w:vAlign w:val="center"/>
          </w:tcPr>
          <w:p w14:paraId="53888E5B">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交货日期</w:t>
            </w:r>
          </w:p>
        </w:tc>
        <w:tc>
          <w:tcPr>
            <w:tcW w:w="318" w:type="pct"/>
            <w:vAlign w:val="center"/>
          </w:tcPr>
          <w:p w14:paraId="0DA7DE37">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质保期（不低于）</w:t>
            </w:r>
          </w:p>
        </w:tc>
        <w:tc>
          <w:tcPr>
            <w:tcW w:w="299" w:type="pct"/>
            <w:shd w:val="clear" w:color="auto" w:fill="auto"/>
            <w:vAlign w:val="center"/>
          </w:tcPr>
          <w:p w14:paraId="7852F9E7">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交货地点</w:t>
            </w:r>
          </w:p>
        </w:tc>
        <w:tc>
          <w:tcPr>
            <w:tcW w:w="637" w:type="pct"/>
            <w:shd w:val="clear" w:color="auto" w:fill="auto"/>
            <w:vAlign w:val="center"/>
          </w:tcPr>
          <w:p w14:paraId="275CF89A">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专用业绩要求</w:t>
            </w:r>
          </w:p>
        </w:tc>
        <w:tc>
          <w:tcPr>
            <w:tcW w:w="374" w:type="pct"/>
            <w:shd w:val="clear" w:color="auto" w:fill="auto"/>
            <w:vAlign w:val="center"/>
          </w:tcPr>
          <w:p w14:paraId="2C060864">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专用资格要求</w:t>
            </w:r>
          </w:p>
        </w:tc>
      </w:tr>
      <w:tr w14:paraId="579E1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5" w:type="pct"/>
            <w:vMerge w:val="restart"/>
            <w:vAlign w:val="center"/>
          </w:tcPr>
          <w:p w14:paraId="60F041D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自动机场控制组件等采购项目</w:t>
            </w:r>
          </w:p>
        </w:tc>
        <w:tc>
          <w:tcPr>
            <w:tcW w:w="372" w:type="pct"/>
            <w:shd w:val="clear" w:color="auto" w:fill="auto"/>
            <w:vAlign w:val="center"/>
          </w:tcPr>
          <w:p w14:paraId="68DE43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自动机场控制组件</w:t>
            </w:r>
          </w:p>
        </w:tc>
        <w:tc>
          <w:tcPr>
            <w:tcW w:w="1941" w:type="pct"/>
            <w:shd w:val="clear" w:color="auto" w:fill="auto"/>
            <w:vAlign w:val="center"/>
          </w:tcPr>
          <w:p w14:paraId="098A2D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1.边飞边传：支持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2.支持自动告警：支持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3.空中中继：支持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4.航线功能：支持航点、正射、倾斜、航带、仿地等多种航线作业类型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5.激光测距信息：支持可见光照片中记录激光测距获取的距离和地理位置坐标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6.ADS-B功能：能够接收民航客机的ADS-B广播信息，并能过地面端软件向用户发出附近民航客机预警信息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7.一键全景：支持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8.智能识别功能：可见光支持人车船目标的AI识别</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9.边缘计算:支持外接交换机进行数据通信</w:t>
            </w:r>
          </w:p>
        </w:tc>
        <w:tc>
          <w:tcPr>
            <w:tcW w:w="204" w:type="pct"/>
            <w:shd w:val="clear" w:color="000000" w:fill="FFFFFF"/>
            <w:vAlign w:val="center"/>
          </w:tcPr>
          <w:p w14:paraId="067CCF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个</w:t>
            </w:r>
          </w:p>
        </w:tc>
        <w:tc>
          <w:tcPr>
            <w:tcW w:w="213" w:type="pct"/>
            <w:shd w:val="clear" w:color="000000" w:fill="FFFFFF"/>
            <w:vAlign w:val="center"/>
          </w:tcPr>
          <w:p w14:paraId="605BF4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120</w:t>
            </w:r>
          </w:p>
        </w:tc>
        <w:tc>
          <w:tcPr>
            <w:tcW w:w="273" w:type="pct"/>
            <w:vMerge w:val="restart"/>
            <w:shd w:val="clear" w:color="auto" w:fill="auto"/>
            <w:vAlign w:val="center"/>
          </w:tcPr>
          <w:p w14:paraId="26F7140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接到供货通知后</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6</w:t>
            </w:r>
            <w:r>
              <w:rPr>
                <w:rFonts w:hint="eastAsia" w:ascii="宋体" w:hAnsi="宋体" w:eastAsia="宋体" w:cs="宋体"/>
                <w:color w:val="000000" w:themeColor="text1"/>
                <w:kern w:val="0"/>
                <w:sz w:val="24"/>
                <w:szCs w:val="24"/>
                <w:highlight w:val="none"/>
                <w:u w:val="single"/>
                <w14:textFill>
                  <w14:solidFill>
                    <w14:schemeClr w14:val="tx1"/>
                  </w14:solidFill>
                </w14:textFill>
              </w:rPr>
              <w:t>0</w:t>
            </w:r>
            <w:r>
              <w:rPr>
                <w:rFonts w:hint="eastAsia" w:ascii="宋体" w:hAnsi="宋体" w:eastAsia="宋体" w:cs="宋体"/>
                <w:color w:val="000000" w:themeColor="text1"/>
                <w:kern w:val="0"/>
                <w:sz w:val="24"/>
                <w:szCs w:val="24"/>
                <w:highlight w:val="none"/>
                <w14:textFill>
                  <w14:solidFill>
                    <w14:schemeClr w14:val="tx1"/>
                  </w14:solidFill>
                </w14:textFill>
              </w:rPr>
              <w:t>日内</w:t>
            </w:r>
          </w:p>
        </w:tc>
        <w:tc>
          <w:tcPr>
            <w:tcW w:w="318" w:type="pct"/>
            <w:vMerge w:val="restart"/>
            <w:vAlign w:val="center"/>
          </w:tcPr>
          <w:p w14:paraId="06231BC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36</w:t>
            </w:r>
            <w:r>
              <w:rPr>
                <w:rFonts w:hint="eastAsia" w:ascii="宋体" w:hAnsi="宋体" w:eastAsia="宋体" w:cs="宋体"/>
                <w:color w:val="000000" w:themeColor="text1"/>
                <w:kern w:val="0"/>
                <w:sz w:val="24"/>
                <w:szCs w:val="24"/>
                <w:highlight w:val="none"/>
                <w14:textFill>
                  <w14:solidFill>
                    <w14:schemeClr w14:val="tx1"/>
                  </w14:solidFill>
                </w14:textFill>
              </w:rPr>
              <w:t>个月</w:t>
            </w:r>
          </w:p>
        </w:tc>
        <w:tc>
          <w:tcPr>
            <w:tcW w:w="299" w:type="pct"/>
            <w:vMerge w:val="restart"/>
            <w:shd w:val="clear" w:color="auto" w:fill="auto"/>
            <w:vAlign w:val="center"/>
          </w:tcPr>
          <w:p w14:paraId="23442F8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买方指定地点地面交货</w:t>
            </w:r>
          </w:p>
        </w:tc>
        <w:tc>
          <w:tcPr>
            <w:tcW w:w="637" w:type="pct"/>
            <w:vMerge w:val="restart"/>
            <w:shd w:val="clear" w:color="auto" w:fill="auto"/>
            <w:vAlign w:val="center"/>
          </w:tcPr>
          <w:p w14:paraId="2E628C80">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业绩要求</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2022年1月1 日至投标截止日止，完成过无人机或自动机场等相类似业绩不少于1份，累计金额不低于700万元。注:业绩必须提供对应的合同复印件、发票和相应查验截图。</w:t>
            </w:r>
          </w:p>
        </w:tc>
        <w:tc>
          <w:tcPr>
            <w:tcW w:w="374" w:type="pct"/>
            <w:vMerge w:val="restart"/>
            <w:shd w:val="clear" w:color="auto" w:fill="auto"/>
            <w:vAlign w:val="center"/>
          </w:tcPr>
          <w:p w14:paraId="59EACC2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备注：</w:t>
            </w:r>
            <w:r>
              <w:rPr>
                <w:rFonts w:hint="eastAsia" w:ascii="宋体" w:hAnsi="宋体" w:eastAsia="宋体" w:cs="宋体"/>
                <w:color w:val="000000" w:themeColor="text1"/>
                <w:kern w:val="0"/>
                <w:sz w:val="24"/>
                <w:szCs w:val="24"/>
                <w:highlight w:val="none"/>
                <w14:textFill>
                  <w14:solidFill>
                    <w14:schemeClr w14:val="tx1"/>
                  </w14:solidFill>
                </w14:textFill>
              </w:rPr>
              <w:t>具备《民用无人驾驶航空器运营合格证》</w:t>
            </w:r>
          </w:p>
        </w:tc>
      </w:tr>
      <w:tr w14:paraId="4D34A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5" w:type="pct"/>
            <w:vMerge w:val="continue"/>
            <w:vAlign w:val="center"/>
          </w:tcPr>
          <w:p w14:paraId="53A88C3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372" w:type="pct"/>
            <w:shd w:val="clear" w:color="auto" w:fill="auto"/>
            <w:vAlign w:val="center"/>
          </w:tcPr>
          <w:p w14:paraId="671A2C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自动机场供电模块</w:t>
            </w:r>
          </w:p>
        </w:tc>
        <w:tc>
          <w:tcPr>
            <w:tcW w:w="1941" w:type="pct"/>
            <w:shd w:val="clear" w:color="auto" w:fill="auto"/>
            <w:vAlign w:val="center"/>
          </w:tcPr>
          <w:p w14:paraId="565403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1.机场充电输出电压≥直流35V</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2.机场充电时间≤28分钟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3.备用电池续航时间≥3.5小时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4.备用电池容量≥12Ah</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5.备用输出电压≥12V</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6.空调类型：压缩机空调</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7.交流电接口:20千安防护（额定值），满足EN61643-11的 Type2和IEC 61643-1的ClassⅡ保护等级</w:t>
            </w:r>
          </w:p>
        </w:tc>
        <w:tc>
          <w:tcPr>
            <w:tcW w:w="204" w:type="pct"/>
            <w:shd w:val="clear" w:color="000000" w:fill="FFFFFF"/>
            <w:vAlign w:val="center"/>
          </w:tcPr>
          <w:p w14:paraId="6540C2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个</w:t>
            </w:r>
          </w:p>
        </w:tc>
        <w:tc>
          <w:tcPr>
            <w:tcW w:w="213" w:type="pct"/>
            <w:shd w:val="clear" w:color="000000" w:fill="FFFFFF"/>
            <w:vAlign w:val="center"/>
          </w:tcPr>
          <w:p w14:paraId="25F49F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120</w:t>
            </w:r>
          </w:p>
        </w:tc>
        <w:tc>
          <w:tcPr>
            <w:tcW w:w="273" w:type="pct"/>
            <w:vMerge w:val="continue"/>
            <w:shd w:val="clear" w:color="auto" w:fill="auto"/>
            <w:vAlign w:val="center"/>
          </w:tcPr>
          <w:p w14:paraId="12A734C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18" w:type="pct"/>
            <w:vMerge w:val="continue"/>
            <w:vAlign w:val="center"/>
          </w:tcPr>
          <w:p w14:paraId="5B5662B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299" w:type="pct"/>
            <w:vMerge w:val="continue"/>
            <w:shd w:val="clear" w:color="auto" w:fill="auto"/>
            <w:vAlign w:val="center"/>
          </w:tcPr>
          <w:p w14:paraId="4E30400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637" w:type="pct"/>
            <w:vMerge w:val="continue"/>
            <w:shd w:val="clear" w:color="auto" w:fill="auto"/>
            <w:vAlign w:val="center"/>
          </w:tcPr>
          <w:p w14:paraId="6E2299A3">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74" w:type="pct"/>
            <w:vMerge w:val="continue"/>
            <w:shd w:val="clear" w:color="auto" w:fill="auto"/>
            <w:vAlign w:val="center"/>
          </w:tcPr>
          <w:p w14:paraId="2653370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20648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5" w:type="pct"/>
            <w:vMerge w:val="continue"/>
            <w:vAlign w:val="center"/>
          </w:tcPr>
          <w:p w14:paraId="15661E7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372" w:type="pct"/>
            <w:shd w:val="clear" w:color="auto" w:fill="auto"/>
            <w:vAlign w:val="center"/>
          </w:tcPr>
          <w:p w14:paraId="7CFDEB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自动机场外壳组件</w:t>
            </w:r>
          </w:p>
        </w:tc>
        <w:tc>
          <w:tcPr>
            <w:tcW w:w="1941" w:type="pct"/>
            <w:shd w:val="clear" w:color="auto" w:fill="auto"/>
            <w:vAlign w:val="center"/>
          </w:tcPr>
          <w:p w14:paraId="395A7E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1.重量≤55kg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2.尺寸≤长1800mm*宽750mm*高490mm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3.工作环境温度:-30°C 至 50°C</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4.防护等级：IP56</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5.机场标识灯：支持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6.车载部署：支持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7.机场舱盖相机分辨率≥1920×1080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8.机场舱盖补光灯:白光补光</w:t>
            </w:r>
          </w:p>
        </w:tc>
        <w:tc>
          <w:tcPr>
            <w:tcW w:w="204" w:type="pct"/>
            <w:shd w:val="clear" w:color="000000" w:fill="FFFFFF"/>
            <w:vAlign w:val="center"/>
          </w:tcPr>
          <w:p w14:paraId="60A9A5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套</w:t>
            </w:r>
          </w:p>
        </w:tc>
        <w:tc>
          <w:tcPr>
            <w:tcW w:w="213" w:type="pct"/>
            <w:shd w:val="clear" w:color="000000" w:fill="FFFFFF"/>
            <w:vAlign w:val="center"/>
          </w:tcPr>
          <w:p w14:paraId="1F0AAB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120</w:t>
            </w:r>
          </w:p>
        </w:tc>
        <w:tc>
          <w:tcPr>
            <w:tcW w:w="273" w:type="pct"/>
            <w:vMerge w:val="continue"/>
            <w:shd w:val="clear" w:color="auto" w:fill="auto"/>
            <w:vAlign w:val="center"/>
          </w:tcPr>
          <w:p w14:paraId="34D773B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18" w:type="pct"/>
            <w:vMerge w:val="continue"/>
            <w:vAlign w:val="center"/>
          </w:tcPr>
          <w:p w14:paraId="1C6B867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299" w:type="pct"/>
            <w:vMerge w:val="continue"/>
            <w:shd w:val="clear" w:color="auto" w:fill="auto"/>
            <w:vAlign w:val="center"/>
          </w:tcPr>
          <w:p w14:paraId="500E55F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637" w:type="pct"/>
            <w:vMerge w:val="continue"/>
            <w:shd w:val="clear" w:color="auto" w:fill="auto"/>
            <w:vAlign w:val="center"/>
          </w:tcPr>
          <w:p w14:paraId="2343D50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74" w:type="pct"/>
            <w:vMerge w:val="continue"/>
            <w:shd w:val="clear" w:color="auto" w:fill="auto"/>
            <w:vAlign w:val="center"/>
          </w:tcPr>
          <w:p w14:paraId="3936F72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5E15E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5" w:type="pct"/>
            <w:vMerge w:val="continue"/>
            <w:vAlign w:val="center"/>
          </w:tcPr>
          <w:p w14:paraId="1338D2A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372" w:type="pct"/>
            <w:shd w:val="clear" w:color="auto" w:fill="auto"/>
            <w:vAlign w:val="center"/>
          </w:tcPr>
          <w:p w14:paraId="3C085A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自动机场环境监测组件</w:t>
            </w:r>
          </w:p>
        </w:tc>
        <w:tc>
          <w:tcPr>
            <w:tcW w:w="1941" w:type="pct"/>
            <w:shd w:val="clear" w:color="auto" w:fill="auto"/>
            <w:vAlign w:val="center"/>
          </w:tcPr>
          <w:p w14:paraId="60BF37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1.风速传感器：支持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2.雨量传感器：支持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3.环境温度传感器：支持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4.水浸告警：支持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5.舱内温度传感器：支持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6.舱内湿度传感器：支持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7.风速传感器加热：具备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8.雨量传感器加热：具备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9.环境监测数据同步机场：具备</w:t>
            </w:r>
          </w:p>
        </w:tc>
        <w:tc>
          <w:tcPr>
            <w:tcW w:w="204" w:type="pct"/>
            <w:shd w:val="clear" w:color="000000" w:fill="FFFFFF"/>
            <w:vAlign w:val="center"/>
          </w:tcPr>
          <w:p w14:paraId="3F60C2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个</w:t>
            </w:r>
          </w:p>
        </w:tc>
        <w:tc>
          <w:tcPr>
            <w:tcW w:w="213" w:type="pct"/>
            <w:shd w:val="clear" w:color="000000" w:fill="FFFFFF"/>
            <w:vAlign w:val="center"/>
          </w:tcPr>
          <w:p w14:paraId="5B436A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120</w:t>
            </w:r>
          </w:p>
        </w:tc>
        <w:tc>
          <w:tcPr>
            <w:tcW w:w="273" w:type="pct"/>
            <w:vMerge w:val="continue"/>
            <w:shd w:val="clear" w:color="auto" w:fill="auto"/>
            <w:vAlign w:val="center"/>
          </w:tcPr>
          <w:p w14:paraId="3952354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18" w:type="pct"/>
            <w:vMerge w:val="continue"/>
            <w:vAlign w:val="center"/>
          </w:tcPr>
          <w:p w14:paraId="35045BF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299" w:type="pct"/>
            <w:vMerge w:val="continue"/>
            <w:shd w:val="clear" w:color="auto" w:fill="auto"/>
            <w:vAlign w:val="center"/>
          </w:tcPr>
          <w:p w14:paraId="057891DC">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637" w:type="pct"/>
            <w:vMerge w:val="continue"/>
            <w:shd w:val="clear" w:color="auto" w:fill="auto"/>
            <w:vAlign w:val="center"/>
          </w:tcPr>
          <w:p w14:paraId="6B0027AC">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74" w:type="pct"/>
            <w:vMerge w:val="continue"/>
            <w:shd w:val="clear" w:color="auto" w:fill="auto"/>
            <w:vAlign w:val="center"/>
          </w:tcPr>
          <w:p w14:paraId="27CA3AE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4FCEB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5" w:type="pct"/>
            <w:vMerge w:val="continue"/>
            <w:vAlign w:val="center"/>
          </w:tcPr>
          <w:p w14:paraId="54B731B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372" w:type="pct"/>
            <w:shd w:val="clear" w:color="auto" w:fill="auto"/>
            <w:vAlign w:val="center"/>
          </w:tcPr>
          <w:p w14:paraId="377D31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自动机场通讯组件</w:t>
            </w:r>
          </w:p>
        </w:tc>
        <w:tc>
          <w:tcPr>
            <w:tcW w:w="1941" w:type="pct"/>
            <w:shd w:val="clear" w:color="auto" w:fill="auto"/>
            <w:vAlign w:val="center"/>
          </w:tcPr>
          <w:p w14:paraId="3E836B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1.RTK 基站卫星接收频率：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同时接收：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GPS：L1 C/A、L2、L5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BeiDou：B1l、B2l、B3l、B2a、B2b、B1C</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GLONASS：F1、F2</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Galileo：E1、E5a、E5b、E6</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QZSS：L1、L2、L5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2.RTK 基站定位精准度：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水平：1 厘米 + 1 ppm（RMS）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垂直：2 厘米 + 1 ppm（RMS）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3.4G接入：支持增强图传模块</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4.以太网接口:10千安防护（总通流值），满足 EN/IEC 61643-21的Category C 保护等级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5.单北斗定位：支持仅单北斗定位模式(仅北斗版本硬件）</w:t>
            </w:r>
          </w:p>
        </w:tc>
        <w:tc>
          <w:tcPr>
            <w:tcW w:w="204" w:type="pct"/>
            <w:shd w:val="clear" w:color="000000" w:fill="FFFFFF"/>
            <w:vAlign w:val="center"/>
          </w:tcPr>
          <w:p w14:paraId="42EA64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个</w:t>
            </w:r>
          </w:p>
        </w:tc>
        <w:tc>
          <w:tcPr>
            <w:tcW w:w="213" w:type="pct"/>
            <w:shd w:val="clear" w:color="000000" w:fill="FFFFFF"/>
            <w:vAlign w:val="center"/>
          </w:tcPr>
          <w:p w14:paraId="514EA1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120</w:t>
            </w:r>
          </w:p>
        </w:tc>
        <w:tc>
          <w:tcPr>
            <w:tcW w:w="273" w:type="pct"/>
            <w:vMerge w:val="continue"/>
            <w:shd w:val="clear" w:color="auto" w:fill="auto"/>
            <w:vAlign w:val="center"/>
          </w:tcPr>
          <w:p w14:paraId="53E8842F">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18" w:type="pct"/>
            <w:vMerge w:val="continue"/>
            <w:vAlign w:val="center"/>
          </w:tcPr>
          <w:p w14:paraId="118849FF">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299" w:type="pct"/>
            <w:vMerge w:val="continue"/>
            <w:shd w:val="clear" w:color="auto" w:fill="auto"/>
            <w:vAlign w:val="center"/>
          </w:tcPr>
          <w:p w14:paraId="5677BECA">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637" w:type="pct"/>
            <w:vMerge w:val="continue"/>
            <w:shd w:val="clear" w:color="auto" w:fill="auto"/>
            <w:vAlign w:val="center"/>
          </w:tcPr>
          <w:p w14:paraId="6B99F266">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74" w:type="pct"/>
            <w:vMerge w:val="continue"/>
            <w:shd w:val="clear" w:color="auto" w:fill="auto"/>
            <w:vAlign w:val="center"/>
          </w:tcPr>
          <w:p w14:paraId="6B2571E0">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6EF91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5" w:type="pct"/>
            <w:vMerge w:val="continue"/>
            <w:vAlign w:val="center"/>
          </w:tcPr>
          <w:p w14:paraId="34CB8C5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372" w:type="pct"/>
            <w:shd w:val="clear" w:color="auto" w:fill="auto"/>
            <w:vAlign w:val="center"/>
          </w:tcPr>
          <w:p w14:paraId="61C28A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自动机场配套无人机</w:t>
            </w:r>
          </w:p>
        </w:tc>
        <w:tc>
          <w:tcPr>
            <w:tcW w:w="1941" w:type="pct"/>
            <w:shd w:val="clear" w:color="auto" w:fill="auto"/>
            <w:vAlign w:val="center"/>
          </w:tcPr>
          <w:p w14:paraId="0D74E9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1.最大信号有效距离≥12km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2.最长飞行时间≥54分钟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3.最大可抗风速≥12m/s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4.全向感知系统：全向双目视觉系统，辅以机身底部三维红外传感器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5.GNSS：GPS + BeiDou + Galileo + QZSS + GLONASS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6.防护等级：≥IP55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7.广角相机像素≥4800万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8.红外传感器分辨率≥640*512</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9.最大起飞重量≥2000克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10.定位方式：视觉、卫星、RTK</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11.相机稳定系统：具备三轴机械增稳云台（俯仰、横滚、平移）</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12.激光测距模块：最远正入射量程≥1800m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13.支持近红外补光灯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14.云台俯仰：支持-90°至90°的俯仰范围</w:t>
            </w:r>
          </w:p>
        </w:tc>
        <w:tc>
          <w:tcPr>
            <w:tcW w:w="204" w:type="pct"/>
            <w:shd w:val="clear" w:color="000000" w:fill="FFFFFF"/>
            <w:vAlign w:val="center"/>
          </w:tcPr>
          <w:p w14:paraId="6A38BC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套</w:t>
            </w:r>
          </w:p>
        </w:tc>
        <w:tc>
          <w:tcPr>
            <w:tcW w:w="213" w:type="pct"/>
            <w:shd w:val="clear" w:color="000000" w:fill="FFFFFF"/>
            <w:vAlign w:val="center"/>
          </w:tcPr>
          <w:p w14:paraId="152305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120</w:t>
            </w:r>
          </w:p>
        </w:tc>
        <w:tc>
          <w:tcPr>
            <w:tcW w:w="273" w:type="pct"/>
            <w:vMerge w:val="continue"/>
            <w:shd w:val="clear" w:color="auto" w:fill="auto"/>
            <w:vAlign w:val="center"/>
          </w:tcPr>
          <w:p w14:paraId="785AAF5D">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18" w:type="pct"/>
            <w:vMerge w:val="continue"/>
            <w:vAlign w:val="center"/>
          </w:tcPr>
          <w:p w14:paraId="3DA30C25">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299" w:type="pct"/>
            <w:vMerge w:val="continue"/>
            <w:shd w:val="clear" w:color="auto" w:fill="auto"/>
            <w:vAlign w:val="center"/>
          </w:tcPr>
          <w:p w14:paraId="6AC9D8EE">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637" w:type="pct"/>
            <w:vMerge w:val="continue"/>
            <w:shd w:val="clear" w:color="auto" w:fill="auto"/>
            <w:vAlign w:val="center"/>
          </w:tcPr>
          <w:p w14:paraId="0FF87BA1">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74" w:type="pct"/>
            <w:vMerge w:val="continue"/>
            <w:shd w:val="clear" w:color="auto" w:fill="auto"/>
            <w:vAlign w:val="center"/>
          </w:tcPr>
          <w:p w14:paraId="69443AC1">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64CE2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5" w:type="pct"/>
            <w:vMerge w:val="continue"/>
            <w:vAlign w:val="center"/>
          </w:tcPr>
          <w:p w14:paraId="7FD0DE6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372" w:type="pct"/>
            <w:shd w:val="clear" w:color="auto" w:fill="auto"/>
            <w:vAlign w:val="center"/>
          </w:tcPr>
          <w:p w14:paraId="2F50E8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无人机电池</w:t>
            </w:r>
          </w:p>
        </w:tc>
        <w:tc>
          <w:tcPr>
            <w:tcW w:w="1941" w:type="pct"/>
            <w:shd w:val="clear" w:color="auto" w:fill="auto"/>
            <w:vAlign w:val="center"/>
          </w:tcPr>
          <w:p w14:paraId="25FE8D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1.容量≥6700毫安时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2.重量≤800克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3.能量≥130瓦时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4.循环次数≥400次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5.电池电压：22.14伏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6.电池类型：Li-ion 6S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7.支持低温充电</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8.电压≥22V </w:t>
            </w:r>
          </w:p>
        </w:tc>
        <w:tc>
          <w:tcPr>
            <w:tcW w:w="204" w:type="pct"/>
            <w:shd w:val="clear" w:color="000000" w:fill="FFFFFF"/>
            <w:vAlign w:val="center"/>
          </w:tcPr>
          <w:p w14:paraId="16B2CE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块</w:t>
            </w:r>
          </w:p>
        </w:tc>
        <w:tc>
          <w:tcPr>
            <w:tcW w:w="213" w:type="pct"/>
            <w:shd w:val="clear" w:color="000000" w:fill="FFFFFF"/>
            <w:vAlign w:val="center"/>
          </w:tcPr>
          <w:p w14:paraId="59ADA3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240</w:t>
            </w:r>
          </w:p>
        </w:tc>
        <w:tc>
          <w:tcPr>
            <w:tcW w:w="273" w:type="pct"/>
            <w:vMerge w:val="continue"/>
            <w:shd w:val="clear" w:color="auto" w:fill="auto"/>
            <w:vAlign w:val="center"/>
          </w:tcPr>
          <w:p w14:paraId="74941F48">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18" w:type="pct"/>
            <w:vMerge w:val="continue"/>
            <w:vAlign w:val="center"/>
          </w:tcPr>
          <w:p w14:paraId="3A7F0D12">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299" w:type="pct"/>
            <w:vMerge w:val="continue"/>
            <w:shd w:val="clear" w:color="auto" w:fill="auto"/>
            <w:vAlign w:val="center"/>
          </w:tcPr>
          <w:p w14:paraId="0B083783">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637" w:type="pct"/>
            <w:vMerge w:val="continue"/>
            <w:shd w:val="clear" w:color="auto" w:fill="auto"/>
            <w:vAlign w:val="center"/>
          </w:tcPr>
          <w:p w14:paraId="7330E4E8">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74" w:type="pct"/>
            <w:vMerge w:val="continue"/>
            <w:shd w:val="clear" w:color="auto" w:fill="auto"/>
            <w:vAlign w:val="center"/>
          </w:tcPr>
          <w:p w14:paraId="354AF73A">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4373B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5" w:type="pct"/>
            <w:vMerge w:val="continue"/>
            <w:vAlign w:val="center"/>
          </w:tcPr>
          <w:p w14:paraId="2D7001F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372" w:type="pct"/>
            <w:shd w:val="clear" w:color="auto" w:fill="auto"/>
            <w:vAlign w:val="center"/>
          </w:tcPr>
          <w:p w14:paraId="0E9F30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自动机场维保模块</w:t>
            </w:r>
          </w:p>
        </w:tc>
        <w:tc>
          <w:tcPr>
            <w:tcW w:w="1941" w:type="pct"/>
            <w:shd w:val="clear" w:color="auto" w:fill="auto"/>
            <w:vAlign w:val="center"/>
          </w:tcPr>
          <w:p w14:paraId="053D67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1、具备机场维保记录功能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2、具备机场维保检测功能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3、具备机场维保功能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4、具备查询维保进度功能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5、数据支持绑定机场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6、质保期：1年</w:t>
            </w:r>
          </w:p>
        </w:tc>
        <w:tc>
          <w:tcPr>
            <w:tcW w:w="204" w:type="pct"/>
            <w:shd w:val="clear" w:color="000000" w:fill="FFFFFF"/>
            <w:vAlign w:val="center"/>
          </w:tcPr>
          <w:p w14:paraId="53AE7F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个</w:t>
            </w:r>
          </w:p>
        </w:tc>
        <w:tc>
          <w:tcPr>
            <w:tcW w:w="213" w:type="pct"/>
            <w:shd w:val="clear" w:color="000000" w:fill="FFFFFF"/>
            <w:vAlign w:val="center"/>
          </w:tcPr>
          <w:p w14:paraId="2C2761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120</w:t>
            </w:r>
          </w:p>
        </w:tc>
        <w:tc>
          <w:tcPr>
            <w:tcW w:w="273" w:type="pct"/>
            <w:vMerge w:val="continue"/>
            <w:shd w:val="clear" w:color="auto" w:fill="auto"/>
            <w:vAlign w:val="center"/>
          </w:tcPr>
          <w:p w14:paraId="2AC9E827">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18" w:type="pct"/>
            <w:vMerge w:val="continue"/>
            <w:vAlign w:val="center"/>
          </w:tcPr>
          <w:p w14:paraId="2DB90738">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299" w:type="pct"/>
            <w:vMerge w:val="continue"/>
            <w:shd w:val="clear" w:color="auto" w:fill="auto"/>
            <w:vAlign w:val="center"/>
          </w:tcPr>
          <w:p w14:paraId="74FB8F1B">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637" w:type="pct"/>
            <w:vMerge w:val="continue"/>
            <w:shd w:val="clear" w:color="auto" w:fill="auto"/>
            <w:vAlign w:val="center"/>
          </w:tcPr>
          <w:p w14:paraId="4C9E12E6">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74" w:type="pct"/>
            <w:vMerge w:val="continue"/>
            <w:shd w:val="clear" w:color="auto" w:fill="auto"/>
            <w:vAlign w:val="center"/>
          </w:tcPr>
          <w:p w14:paraId="760AB1B6">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62D65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5" w:type="pct"/>
            <w:vMerge w:val="continue"/>
            <w:vAlign w:val="center"/>
          </w:tcPr>
          <w:p w14:paraId="1AD09E2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372" w:type="pct"/>
            <w:shd w:val="clear" w:color="auto" w:fill="auto"/>
            <w:vAlign w:val="center"/>
          </w:tcPr>
          <w:p w14:paraId="77DA6C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自动机场无人机维保模块</w:t>
            </w:r>
          </w:p>
        </w:tc>
        <w:tc>
          <w:tcPr>
            <w:tcW w:w="1941" w:type="pct"/>
            <w:shd w:val="clear" w:color="auto" w:fill="auto"/>
            <w:vAlign w:val="center"/>
          </w:tcPr>
          <w:p w14:paraId="50F6EC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1、具备机场无人机维保记录功能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2、具备机场无人机维保检测功能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3、具备机场无人机维保功能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4、具备查询维保进度功能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5、数据支持绑定无人机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6、质保期：1年</w:t>
            </w:r>
          </w:p>
        </w:tc>
        <w:tc>
          <w:tcPr>
            <w:tcW w:w="204" w:type="pct"/>
            <w:shd w:val="clear" w:color="000000" w:fill="FFFFFF"/>
            <w:vAlign w:val="center"/>
          </w:tcPr>
          <w:p w14:paraId="2A1616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个</w:t>
            </w:r>
          </w:p>
        </w:tc>
        <w:tc>
          <w:tcPr>
            <w:tcW w:w="213" w:type="pct"/>
            <w:shd w:val="clear" w:color="000000" w:fill="FFFFFF"/>
            <w:vAlign w:val="center"/>
          </w:tcPr>
          <w:p w14:paraId="60F874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120</w:t>
            </w:r>
          </w:p>
        </w:tc>
        <w:tc>
          <w:tcPr>
            <w:tcW w:w="273" w:type="pct"/>
            <w:vMerge w:val="continue"/>
            <w:shd w:val="clear" w:color="auto" w:fill="auto"/>
            <w:vAlign w:val="center"/>
          </w:tcPr>
          <w:p w14:paraId="5B0596AE">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18" w:type="pct"/>
            <w:vMerge w:val="continue"/>
            <w:vAlign w:val="center"/>
          </w:tcPr>
          <w:p w14:paraId="53357D1F">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299" w:type="pct"/>
            <w:vMerge w:val="continue"/>
            <w:shd w:val="clear" w:color="auto" w:fill="auto"/>
            <w:vAlign w:val="center"/>
          </w:tcPr>
          <w:p w14:paraId="780F8017">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637" w:type="pct"/>
            <w:vMerge w:val="continue"/>
            <w:shd w:val="clear" w:color="auto" w:fill="auto"/>
            <w:vAlign w:val="center"/>
          </w:tcPr>
          <w:p w14:paraId="52B32F5A">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74" w:type="pct"/>
            <w:vMerge w:val="continue"/>
            <w:shd w:val="clear" w:color="auto" w:fill="auto"/>
            <w:vAlign w:val="center"/>
          </w:tcPr>
          <w:p w14:paraId="0513EE00">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54EBF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5" w:type="pct"/>
            <w:vMerge w:val="continue"/>
            <w:vAlign w:val="center"/>
          </w:tcPr>
          <w:p w14:paraId="3D342EA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372" w:type="pct"/>
            <w:shd w:val="clear" w:color="auto" w:fill="auto"/>
            <w:vAlign w:val="center"/>
          </w:tcPr>
          <w:p w14:paraId="651080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无人机遥控器</w:t>
            </w:r>
          </w:p>
        </w:tc>
        <w:tc>
          <w:tcPr>
            <w:tcW w:w="1941" w:type="pct"/>
            <w:shd w:val="clear" w:color="auto" w:fill="auto"/>
            <w:vAlign w:val="center"/>
          </w:tcPr>
          <w:p w14:paraId="524507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1.屏幕分辨率≥1920×1200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2.屏幕尺寸≥7英寸</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3.屏幕帧率≥60fps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4.屏幕亮度≥1400尼特</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5.屏幕触控≥10点触控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6.最大信号有效距离≥12公里</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7.GNSS：GPS、Galileo、BeiDou</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8.支持外接4G模块</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9.重量≤1.5千克</w:t>
            </w:r>
          </w:p>
        </w:tc>
        <w:tc>
          <w:tcPr>
            <w:tcW w:w="204" w:type="pct"/>
            <w:shd w:val="clear" w:color="000000" w:fill="FFFFFF"/>
            <w:vAlign w:val="center"/>
          </w:tcPr>
          <w:p w14:paraId="2D5C5F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台</w:t>
            </w:r>
          </w:p>
        </w:tc>
        <w:tc>
          <w:tcPr>
            <w:tcW w:w="213" w:type="pct"/>
            <w:shd w:val="clear" w:color="000000" w:fill="FFFFFF"/>
            <w:vAlign w:val="center"/>
          </w:tcPr>
          <w:p w14:paraId="5E37E5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w:t>
            </w:r>
          </w:p>
        </w:tc>
        <w:tc>
          <w:tcPr>
            <w:tcW w:w="273" w:type="pct"/>
            <w:vMerge w:val="continue"/>
            <w:shd w:val="clear" w:color="auto" w:fill="auto"/>
            <w:vAlign w:val="center"/>
          </w:tcPr>
          <w:p w14:paraId="75C97DA0">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18" w:type="pct"/>
            <w:vMerge w:val="continue"/>
            <w:vAlign w:val="center"/>
          </w:tcPr>
          <w:p w14:paraId="63D5BB5B">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299" w:type="pct"/>
            <w:vMerge w:val="continue"/>
            <w:shd w:val="clear" w:color="auto" w:fill="auto"/>
            <w:vAlign w:val="center"/>
          </w:tcPr>
          <w:p w14:paraId="1D5F1A3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637" w:type="pct"/>
            <w:vMerge w:val="continue"/>
            <w:shd w:val="clear" w:color="auto" w:fill="auto"/>
            <w:vAlign w:val="center"/>
          </w:tcPr>
          <w:p w14:paraId="3D458687">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74" w:type="pct"/>
            <w:vMerge w:val="continue"/>
            <w:shd w:val="clear" w:color="auto" w:fill="auto"/>
            <w:vAlign w:val="center"/>
          </w:tcPr>
          <w:p w14:paraId="02C69701">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37FA8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5" w:type="pct"/>
            <w:vMerge w:val="continue"/>
            <w:vAlign w:val="center"/>
          </w:tcPr>
          <w:p w14:paraId="31C496F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372" w:type="pct"/>
            <w:shd w:val="clear" w:color="auto" w:fill="auto"/>
            <w:vAlign w:val="center"/>
          </w:tcPr>
          <w:p w14:paraId="0D0962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机场配套无人机套装</w:t>
            </w:r>
          </w:p>
        </w:tc>
        <w:tc>
          <w:tcPr>
            <w:tcW w:w="1941" w:type="pct"/>
            <w:shd w:val="clear" w:color="auto" w:fill="auto"/>
            <w:vAlign w:val="center"/>
          </w:tcPr>
          <w:p w14:paraId="1C6008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1.最大信号有效距离≥24km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2.最长飞行时间≥54分钟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3.最大可抗风速≥12m/s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4.全向感知系统：全向双目视觉系统，辅以机身底部三维红外传感器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5.GNSS：GPS + BeiDou + Galileo + QZSS + GLONASS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6.防护等级：≥IP55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7.广角相机像素≥4800万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8.红外传感器分辨率≥640*512</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9.屏幕分辨率≥1920 × 1200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10.屏幕尺寸≥7英寸</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11.屏幕帧率≥60fps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12.屏幕亮度≥1400尼特</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13.屏幕触控≥10点触控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14.最大上升速度≥6米/秒</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15.最大上下降速度≥6米/秒</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16.最大起飞海拔高度≥6000米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17.最大作业半径≥9公里</w:t>
            </w:r>
          </w:p>
        </w:tc>
        <w:tc>
          <w:tcPr>
            <w:tcW w:w="204" w:type="pct"/>
            <w:shd w:val="clear" w:color="000000" w:fill="FFFFFF"/>
            <w:vAlign w:val="center"/>
          </w:tcPr>
          <w:p w14:paraId="5FACDB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套</w:t>
            </w:r>
          </w:p>
        </w:tc>
        <w:tc>
          <w:tcPr>
            <w:tcW w:w="213" w:type="pct"/>
            <w:shd w:val="clear" w:color="000000" w:fill="FFFFFF"/>
            <w:vAlign w:val="center"/>
          </w:tcPr>
          <w:p w14:paraId="7C930E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18</w:t>
            </w:r>
          </w:p>
        </w:tc>
        <w:tc>
          <w:tcPr>
            <w:tcW w:w="273" w:type="pct"/>
            <w:vMerge w:val="continue"/>
            <w:shd w:val="clear" w:color="auto" w:fill="auto"/>
            <w:vAlign w:val="center"/>
          </w:tcPr>
          <w:p w14:paraId="3FBD659E">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18" w:type="pct"/>
            <w:vMerge w:val="continue"/>
            <w:vAlign w:val="center"/>
          </w:tcPr>
          <w:p w14:paraId="6446F990">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299" w:type="pct"/>
            <w:vMerge w:val="continue"/>
            <w:shd w:val="clear" w:color="auto" w:fill="auto"/>
            <w:vAlign w:val="center"/>
          </w:tcPr>
          <w:p w14:paraId="0A2B6D89">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637" w:type="pct"/>
            <w:vMerge w:val="continue"/>
            <w:shd w:val="clear" w:color="auto" w:fill="auto"/>
            <w:vAlign w:val="center"/>
          </w:tcPr>
          <w:p w14:paraId="6B3423A5">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74" w:type="pct"/>
            <w:vMerge w:val="continue"/>
            <w:shd w:val="clear" w:color="auto" w:fill="auto"/>
            <w:vAlign w:val="center"/>
          </w:tcPr>
          <w:p w14:paraId="5D76DD83">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1A591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5" w:type="pct"/>
            <w:vMerge w:val="continue"/>
            <w:vAlign w:val="center"/>
          </w:tcPr>
          <w:p w14:paraId="5079F8F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372" w:type="pct"/>
            <w:shd w:val="clear" w:color="auto" w:fill="auto"/>
            <w:vAlign w:val="center"/>
          </w:tcPr>
          <w:p w14:paraId="519A62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无人机探照灯</w:t>
            </w:r>
          </w:p>
        </w:tc>
        <w:tc>
          <w:tcPr>
            <w:tcW w:w="1941" w:type="pct"/>
            <w:shd w:val="clear" w:color="auto" w:fill="auto"/>
            <w:vAlign w:val="center"/>
          </w:tcPr>
          <w:p w14:paraId="664FBC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1.最大功率≤40 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2.有效照明角度≥23°</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3.有效照明面积≥2200 平方米@100 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4.照度≥4.3±0.2 lux @ 100 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5.防护等级≥IP55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6.重量≤103克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7.尺寸≤100mm*170mm*40mm</w:t>
            </w:r>
          </w:p>
        </w:tc>
        <w:tc>
          <w:tcPr>
            <w:tcW w:w="204" w:type="pct"/>
            <w:shd w:val="clear" w:color="000000" w:fill="FFFFFF"/>
            <w:vAlign w:val="center"/>
          </w:tcPr>
          <w:p w14:paraId="0D80F5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个</w:t>
            </w:r>
          </w:p>
        </w:tc>
        <w:tc>
          <w:tcPr>
            <w:tcW w:w="213" w:type="pct"/>
            <w:shd w:val="clear" w:color="000000" w:fill="FFFFFF"/>
            <w:vAlign w:val="center"/>
          </w:tcPr>
          <w:p w14:paraId="1FB183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w:t>
            </w:r>
          </w:p>
        </w:tc>
        <w:tc>
          <w:tcPr>
            <w:tcW w:w="273" w:type="pct"/>
            <w:vMerge w:val="continue"/>
            <w:shd w:val="clear" w:color="auto" w:fill="auto"/>
            <w:vAlign w:val="center"/>
          </w:tcPr>
          <w:p w14:paraId="3B07DE7D">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18" w:type="pct"/>
            <w:vMerge w:val="continue"/>
            <w:vAlign w:val="center"/>
          </w:tcPr>
          <w:p w14:paraId="688B3FAD">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299" w:type="pct"/>
            <w:vMerge w:val="continue"/>
            <w:shd w:val="clear" w:color="auto" w:fill="auto"/>
            <w:vAlign w:val="center"/>
          </w:tcPr>
          <w:p w14:paraId="79902DED">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637" w:type="pct"/>
            <w:vMerge w:val="continue"/>
            <w:shd w:val="clear" w:color="auto" w:fill="auto"/>
            <w:vAlign w:val="center"/>
          </w:tcPr>
          <w:p w14:paraId="08F1CC25">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74" w:type="pct"/>
            <w:vMerge w:val="continue"/>
            <w:shd w:val="clear" w:color="auto" w:fill="auto"/>
            <w:vAlign w:val="center"/>
          </w:tcPr>
          <w:p w14:paraId="1BEC27F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73472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5" w:type="pct"/>
            <w:vMerge w:val="continue"/>
            <w:vAlign w:val="center"/>
          </w:tcPr>
          <w:p w14:paraId="484C610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372" w:type="pct"/>
            <w:shd w:val="clear" w:color="auto" w:fill="auto"/>
            <w:vAlign w:val="center"/>
          </w:tcPr>
          <w:p w14:paraId="603B71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无人机图传模块</w:t>
            </w:r>
          </w:p>
        </w:tc>
        <w:tc>
          <w:tcPr>
            <w:tcW w:w="1941" w:type="pct"/>
            <w:shd w:val="clear" w:color="auto" w:fill="auto"/>
            <w:vAlign w:val="center"/>
          </w:tcPr>
          <w:p w14:paraId="13D14A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1.4G 网络图传:支持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2.支持ASDIV天线：支持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3.体积≤50mm*25mm*10mm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4.重量≤15g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5.工作电压电流：5V，1A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6.工作环境温度：-30℃至65℃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7.存储环境温度：-40℃至85℃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8.接口：USB-C接口，nano-SIM卡接口，TS-5天线接口</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9.支持双天线</w:t>
            </w:r>
          </w:p>
        </w:tc>
        <w:tc>
          <w:tcPr>
            <w:tcW w:w="204" w:type="pct"/>
            <w:shd w:val="clear" w:color="000000" w:fill="FFFFFF"/>
            <w:vAlign w:val="center"/>
          </w:tcPr>
          <w:p w14:paraId="4741ED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个</w:t>
            </w:r>
          </w:p>
        </w:tc>
        <w:tc>
          <w:tcPr>
            <w:tcW w:w="213" w:type="pct"/>
            <w:shd w:val="clear" w:color="000000" w:fill="FFFFFF"/>
            <w:vAlign w:val="center"/>
          </w:tcPr>
          <w:p w14:paraId="1E2A88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100</w:t>
            </w:r>
          </w:p>
        </w:tc>
        <w:tc>
          <w:tcPr>
            <w:tcW w:w="273" w:type="pct"/>
            <w:vMerge w:val="continue"/>
            <w:shd w:val="clear" w:color="auto" w:fill="auto"/>
            <w:vAlign w:val="center"/>
          </w:tcPr>
          <w:p w14:paraId="3F49BC10">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18" w:type="pct"/>
            <w:vMerge w:val="continue"/>
            <w:vAlign w:val="center"/>
          </w:tcPr>
          <w:p w14:paraId="55EF8A09">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299" w:type="pct"/>
            <w:vMerge w:val="continue"/>
            <w:shd w:val="clear" w:color="auto" w:fill="auto"/>
            <w:vAlign w:val="center"/>
          </w:tcPr>
          <w:p w14:paraId="63311CF1">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637" w:type="pct"/>
            <w:vMerge w:val="continue"/>
            <w:shd w:val="clear" w:color="auto" w:fill="auto"/>
            <w:vAlign w:val="center"/>
          </w:tcPr>
          <w:p w14:paraId="48FABBF7">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74" w:type="pct"/>
            <w:vMerge w:val="continue"/>
            <w:shd w:val="clear" w:color="auto" w:fill="auto"/>
            <w:vAlign w:val="center"/>
          </w:tcPr>
          <w:p w14:paraId="37E0553F">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5BD80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5" w:type="pct"/>
            <w:vMerge w:val="continue"/>
            <w:vAlign w:val="center"/>
          </w:tcPr>
          <w:p w14:paraId="722F7E0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372" w:type="pct"/>
            <w:shd w:val="clear" w:color="auto" w:fill="auto"/>
            <w:vAlign w:val="center"/>
          </w:tcPr>
          <w:p w14:paraId="0E1ECC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无人机应急便携电源</w:t>
            </w:r>
          </w:p>
        </w:tc>
        <w:tc>
          <w:tcPr>
            <w:tcW w:w="1941" w:type="pct"/>
            <w:shd w:val="clear" w:color="auto" w:fill="auto"/>
            <w:vAlign w:val="center"/>
          </w:tcPr>
          <w:p w14:paraId="4AF442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1.容量≥512 瓦时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2.最大持续输出功率≥1000瓦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3.净重≤10千克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4.电芯材料：LFP</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5.最大使用海拔≥3000米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6.防止过流、过压、过放：支持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7.超3000次循环使用次数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8.具备3种以上接口</w:t>
            </w:r>
          </w:p>
        </w:tc>
        <w:tc>
          <w:tcPr>
            <w:tcW w:w="204" w:type="pct"/>
            <w:shd w:val="clear" w:color="000000" w:fill="FFFFFF"/>
            <w:vAlign w:val="center"/>
          </w:tcPr>
          <w:p w14:paraId="2E98C1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套</w:t>
            </w:r>
          </w:p>
        </w:tc>
        <w:tc>
          <w:tcPr>
            <w:tcW w:w="213" w:type="pct"/>
            <w:shd w:val="clear" w:color="000000" w:fill="FFFFFF"/>
            <w:vAlign w:val="center"/>
          </w:tcPr>
          <w:p w14:paraId="74BA34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w:t>
            </w:r>
          </w:p>
        </w:tc>
        <w:tc>
          <w:tcPr>
            <w:tcW w:w="273" w:type="pct"/>
            <w:vMerge w:val="continue"/>
            <w:shd w:val="clear" w:color="auto" w:fill="auto"/>
            <w:vAlign w:val="center"/>
          </w:tcPr>
          <w:p w14:paraId="6C3ADE83">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18" w:type="pct"/>
            <w:vMerge w:val="continue"/>
            <w:vAlign w:val="center"/>
          </w:tcPr>
          <w:p w14:paraId="606A272B">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299" w:type="pct"/>
            <w:vMerge w:val="continue"/>
            <w:shd w:val="clear" w:color="auto" w:fill="auto"/>
            <w:vAlign w:val="center"/>
          </w:tcPr>
          <w:p w14:paraId="3C1B87B3">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637" w:type="pct"/>
            <w:vMerge w:val="continue"/>
            <w:shd w:val="clear" w:color="auto" w:fill="auto"/>
            <w:vAlign w:val="center"/>
          </w:tcPr>
          <w:p w14:paraId="42395AF0">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74" w:type="pct"/>
            <w:vMerge w:val="continue"/>
            <w:shd w:val="clear" w:color="auto" w:fill="auto"/>
            <w:vAlign w:val="center"/>
          </w:tcPr>
          <w:p w14:paraId="3212CFAD">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6DF47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5" w:type="pct"/>
            <w:vMerge w:val="continue"/>
            <w:vAlign w:val="center"/>
          </w:tcPr>
          <w:p w14:paraId="00D7B7F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372" w:type="pct"/>
            <w:shd w:val="clear" w:color="auto" w:fill="auto"/>
            <w:vAlign w:val="center"/>
          </w:tcPr>
          <w:p w14:paraId="3DD00C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无人机喊话器</w:t>
            </w:r>
          </w:p>
        </w:tc>
        <w:tc>
          <w:tcPr>
            <w:tcW w:w="1941" w:type="pct"/>
            <w:shd w:val="clear" w:color="auto" w:fill="auto"/>
            <w:vAlign w:val="center"/>
          </w:tcPr>
          <w:p w14:paraId="00CF94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1.最大功率≤16 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2.最大响度≥110dB@1m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3.有效广播距离≥290米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4.广播方式：实时喊话、录音喊话、媒体导入</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5.防护等级≥IP55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6.重量≤95克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7.尺寸≤75mm*75mm*60mm</w:t>
            </w:r>
          </w:p>
        </w:tc>
        <w:tc>
          <w:tcPr>
            <w:tcW w:w="204" w:type="pct"/>
            <w:shd w:val="clear" w:color="000000" w:fill="FFFFFF"/>
            <w:vAlign w:val="center"/>
          </w:tcPr>
          <w:p w14:paraId="40B053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个</w:t>
            </w:r>
          </w:p>
        </w:tc>
        <w:tc>
          <w:tcPr>
            <w:tcW w:w="213" w:type="pct"/>
            <w:shd w:val="clear" w:color="000000" w:fill="FFFFFF"/>
            <w:vAlign w:val="center"/>
          </w:tcPr>
          <w:p w14:paraId="62F885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w:t>
            </w:r>
          </w:p>
        </w:tc>
        <w:tc>
          <w:tcPr>
            <w:tcW w:w="273" w:type="pct"/>
            <w:vMerge w:val="continue"/>
            <w:shd w:val="clear" w:color="auto" w:fill="auto"/>
            <w:vAlign w:val="center"/>
          </w:tcPr>
          <w:p w14:paraId="0D601661">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18" w:type="pct"/>
            <w:vMerge w:val="continue"/>
            <w:vAlign w:val="center"/>
          </w:tcPr>
          <w:p w14:paraId="11149826">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299" w:type="pct"/>
            <w:vMerge w:val="continue"/>
            <w:shd w:val="clear" w:color="auto" w:fill="auto"/>
            <w:vAlign w:val="center"/>
          </w:tcPr>
          <w:p w14:paraId="7A6CE925">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637" w:type="pct"/>
            <w:vMerge w:val="continue"/>
            <w:shd w:val="clear" w:color="auto" w:fill="auto"/>
            <w:vAlign w:val="center"/>
          </w:tcPr>
          <w:p w14:paraId="4493C75B">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374" w:type="pct"/>
            <w:vMerge w:val="continue"/>
            <w:shd w:val="clear" w:color="auto" w:fill="auto"/>
            <w:vAlign w:val="center"/>
          </w:tcPr>
          <w:p w14:paraId="77921531">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bl>
    <w:p w14:paraId="5DF949AF">
      <w:pPr>
        <w:pStyle w:val="15"/>
        <w:ind w:left="-357" w:leftChars="-170" w:firstLine="44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具体供货不局限于上述产品。应包括上述产品相关配件，类似升级产品。</w:t>
      </w:r>
    </w:p>
    <w:p w14:paraId="5E05131A">
      <w:pPr>
        <w:pStyle w:val="13"/>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1A26CD1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val="en-US" w:eastAsia="zh-CN"/>
        </w:rPr>
        <w:t>或《国网智能科技股份有限公司</w:t>
      </w:r>
      <w:r>
        <w:rPr>
          <w:rFonts w:hint="eastAsia" w:ascii="宋体" w:hAnsi="宋体" w:eastAsia="宋体" w:cs="宋体"/>
          <w:color w:val="auto"/>
          <w:sz w:val="24"/>
          <w:szCs w:val="24"/>
          <w:highlight w:val="none"/>
        </w:rPr>
        <w:t>集中规模招标采购供应商资质能力核实证明</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7B864E4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投标文件中提供的证明材料复印件应复印清晰、可辨认且不得遮盖、涂抹，否则视为无效。</w:t>
      </w:r>
    </w:p>
    <w:p w14:paraId="591641C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461CF873">
      <w:pPr>
        <w:rPr>
          <w:rFonts w:hint="eastAsia" w:ascii="宋体" w:hAnsi="宋体" w:eastAsia="宋体" w:cs="宋体"/>
          <w:sz w:val="24"/>
          <w:szCs w:val="24"/>
          <w:highlight w:val="none"/>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DA1A1">
    <w:pPr>
      <w:pStyle w:val="6"/>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9C72B1">
                          <w:pPr>
                            <w:pStyle w:val="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E9C72B1">
                    <w:pPr>
                      <w:pStyle w:val="6"/>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07B515C8">
                          <w:pPr>
                            <w:pStyle w:val="6"/>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07B515C8">
                    <w:pPr>
                      <w:pStyle w:val="6"/>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4296AD3"/>
    <w:rsid w:val="04860D8F"/>
    <w:rsid w:val="064A5640"/>
    <w:rsid w:val="0E936C8D"/>
    <w:rsid w:val="0ED22588"/>
    <w:rsid w:val="14A34882"/>
    <w:rsid w:val="14DF71D8"/>
    <w:rsid w:val="16267F4A"/>
    <w:rsid w:val="17252504"/>
    <w:rsid w:val="17832749"/>
    <w:rsid w:val="1859351A"/>
    <w:rsid w:val="19001702"/>
    <w:rsid w:val="191F2CF3"/>
    <w:rsid w:val="1F815636"/>
    <w:rsid w:val="1FBE2701"/>
    <w:rsid w:val="241734CF"/>
    <w:rsid w:val="27696AB9"/>
    <w:rsid w:val="28455ABC"/>
    <w:rsid w:val="28DD01B7"/>
    <w:rsid w:val="30507DBC"/>
    <w:rsid w:val="3216623C"/>
    <w:rsid w:val="3CD57BDC"/>
    <w:rsid w:val="41145134"/>
    <w:rsid w:val="42453C5A"/>
    <w:rsid w:val="445B21D4"/>
    <w:rsid w:val="46AC0306"/>
    <w:rsid w:val="4A962F44"/>
    <w:rsid w:val="4AA15384"/>
    <w:rsid w:val="4D2E620D"/>
    <w:rsid w:val="51340035"/>
    <w:rsid w:val="57326CF4"/>
    <w:rsid w:val="61A629C8"/>
    <w:rsid w:val="631772FC"/>
    <w:rsid w:val="637846F9"/>
    <w:rsid w:val="678C5870"/>
    <w:rsid w:val="67BB0220"/>
    <w:rsid w:val="6C111246"/>
    <w:rsid w:val="6CB5251A"/>
    <w:rsid w:val="72571F37"/>
    <w:rsid w:val="72850588"/>
    <w:rsid w:val="73DD4436"/>
    <w:rsid w:val="77C16217"/>
    <w:rsid w:val="7A9513C3"/>
    <w:rsid w:val="7B157B4B"/>
    <w:rsid w:val="7C7E1E97"/>
    <w:rsid w:val="7D734A5D"/>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Body Text Indent"/>
    <w:basedOn w:val="1"/>
    <w:autoRedefine/>
    <w:qFormat/>
    <w:uiPriority w:val="0"/>
    <w:pPr>
      <w:spacing w:after="120"/>
      <w:ind w:left="420"/>
    </w:pPr>
    <w:rPr>
      <w:sz w:val="22"/>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autoRedefine/>
    <w:qFormat/>
    <w:uiPriority w:val="0"/>
    <w:pPr>
      <w:ind w:firstLine="420"/>
    </w:pPr>
  </w:style>
  <w:style w:type="character" w:styleId="11">
    <w:name w:val="Hyperlink"/>
    <w:autoRedefine/>
    <w:qFormat/>
    <w:uiPriority w:val="99"/>
    <w:rPr>
      <w:color w:val="0000FF"/>
      <w:u w:val="single"/>
    </w:rPr>
  </w:style>
  <w:style w:type="paragraph" w:customStyle="1" w:styleId="12">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3">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4">
    <w:name w:val="No Spacing"/>
    <w:autoRedefine/>
    <w:qFormat/>
    <w:uiPriority w:val="1"/>
    <w:rPr>
      <w:rFonts w:ascii="宋体" w:hAnsi="宋体" w:eastAsia="宋体" w:cs="宋体"/>
      <w:kern w:val="0"/>
      <w:sz w:val="24"/>
      <w:szCs w:val="24"/>
      <w:lang w:val="en-US" w:eastAsia="zh-CN" w:bidi="ar-SA"/>
    </w:rPr>
  </w:style>
  <w:style w:type="paragraph" w:styleId="15">
    <w:name w:val="List Paragraph"/>
    <w:basedOn w:val="1"/>
    <w:autoRedefine/>
    <w:qFormat/>
    <w:uiPriority w:val="72"/>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5082</Words>
  <Characters>5597</Characters>
  <Lines>0</Lines>
  <Paragraphs>0</Paragraphs>
  <TotalTime>0</TotalTime>
  <ScaleCrop>false</ScaleCrop>
  <LinksUpToDate>false</LinksUpToDate>
  <CharactersWithSpaces>5622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佳期如许</cp:lastModifiedBy>
  <dcterms:modified xsi:type="dcterms:W3CDTF">2025-09-23T06:01:00Z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49F0467AD16F4AB799FFAA4BF6E0138B_13</vt:lpwstr>
  </property>
  <property fmtid="{D5CDD505-2E9C-101B-9397-08002B2CF9AE}" pid="4" name="KSOTemplateDocerSaveRecord">
    <vt:lpwstr>eyJoZGlkIjoiMzcwNjJhMjRjNDdiZDcxN2YwM2E3NTkwZGEwYzQ4ZjMiLCJ1c2VySWQiOiIxMTMxODAxOTk4In0=</vt:lpwstr>
  </property>
</Properties>
</file>