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17E17">
      <w:pPr>
        <w:pStyle w:val="5"/>
        <w:spacing w:after="0"/>
        <w:jc w:val="left"/>
        <w:outlineLvl w:val="1"/>
        <w:rPr>
          <w:rFonts w:hint="eastAsia" w:ascii="宋体" w:hAnsi="宋体" w:eastAsia="宋体" w:cs="宋体"/>
          <w:b/>
          <w:bCs/>
          <w:color w:val="auto"/>
          <w:sz w:val="24"/>
          <w:szCs w:val="24"/>
          <w:highlight w:val="none"/>
        </w:rPr>
      </w:pPr>
      <w:bookmarkStart w:id="0" w:name="_GoBack"/>
      <w:bookmarkEnd w:id="0"/>
      <w:r>
        <w:rPr>
          <w:rFonts w:hint="eastAsia" w:ascii="宋体" w:hAnsi="宋体" w:eastAsia="宋体" w:cs="宋体"/>
          <w:b/>
          <w:bCs/>
          <w:color w:val="auto"/>
          <w:sz w:val="24"/>
          <w:szCs w:val="24"/>
          <w:highlight w:val="none"/>
        </w:rPr>
        <w:t>采购公告附件</w:t>
      </w:r>
    </w:p>
    <w:p w14:paraId="328580AD">
      <w:pPr>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highlight w:val="none"/>
          <w:lang w:val="en-US" w:eastAsia="zh-CN"/>
        </w:rPr>
        <w:t>附件一：</w:t>
      </w:r>
    </w:p>
    <w:tbl>
      <w:tblPr>
        <w:tblStyle w:val="9"/>
        <w:tblW w:w="14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204"/>
        <w:gridCol w:w="8030"/>
        <w:gridCol w:w="515"/>
        <w:gridCol w:w="596"/>
        <w:gridCol w:w="828"/>
        <w:gridCol w:w="2021"/>
      </w:tblGrid>
      <w:tr w14:paraId="1390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C805700">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项目名称</w:t>
            </w:r>
          </w:p>
        </w:tc>
        <w:tc>
          <w:tcPr>
            <w:tcW w:w="0" w:type="auto"/>
            <w:shd w:val="clear" w:color="auto" w:fill="auto"/>
            <w:vAlign w:val="center"/>
          </w:tcPr>
          <w:p w14:paraId="7B4735D0">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服务内容</w:t>
            </w:r>
          </w:p>
        </w:tc>
        <w:tc>
          <w:tcPr>
            <w:tcW w:w="8030" w:type="dxa"/>
            <w:shd w:val="clear" w:color="auto" w:fill="auto"/>
            <w:vAlign w:val="center"/>
          </w:tcPr>
          <w:p w14:paraId="569C1737">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主要技术要求</w:t>
            </w:r>
          </w:p>
        </w:tc>
        <w:tc>
          <w:tcPr>
            <w:tcW w:w="515" w:type="dxa"/>
            <w:shd w:val="clear" w:color="auto" w:fill="auto"/>
            <w:vAlign w:val="center"/>
          </w:tcPr>
          <w:p w14:paraId="20DC6730">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0" w:type="auto"/>
            <w:shd w:val="clear" w:color="auto" w:fill="auto"/>
            <w:vAlign w:val="center"/>
          </w:tcPr>
          <w:p w14:paraId="7431499C">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0" w:type="auto"/>
            <w:shd w:val="clear" w:color="auto" w:fill="auto"/>
            <w:vAlign w:val="center"/>
          </w:tcPr>
          <w:p w14:paraId="27EEE692">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服务期/工期</w:t>
            </w:r>
          </w:p>
        </w:tc>
        <w:tc>
          <w:tcPr>
            <w:tcW w:w="2021" w:type="dxa"/>
            <w:shd w:val="clear" w:color="auto" w:fill="auto"/>
            <w:vAlign w:val="center"/>
          </w:tcPr>
          <w:p w14:paraId="0F5375C1">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专用业绩要求</w:t>
            </w:r>
          </w:p>
        </w:tc>
      </w:tr>
      <w:tr w14:paraId="5BCC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vAlign w:val="center"/>
          </w:tcPr>
          <w:p w14:paraId="66E3E933">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光缆维修等机械租赁项目</w:t>
            </w:r>
          </w:p>
        </w:tc>
        <w:tc>
          <w:tcPr>
            <w:tcW w:w="0" w:type="auto"/>
            <w:shd w:val="clear" w:color="auto" w:fill="auto"/>
            <w:vAlign w:val="center"/>
          </w:tcPr>
          <w:p w14:paraId="2BD5D98B">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8T吊车租赁（含驾驶员）</w:t>
            </w:r>
          </w:p>
        </w:tc>
        <w:tc>
          <w:tcPr>
            <w:tcW w:w="8030" w:type="dxa"/>
            <w:shd w:val="clear" w:color="auto" w:fill="auto"/>
            <w:vAlign w:val="center"/>
          </w:tcPr>
          <w:p w14:paraId="376F13E3">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所需用车必须具有有效期内的行驶证。所需车辆车况良好，手续齐全，车辆保险险种必须包括第三者险、交强险及不计免赔险。第三者险保额不得低于100万元，不具备以上条件的车辆不予承租。</w:t>
            </w:r>
          </w:p>
        </w:tc>
        <w:tc>
          <w:tcPr>
            <w:tcW w:w="515" w:type="dxa"/>
            <w:shd w:val="clear" w:color="000000" w:fill="FFFFFF"/>
            <w:vAlign w:val="center"/>
          </w:tcPr>
          <w:p w14:paraId="4834241F">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0" w:type="auto"/>
            <w:shd w:val="clear" w:color="000000" w:fill="FFFFFF"/>
            <w:vAlign w:val="center"/>
          </w:tcPr>
          <w:p w14:paraId="06A6AF40">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0" w:type="auto"/>
            <w:vMerge w:val="restart"/>
            <w:shd w:val="clear" w:color="auto" w:fill="auto"/>
            <w:vAlign w:val="center"/>
          </w:tcPr>
          <w:p w14:paraId="69FECAA5">
            <w:pPr>
              <w:widowControl/>
              <w:jc w:val="left"/>
              <w:rPr>
                <w:rFonts w:hint="eastAsia" w:ascii="宋体" w:hAnsi="宋体" w:eastAsia="宋体" w:cs="宋体"/>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接到服务通知后</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0天内</w:t>
            </w:r>
          </w:p>
        </w:tc>
        <w:tc>
          <w:tcPr>
            <w:tcW w:w="2021" w:type="dxa"/>
            <w:vMerge w:val="restart"/>
            <w:shd w:val="clear" w:color="auto" w:fill="auto"/>
            <w:vAlign w:val="center"/>
          </w:tcPr>
          <w:p w14:paraId="25337204">
            <w:pPr>
              <w:widowControl/>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完成过与招标项目相类似的同等或以上技术要求的项目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2021年1月1日至投标截止日止，投标方</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具有</w:t>
            </w:r>
            <w:r>
              <w:rPr>
                <w:rFonts w:hint="eastAsia" w:ascii="宋体" w:hAnsi="宋体" w:eastAsia="宋体" w:cs="宋体"/>
                <w:color w:val="000000" w:themeColor="text1"/>
                <w:kern w:val="0"/>
                <w:sz w:val="24"/>
                <w:szCs w:val="24"/>
                <w:highlight w:val="none"/>
                <w14:textFill>
                  <w14:solidFill>
                    <w14:schemeClr w14:val="tx1"/>
                  </w14:solidFill>
                </w14:textFill>
              </w:rPr>
              <w:t>设备租赁服务业绩不少于1份。注：业绩必须提供对应的合同复印件、发票和相应查验截图</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r>
      <w:tr w14:paraId="5AF9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479B0B1B">
            <w:pPr>
              <w:widowControl/>
              <w:jc w:val="left"/>
              <w:rPr>
                <w:rFonts w:hint="eastAsia" w:ascii="宋体" w:hAnsi="宋体" w:eastAsia="宋体" w:cs="宋体"/>
                <w:sz w:val="24"/>
                <w:szCs w:val="24"/>
                <w:highlight w:val="none"/>
              </w:rPr>
            </w:pPr>
          </w:p>
        </w:tc>
        <w:tc>
          <w:tcPr>
            <w:tcW w:w="0" w:type="auto"/>
            <w:shd w:val="clear" w:color="auto" w:fill="auto"/>
            <w:vAlign w:val="center"/>
          </w:tcPr>
          <w:p w14:paraId="0188EC8E">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25T吊车租赁（含驾驶员）</w:t>
            </w:r>
          </w:p>
        </w:tc>
        <w:tc>
          <w:tcPr>
            <w:tcW w:w="8030" w:type="dxa"/>
            <w:shd w:val="clear" w:color="auto" w:fill="auto"/>
            <w:vAlign w:val="center"/>
          </w:tcPr>
          <w:p w14:paraId="516F47D3">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所需用车必须具有有效期内的行驶证。所需车辆车况良好，手续齐全，车辆保险险种必须包括第三者险、交强险及不计免赔险。第三者险保额不得低于100万元，不具备以上条件的车辆不予承租。</w:t>
            </w:r>
          </w:p>
        </w:tc>
        <w:tc>
          <w:tcPr>
            <w:tcW w:w="515" w:type="dxa"/>
            <w:shd w:val="clear" w:color="000000" w:fill="FFFFFF"/>
            <w:vAlign w:val="center"/>
          </w:tcPr>
          <w:p w14:paraId="245980E0">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0" w:type="auto"/>
            <w:shd w:val="clear" w:color="000000" w:fill="FFFFFF"/>
            <w:vAlign w:val="center"/>
          </w:tcPr>
          <w:p w14:paraId="0581E889">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0" w:type="auto"/>
            <w:vMerge w:val="continue"/>
            <w:shd w:val="clear" w:color="auto" w:fill="auto"/>
            <w:vAlign w:val="center"/>
          </w:tcPr>
          <w:p w14:paraId="3D9B5D5D">
            <w:pPr>
              <w:jc w:val="left"/>
              <w:rPr>
                <w:rFonts w:hint="eastAsia" w:ascii="宋体" w:hAnsi="宋体" w:eastAsia="宋体" w:cs="宋体"/>
                <w:sz w:val="24"/>
                <w:szCs w:val="24"/>
                <w:highlight w:val="none"/>
              </w:rPr>
            </w:pPr>
          </w:p>
        </w:tc>
        <w:tc>
          <w:tcPr>
            <w:tcW w:w="2021" w:type="dxa"/>
            <w:vMerge w:val="continue"/>
            <w:shd w:val="clear" w:color="auto" w:fill="auto"/>
            <w:vAlign w:val="center"/>
          </w:tcPr>
          <w:p w14:paraId="3303990B">
            <w:pPr>
              <w:jc w:val="left"/>
              <w:rPr>
                <w:rFonts w:hint="eastAsia" w:ascii="宋体" w:hAnsi="宋体" w:eastAsia="宋体" w:cs="宋体"/>
                <w:sz w:val="24"/>
                <w:szCs w:val="24"/>
                <w:highlight w:val="none"/>
              </w:rPr>
            </w:pPr>
          </w:p>
        </w:tc>
      </w:tr>
      <w:tr w14:paraId="20E4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93EB9F4">
            <w:pPr>
              <w:widowControl/>
              <w:jc w:val="left"/>
              <w:rPr>
                <w:rFonts w:hint="eastAsia" w:ascii="宋体" w:hAnsi="宋体" w:eastAsia="宋体" w:cs="宋体"/>
                <w:sz w:val="24"/>
                <w:szCs w:val="24"/>
                <w:highlight w:val="none"/>
              </w:rPr>
            </w:pPr>
          </w:p>
        </w:tc>
        <w:tc>
          <w:tcPr>
            <w:tcW w:w="0" w:type="auto"/>
            <w:shd w:val="clear" w:color="auto" w:fill="auto"/>
            <w:vAlign w:val="center"/>
          </w:tcPr>
          <w:p w14:paraId="37AB5306">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50型挖掘机租赁（含驾驶员）</w:t>
            </w:r>
          </w:p>
        </w:tc>
        <w:tc>
          <w:tcPr>
            <w:tcW w:w="8030" w:type="dxa"/>
            <w:shd w:val="clear" w:color="auto" w:fill="auto"/>
            <w:vAlign w:val="center"/>
          </w:tcPr>
          <w:p w14:paraId="04994AF8">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所需用车必须具有有效期内的行驶证。所需车辆车况良好，手续齐全，车辆保险险种必须包括第三者险、交强险及不计免赔险。第三者险保额不得低于100万元，不具备以上条件的车辆不予承租。</w:t>
            </w:r>
          </w:p>
        </w:tc>
        <w:tc>
          <w:tcPr>
            <w:tcW w:w="515" w:type="dxa"/>
            <w:shd w:val="clear" w:color="000000" w:fill="FFFFFF"/>
            <w:vAlign w:val="center"/>
          </w:tcPr>
          <w:p w14:paraId="113B64B4">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0" w:type="auto"/>
            <w:shd w:val="clear" w:color="000000" w:fill="FFFFFF"/>
            <w:vAlign w:val="center"/>
          </w:tcPr>
          <w:p w14:paraId="3A0EFBA4">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vMerge w:val="continue"/>
            <w:shd w:val="clear" w:color="auto" w:fill="auto"/>
            <w:vAlign w:val="center"/>
          </w:tcPr>
          <w:p w14:paraId="4087ADD9">
            <w:pPr>
              <w:jc w:val="left"/>
              <w:rPr>
                <w:rFonts w:hint="eastAsia" w:ascii="宋体" w:hAnsi="宋体" w:eastAsia="宋体" w:cs="宋体"/>
                <w:sz w:val="24"/>
                <w:szCs w:val="24"/>
                <w:highlight w:val="none"/>
              </w:rPr>
            </w:pPr>
          </w:p>
        </w:tc>
        <w:tc>
          <w:tcPr>
            <w:tcW w:w="2021" w:type="dxa"/>
            <w:vMerge w:val="continue"/>
            <w:shd w:val="clear" w:color="auto" w:fill="auto"/>
            <w:vAlign w:val="center"/>
          </w:tcPr>
          <w:p w14:paraId="0AA8CB09">
            <w:pPr>
              <w:jc w:val="left"/>
              <w:rPr>
                <w:rFonts w:hint="eastAsia" w:ascii="宋体" w:hAnsi="宋体" w:eastAsia="宋体" w:cs="宋体"/>
                <w:sz w:val="24"/>
                <w:szCs w:val="24"/>
                <w:highlight w:val="none"/>
              </w:rPr>
            </w:pPr>
          </w:p>
        </w:tc>
      </w:tr>
      <w:tr w14:paraId="5729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7D5C29F">
            <w:pPr>
              <w:widowControl/>
              <w:jc w:val="left"/>
              <w:rPr>
                <w:rFonts w:hint="eastAsia" w:ascii="宋体" w:hAnsi="宋体" w:eastAsia="宋体" w:cs="宋体"/>
                <w:sz w:val="24"/>
                <w:szCs w:val="24"/>
                <w:highlight w:val="none"/>
              </w:rPr>
            </w:pPr>
          </w:p>
        </w:tc>
        <w:tc>
          <w:tcPr>
            <w:tcW w:w="0" w:type="auto"/>
            <w:shd w:val="clear" w:color="auto" w:fill="auto"/>
            <w:vAlign w:val="center"/>
          </w:tcPr>
          <w:p w14:paraId="554F8493">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运输拖拉机租赁（含驾驶员）</w:t>
            </w:r>
          </w:p>
        </w:tc>
        <w:tc>
          <w:tcPr>
            <w:tcW w:w="8030" w:type="dxa"/>
            <w:shd w:val="clear" w:color="auto" w:fill="auto"/>
            <w:vAlign w:val="center"/>
          </w:tcPr>
          <w:p w14:paraId="41B57745">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24小时之内均可在市区行驶，不具备以上条件的车辆不予承租。</w:t>
            </w:r>
          </w:p>
        </w:tc>
        <w:tc>
          <w:tcPr>
            <w:tcW w:w="515" w:type="dxa"/>
            <w:shd w:val="clear" w:color="000000" w:fill="FFFFFF"/>
            <w:vAlign w:val="center"/>
          </w:tcPr>
          <w:p w14:paraId="2C1B6D4F">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0" w:type="auto"/>
            <w:shd w:val="clear" w:color="000000" w:fill="FFFFFF"/>
            <w:vAlign w:val="center"/>
          </w:tcPr>
          <w:p w14:paraId="12FDD410">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0" w:type="auto"/>
            <w:vMerge w:val="continue"/>
            <w:shd w:val="clear" w:color="auto" w:fill="auto"/>
            <w:vAlign w:val="center"/>
          </w:tcPr>
          <w:p w14:paraId="71568A43">
            <w:pPr>
              <w:jc w:val="left"/>
              <w:rPr>
                <w:rFonts w:hint="eastAsia" w:ascii="宋体" w:hAnsi="宋体" w:eastAsia="宋体" w:cs="宋体"/>
                <w:sz w:val="24"/>
                <w:szCs w:val="24"/>
                <w:highlight w:val="none"/>
              </w:rPr>
            </w:pPr>
          </w:p>
        </w:tc>
        <w:tc>
          <w:tcPr>
            <w:tcW w:w="2021" w:type="dxa"/>
            <w:vMerge w:val="continue"/>
            <w:shd w:val="clear" w:color="auto" w:fill="auto"/>
            <w:vAlign w:val="center"/>
          </w:tcPr>
          <w:p w14:paraId="65B950BA">
            <w:pPr>
              <w:jc w:val="left"/>
              <w:rPr>
                <w:rFonts w:hint="eastAsia" w:ascii="宋体" w:hAnsi="宋体" w:eastAsia="宋体" w:cs="宋体"/>
                <w:sz w:val="24"/>
                <w:szCs w:val="24"/>
                <w:highlight w:val="none"/>
              </w:rPr>
            </w:pPr>
          </w:p>
        </w:tc>
      </w:tr>
      <w:tr w14:paraId="28C9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DAD377F">
            <w:pPr>
              <w:widowControl/>
              <w:jc w:val="left"/>
              <w:rPr>
                <w:rFonts w:hint="eastAsia" w:ascii="宋体" w:hAnsi="宋体" w:eastAsia="宋体" w:cs="宋体"/>
                <w:sz w:val="24"/>
                <w:szCs w:val="24"/>
                <w:highlight w:val="none"/>
              </w:rPr>
            </w:pPr>
          </w:p>
        </w:tc>
        <w:tc>
          <w:tcPr>
            <w:tcW w:w="0" w:type="auto"/>
            <w:shd w:val="clear" w:color="auto" w:fill="auto"/>
            <w:vAlign w:val="center"/>
          </w:tcPr>
          <w:p w14:paraId="576FACFC">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放线拖拉机租赁（含驾驶员）</w:t>
            </w:r>
          </w:p>
        </w:tc>
        <w:tc>
          <w:tcPr>
            <w:tcW w:w="8030" w:type="dxa"/>
            <w:shd w:val="clear" w:color="auto" w:fill="auto"/>
            <w:vAlign w:val="center"/>
          </w:tcPr>
          <w:p w14:paraId="73A893F3">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24小时之内均可在市区行驶，不具备以上条件的车辆不予承租。</w:t>
            </w:r>
          </w:p>
        </w:tc>
        <w:tc>
          <w:tcPr>
            <w:tcW w:w="515" w:type="dxa"/>
            <w:shd w:val="clear" w:color="000000" w:fill="FFFFFF"/>
            <w:vAlign w:val="center"/>
          </w:tcPr>
          <w:p w14:paraId="3C667DFF">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0" w:type="auto"/>
            <w:shd w:val="clear" w:color="000000" w:fill="FFFFFF"/>
            <w:vAlign w:val="center"/>
          </w:tcPr>
          <w:p w14:paraId="58DA1143">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0" w:type="auto"/>
            <w:vMerge w:val="continue"/>
            <w:shd w:val="clear" w:color="auto" w:fill="auto"/>
            <w:vAlign w:val="center"/>
          </w:tcPr>
          <w:p w14:paraId="79322EAD">
            <w:pPr>
              <w:jc w:val="left"/>
              <w:rPr>
                <w:rFonts w:hint="eastAsia" w:ascii="宋体" w:hAnsi="宋体" w:eastAsia="宋体" w:cs="宋体"/>
                <w:sz w:val="24"/>
                <w:szCs w:val="24"/>
                <w:highlight w:val="none"/>
              </w:rPr>
            </w:pPr>
          </w:p>
        </w:tc>
        <w:tc>
          <w:tcPr>
            <w:tcW w:w="2021" w:type="dxa"/>
            <w:vMerge w:val="continue"/>
            <w:shd w:val="clear" w:color="auto" w:fill="auto"/>
            <w:vAlign w:val="center"/>
          </w:tcPr>
          <w:p w14:paraId="4847319A">
            <w:pPr>
              <w:jc w:val="left"/>
              <w:rPr>
                <w:rFonts w:hint="eastAsia" w:ascii="宋体" w:hAnsi="宋体" w:eastAsia="宋体" w:cs="宋体"/>
                <w:sz w:val="24"/>
                <w:szCs w:val="24"/>
                <w:highlight w:val="none"/>
              </w:rPr>
            </w:pPr>
          </w:p>
        </w:tc>
      </w:tr>
      <w:tr w14:paraId="2BF2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96032AC">
            <w:pPr>
              <w:widowControl/>
              <w:jc w:val="left"/>
              <w:rPr>
                <w:rFonts w:hint="eastAsia" w:ascii="宋体" w:hAnsi="宋体" w:eastAsia="宋体" w:cs="宋体"/>
                <w:sz w:val="24"/>
                <w:szCs w:val="24"/>
                <w:highlight w:val="none"/>
              </w:rPr>
            </w:pPr>
          </w:p>
        </w:tc>
        <w:tc>
          <w:tcPr>
            <w:tcW w:w="0" w:type="auto"/>
            <w:shd w:val="clear" w:color="auto" w:fill="auto"/>
            <w:vAlign w:val="center"/>
          </w:tcPr>
          <w:p w14:paraId="58971B88">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3T叉车租赁（含驾驶员）</w:t>
            </w:r>
          </w:p>
        </w:tc>
        <w:tc>
          <w:tcPr>
            <w:tcW w:w="8030" w:type="dxa"/>
            <w:shd w:val="clear" w:color="auto" w:fill="auto"/>
            <w:vAlign w:val="center"/>
          </w:tcPr>
          <w:p w14:paraId="1784A88A">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所需用车必须具有有效期内的行驶证。所需车辆车况良好，手续齐全，车辆保险险种必须包括第三者险、交强险及不计免赔险。第三者险保额不得低于100万元，不具备以上条件的车辆不予承租。</w:t>
            </w:r>
          </w:p>
        </w:tc>
        <w:tc>
          <w:tcPr>
            <w:tcW w:w="515" w:type="dxa"/>
            <w:shd w:val="clear" w:color="000000" w:fill="FFFFFF"/>
            <w:vAlign w:val="center"/>
          </w:tcPr>
          <w:p w14:paraId="72663DBF">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0" w:type="auto"/>
            <w:shd w:val="clear" w:color="000000" w:fill="FFFFFF"/>
            <w:vAlign w:val="center"/>
          </w:tcPr>
          <w:p w14:paraId="33CEFC22">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0" w:type="auto"/>
            <w:vMerge w:val="continue"/>
            <w:shd w:val="clear" w:color="auto" w:fill="auto"/>
            <w:vAlign w:val="center"/>
          </w:tcPr>
          <w:p w14:paraId="23F64F4F">
            <w:pPr>
              <w:jc w:val="left"/>
              <w:rPr>
                <w:rFonts w:hint="eastAsia" w:ascii="宋体" w:hAnsi="宋体" w:eastAsia="宋体" w:cs="宋体"/>
                <w:sz w:val="24"/>
                <w:szCs w:val="24"/>
                <w:highlight w:val="none"/>
              </w:rPr>
            </w:pPr>
          </w:p>
        </w:tc>
        <w:tc>
          <w:tcPr>
            <w:tcW w:w="2021" w:type="dxa"/>
            <w:vMerge w:val="continue"/>
            <w:shd w:val="clear" w:color="auto" w:fill="auto"/>
            <w:vAlign w:val="center"/>
          </w:tcPr>
          <w:p w14:paraId="75942328">
            <w:pPr>
              <w:jc w:val="left"/>
              <w:rPr>
                <w:rFonts w:hint="eastAsia" w:ascii="宋体" w:hAnsi="宋体" w:eastAsia="宋体" w:cs="宋体"/>
                <w:sz w:val="24"/>
                <w:szCs w:val="24"/>
                <w:highlight w:val="none"/>
              </w:rPr>
            </w:pPr>
          </w:p>
        </w:tc>
      </w:tr>
      <w:tr w14:paraId="77B5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D58878A">
            <w:pPr>
              <w:widowControl/>
              <w:jc w:val="left"/>
              <w:rPr>
                <w:rFonts w:hint="eastAsia" w:ascii="宋体" w:hAnsi="宋体" w:eastAsia="宋体" w:cs="宋体"/>
                <w:sz w:val="24"/>
                <w:szCs w:val="24"/>
                <w:highlight w:val="none"/>
              </w:rPr>
            </w:pPr>
          </w:p>
        </w:tc>
        <w:tc>
          <w:tcPr>
            <w:tcW w:w="0" w:type="auto"/>
            <w:shd w:val="clear" w:color="auto" w:fill="auto"/>
            <w:vAlign w:val="center"/>
          </w:tcPr>
          <w:p w14:paraId="35124DAB">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升降车租赁（含驾驶员）</w:t>
            </w:r>
          </w:p>
        </w:tc>
        <w:tc>
          <w:tcPr>
            <w:tcW w:w="8030" w:type="dxa"/>
            <w:shd w:val="clear" w:color="auto" w:fill="auto"/>
            <w:vAlign w:val="center"/>
          </w:tcPr>
          <w:p w14:paraId="0255D68E">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所需用车必须具有有效期内的行驶证。所需车辆车况良好，手续齐全，车辆保险险种必须包括第三者险、交强险及不计免赔险。第三者险保额不得低于100万元，不具备以上条件的车辆不予承租。</w:t>
            </w:r>
          </w:p>
        </w:tc>
        <w:tc>
          <w:tcPr>
            <w:tcW w:w="515" w:type="dxa"/>
            <w:shd w:val="clear" w:color="000000" w:fill="FFFFFF"/>
            <w:vAlign w:val="center"/>
          </w:tcPr>
          <w:p w14:paraId="40844B0C">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0" w:type="auto"/>
            <w:shd w:val="clear" w:color="000000" w:fill="FFFFFF"/>
            <w:vAlign w:val="center"/>
          </w:tcPr>
          <w:p w14:paraId="3F1766DF">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0" w:type="auto"/>
            <w:vMerge w:val="continue"/>
            <w:shd w:val="clear" w:color="auto" w:fill="auto"/>
            <w:vAlign w:val="center"/>
          </w:tcPr>
          <w:p w14:paraId="74922355">
            <w:pPr>
              <w:jc w:val="left"/>
              <w:rPr>
                <w:rFonts w:hint="eastAsia" w:ascii="宋体" w:hAnsi="宋体" w:eastAsia="宋体" w:cs="宋体"/>
                <w:sz w:val="24"/>
                <w:szCs w:val="24"/>
                <w:highlight w:val="none"/>
              </w:rPr>
            </w:pPr>
          </w:p>
        </w:tc>
        <w:tc>
          <w:tcPr>
            <w:tcW w:w="2021" w:type="dxa"/>
            <w:vMerge w:val="continue"/>
            <w:shd w:val="clear" w:color="auto" w:fill="auto"/>
            <w:vAlign w:val="center"/>
          </w:tcPr>
          <w:p w14:paraId="6722EC50">
            <w:pPr>
              <w:jc w:val="left"/>
              <w:rPr>
                <w:rFonts w:hint="eastAsia" w:ascii="宋体" w:hAnsi="宋体" w:eastAsia="宋体" w:cs="宋体"/>
                <w:sz w:val="24"/>
                <w:szCs w:val="24"/>
                <w:highlight w:val="none"/>
              </w:rPr>
            </w:pPr>
          </w:p>
        </w:tc>
      </w:tr>
      <w:tr w14:paraId="2D17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BCED6F0">
            <w:pPr>
              <w:widowControl/>
              <w:jc w:val="left"/>
              <w:rPr>
                <w:rFonts w:hint="eastAsia" w:ascii="宋体" w:hAnsi="宋体" w:eastAsia="宋体" w:cs="宋体"/>
                <w:sz w:val="24"/>
                <w:szCs w:val="24"/>
                <w:highlight w:val="none"/>
              </w:rPr>
            </w:pPr>
          </w:p>
        </w:tc>
        <w:tc>
          <w:tcPr>
            <w:tcW w:w="0" w:type="auto"/>
            <w:shd w:val="clear" w:color="auto" w:fill="auto"/>
            <w:vAlign w:val="center"/>
          </w:tcPr>
          <w:p w14:paraId="0AD4C360">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轿货两用车租赁（含驾驶员）</w:t>
            </w:r>
          </w:p>
        </w:tc>
        <w:tc>
          <w:tcPr>
            <w:tcW w:w="8030" w:type="dxa"/>
            <w:shd w:val="clear" w:color="auto" w:fill="auto"/>
            <w:vAlign w:val="center"/>
          </w:tcPr>
          <w:p w14:paraId="4291E35B">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24小时之内均可在市区行驶，不具备以上条件的车辆不予承租。</w:t>
            </w:r>
          </w:p>
        </w:tc>
        <w:tc>
          <w:tcPr>
            <w:tcW w:w="515" w:type="dxa"/>
            <w:shd w:val="clear" w:color="000000" w:fill="FFFFFF"/>
            <w:vAlign w:val="center"/>
          </w:tcPr>
          <w:p w14:paraId="3CD9D9B0">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辆/天</w:t>
            </w:r>
          </w:p>
        </w:tc>
        <w:tc>
          <w:tcPr>
            <w:tcW w:w="0" w:type="auto"/>
            <w:shd w:val="clear" w:color="000000" w:fill="FFFFFF"/>
            <w:vAlign w:val="center"/>
          </w:tcPr>
          <w:p w14:paraId="1D792EBE">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0" w:type="auto"/>
            <w:vMerge w:val="continue"/>
            <w:shd w:val="clear" w:color="auto" w:fill="auto"/>
            <w:vAlign w:val="center"/>
          </w:tcPr>
          <w:p w14:paraId="5A9E7788">
            <w:pPr>
              <w:jc w:val="left"/>
              <w:rPr>
                <w:rFonts w:hint="eastAsia" w:ascii="宋体" w:hAnsi="宋体" w:eastAsia="宋体" w:cs="宋体"/>
                <w:sz w:val="24"/>
                <w:szCs w:val="24"/>
                <w:highlight w:val="none"/>
              </w:rPr>
            </w:pPr>
          </w:p>
        </w:tc>
        <w:tc>
          <w:tcPr>
            <w:tcW w:w="2021" w:type="dxa"/>
            <w:vMerge w:val="continue"/>
            <w:shd w:val="clear" w:color="auto" w:fill="auto"/>
            <w:vAlign w:val="center"/>
          </w:tcPr>
          <w:p w14:paraId="263FD6FE">
            <w:pPr>
              <w:jc w:val="left"/>
              <w:rPr>
                <w:rFonts w:hint="eastAsia" w:ascii="宋体" w:hAnsi="宋体" w:eastAsia="宋体" w:cs="宋体"/>
                <w:sz w:val="24"/>
                <w:szCs w:val="24"/>
                <w:highlight w:val="none"/>
              </w:rPr>
            </w:pPr>
          </w:p>
        </w:tc>
      </w:tr>
      <w:tr w14:paraId="2706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9B50BE8">
            <w:pPr>
              <w:widowControl/>
              <w:jc w:val="left"/>
              <w:rPr>
                <w:rFonts w:hint="eastAsia" w:ascii="宋体" w:hAnsi="宋体" w:eastAsia="宋体" w:cs="宋体"/>
                <w:sz w:val="24"/>
                <w:szCs w:val="24"/>
                <w:highlight w:val="none"/>
              </w:rPr>
            </w:pPr>
          </w:p>
        </w:tc>
        <w:tc>
          <w:tcPr>
            <w:tcW w:w="0" w:type="auto"/>
            <w:shd w:val="clear" w:color="auto" w:fill="auto"/>
            <w:vAlign w:val="center"/>
          </w:tcPr>
          <w:p w14:paraId="03A8A4A4">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焊接机租赁（含操作人员）</w:t>
            </w:r>
          </w:p>
        </w:tc>
        <w:tc>
          <w:tcPr>
            <w:tcW w:w="8030" w:type="dxa"/>
            <w:shd w:val="clear" w:color="auto" w:fill="auto"/>
            <w:vAlign w:val="center"/>
          </w:tcPr>
          <w:p w14:paraId="697FB63F">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必须符合国家相关标准，各项性能良好，使用年限小于两年。操作人员具有两年以上操作经验，并具有焊接机操作资格证书。</w:t>
            </w:r>
          </w:p>
        </w:tc>
        <w:tc>
          <w:tcPr>
            <w:tcW w:w="515" w:type="dxa"/>
            <w:shd w:val="clear" w:color="000000" w:fill="FFFFFF"/>
            <w:vAlign w:val="center"/>
          </w:tcPr>
          <w:p w14:paraId="3515F172">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0" w:type="auto"/>
            <w:shd w:val="clear" w:color="000000" w:fill="FFFFFF"/>
            <w:vAlign w:val="center"/>
          </w:tcPr>
          <w:p w14:paraId="10EC3F8F">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0" w:type="auto"/>
            <w:vMerge w:val="continue"/>
            <w:shd w:val="clear" w:color="auto" w:fill="auto"/>
            <w:vAlign w:val="center"/>
          </w:tcPr>
          <w:p w14:paraId="22F3680F">
            <w:pPr>
              <w:jc w:val="left"/>
              <w:rPr>
                <w:rFonts w:hint="eastAsia" w:ascii="宋体" w:hAnsi="宋体" w:eastAsia="宋体" w:cs="宋体"/>
                <w:sz w:val="24"/>
                <w:szCs w:val="24"/>
                <w:highlight w:val="none"/>
              </w:rPr>
            </w:pPr>
          </w:p>
        </w:tc>
        <w:tc>
          <w:tcPr>
            <w:tcW w:w="2021" w:type="dxa"/>
            <w:vMerge w:val="continue"/>
            <w:shd w:val="clear" w:color="auto" w:fill="auto"/>
            <w:vAlign w:val="center"/>
          </w:tcPr>
          <w:p w14:paraId="7B3B8B06">
            <w:pPr>
              <w:jc w:val="left"/>
              <w:rPr>
                <w:rFonts w:hint="eastAsia" w:ascii="宋体" w:hAnsi="宋体" w:eastAsia="宋体" w:cs="宋体"/>
                <w:sz w:val="24"/>
                <w:szCs w:val="24"/>
                <w:highlight w:val="none"/>
              </w:rPr>
            </w:pPr>
          </w:p>
        </w:tc>
      </w:tr>
      <w:tr w14:paraId="0C92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8D259F8">
            <w:pPr>
              <w:widowControl/>
              <w:jc w:val="left"/>
              <w:rPr>
                <w:rFonts w:hint="eastAsia" w:ascii="宋体" w:hAnsi="宋体" w:eastAsia="宋体" w:cs="宋体"/>
                <w:sz w:val="24"/>
                <w:szCs w:val="24"/>
                <w:highlight w:val="none"/>
              </w:rPr>
            </w:pPr>
          </w:p>
        </w:tc>
        <w:tc>
          <w:tcPr>
            <w:tcW w:w="0" w:type="auto"/>
            <w:shd w:val="clear" w:color="auto" w:fill="auto"/>
            <w:vAlign w:val="center"/>
          </w:tcPr>
          <w:p w14:paraId="7882AEA1">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光纤熔接设备租赁（含操作人员）</w:t>
            </w:r>
          </w:p>
        </w:tc>
        <w:tc>
          <w:tcPr>
            <w:tcW w:w="8030" w:type="dxa"/>
            <w:shd w:val="clear" w:color="auto" w:fill="auto"/>
            <w:vAlign w:val="center"/>
          </w:tcPr>
          <w:p w14:paraId="53EA7914">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必须符合国家相关标准，各项性能良好，使用年限小于两年。操作人员具有两年以上操作经验，并具有光纤熔接设备操作资格证书。</w:t>
            </w:r>
          </w:p>
        </w:tc>
        <w:tc>
          <w:tcPr>
            <w:tcW w:w="515" w:type="dxa"/>
            <w:shd w:val="clear" w:color="000000" w:fill="FFFFFF"/>
            <w:vAlign w:val="center"/>
          </w:tcPr>
          <w:p w14:paraId="3E395BD7">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0" w:type="auto"/>
            <w:shd w:val="clear" w:color="000000" w:fill="FFFFFF"/>
            <w:vAlign w:val="center"/>
          </w:tcPr>
          <w:p w14:paraId="0A846630">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0" w:type="auto"/>
            <w:vMerge w:val="continue"/>
            <w:shd w:val="clear" w:color="auto" w:fill="auto"/>
            <w:vAlign w:val="center"/>
          </w:tcPr>
          <w:p w14:paraId="6CC0D2B5">
            <w:pPr>
              <w:jc w:val="left"/>
              <w:rPr>
                <w:rFonts w:hint="eastAsia" w:ascii="宋体" w:hAnsi="宋体" w:eastAsia="宋体" w:cs="宋体"/>
                <w:sz w:val="24"/>
                <w:szCs w:val="24"/>
                <w:highlight w:val="none"/>
              </w:rPr>
            </w:pPr>
          </w:p>
        </w:tc>
        <w:tc>
          <w:tcPr>
            <w:tcW w:w="2021" w:type="dxa"/>
            <w:vMerge w:val="continue"/>
            <w:shd w:val="clear" w:color="auto" w:fill="auto"/>
            <w:vAlign w:val="center"/>
          </w:tcPr>
          <w:p w14:paraId="66D9E64B">
            <w:pPr>
              <w:jc w:val="left"/>
              <w:rPr>
                <w:rFonts w:hint="eastAsia" w:ascii="宋体" w:hAnsi="宋体" w:eastAsia="宋体" w:cs="宋体"/>
                <w:sz w:val="24"/>
                <w:szCs w:val="24"/>
                <w:highlight w:val="none"/>
              </w:rPr>
            </w:pPr>
          </w:p>
        </w:tc>
      </w:tr>
      <w:tr w14:paraId="0E42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44F3BF91">
            <w:pPr>
              <w:widowControl/>
              <w:jc w:val="left"/>
              <w:rPr>
                <w:rFonts w:hint="eastAsia" w:ascii="宋体" w:hAnsi="宋体" w:eastAsia="宋体" w:cs="宋体"/>
                <w:sz w:val="24"/>
                <w:szCs w:val="24"/>
                <w:highlight w:val="none"/>
              </w:rPr>
            </w:pPr>
          </w:p>
        </w:tc>
        <w:tc>
          <w:tcPr>
            <w:tcW w:w="0" w:type="auto"/>
            <w:shd w:val="clear" w:color="auto" w:fill="auto"/>
            <w:vAlign w:val="center"/>
          </w:tcPr>
          <w:p w14:paraId="55999FF5">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破碎机械租赁（含操作人员）</w:t>
            </w:r>
          </w:p>
        </w:tc>
        <w:tc>
          <w:tcPr>
            <w:tcW w:w="8030" w:type="dxa"/>
            <w:shd w:val="clear" w:color="auto" w:fill="auto"/>
            <w:vAlign w:val="center"/>
          </w:tcPr>
          <w:p w14:paraId="065CBC29">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打击频率100-130bpm,工作压力250-300kg/㎡，必须符合国家相关标准，各项性能良好，使用年限小于两年。操作人员具有两年以上操作经验，并具有破碎机械操作资格证书。</w:t>
            </w:r>
          </w:p>
        </w:tc>
        <w:tc>
          <w:tcPr>
            <w:tcW w:w="515" w:type="dxa"/>
            <w:shd w:val="clear" w:color="000000" w:fill="FFFFFF"/>
            <w:vAlign w:val="center"/>
          </w:tcPr>
          <w:p w14:paraId="1AD329F5">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0" w:type="auto"/>
            <w:shd w:val="clear" w:color="000000" w:fill="FFFFFF"/>
            <w:vAlign w:val="center"/>
          </w:tcPr>
          <w:p w14:paraId="6EA9FAF9">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0" w:type="auto"/>
            <w:vMerge w:val="continue"/>
            <w:shd w:val="clear" w:color="auto" w:fill="auto"/>
            <w:vAlign w:val="center"/>
          </w:tcPr>
          <w:p w14:paraId="27773D2D">
            <w:pPr>
              <w:widowControl/>
              <w:jc w:val="left"/>
              <w:rPr>
                <w:rFonts w:hint="eastAsia" w:ascii="宋体" w:hAnsi="宋体" w:eastAsia="宋体" w:cs="宋体"/>
                <w:sz w:val="24"/>
                <w:szCs w:val="24"/>
                <w:highlight w:val="none"/>
              </w:rPr>
            </w:pPr>
          </w:p>
        </w:tc>
        <w:tc>
          <w:tcPr>
            <w:tcW w:w="2021" w:type="dxa"/>
            <w:vMerge w:val="continue"/>
            <w:shd w:val="clear" w:color="auto" w:fill="auto"/>
            <w:vAlign w:val="center"/>
          </w:tcPr>
          <w:p w14:paraId="58C6FCE7">
            <w:pPr>
              <w:widowControl/>
              <w:jc w:val="left"/>
              <w:rPr>
                <w:rFonts w:hint="eastAsia" w:ascii="宋体" w:hAnsi="宋体" w:eastAsia="宋体" w:cs="宋体"/>
                <w:sz w:val="24"/>
                <w:szCs w:val="24"/>
                <w:highlight w:val="none"/>
              </w:rPr>
            </w:pPr>
          </w:p>
        </w:tc>
      </w:tr>
      <w:tr w14:paraId="6E05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4A62DDA0">
            <w:pPr>
              <w:widowControl/>
              <w:jc w:val="left"/>
              <w:rPr>
                <w:rFonts w:hint="eastAsia" w:ascii="宋体" w:hAnsi="宋体" w:eastAsia="宋体" w:cs="宋体"/>
                <w:sz w:val="24"/>
                <w:szCs w:val="24"/>
                <w:highlight w:val="none"/>
              </w:rPr>
            </w:pPr>
          </w:p>
        </w:tc>
        <w:tc>
          <w:tcPr>
            <w:tcW w:w="0" w:type="auto"/>
            <w:shd w:val="clear" w:color="auto" w:fill="auto"/>
            <w:vAlign w:val="center"/>
          </w:tcPr>
          <w:p w14:paraId="15FCE5B5">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光缆输送机租赁（含操作人员）</w:t>
            </w:r>
          </w:p>
        </w:tc>
        <w:tc>
          <w:tcPr>
            <w:tcW w:w="8030" w:type="dxa"/>
            <w:shd w:val="clear" w:color="auto" w:fill="auto"/>
            <w:vAlign w:val="center"/>
          </w:tcPr>
          <w:p w14:paraId="38CD1D58">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功率4.5kw、牵引力2.5T，必须符合国家相关标准，各项性能良好，使用年限小于两年。操作人员具有两年以上操作经验，并具有输送机操作资格证书。</w:t>
            </w:r>
          </w:p>
        </w:tc>
        <w:tc>
          <w:tcPr>
            <w:tcW w:w="515" w:type="dxa"/>
            <w:shd w:val="clear" w:color="000000" w:fill="FFFFFF"/>
            <w:vAlign w:val="center"/>
          </w:tcPr>
          <w:p w14:paraId="45FDD116">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0" w:type="auto"/>
            <w:shd w:val="clear" w:color="000000" w:fill="FFFFFF"/>
            <w:vAlign w:val="center"/>
          </w:tcPr>
          <w:p w14:paraId="624A5DE7">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0" w:type="auto"/>
            <w:vMerge w:val="continue"/>
            <w:shd w:val="clear" w:color="auto" w:fill="auto"/>
            <w:vAlign w:val="center"/>
          </w:tcPr>
          <w:p w14:paraId="0C21F1C7">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2021" w:type="dxa"/>
            <w:vMerge w:val="continue"/>
            <w:shd w:val="clear" w:color="auto" w:fill="auto"/>
            <w:vAlign w:val="center"/>
          </w:tcPr>
          <w:p w14:paraId="47B39D0B">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14:paraId="567C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6EEF9C85">
            <w:pPr>
              <w:widowControl/>
              <w:jc w:val="left"/>
              <w:rPr>
                <w:rFonts w:hint="eastAsia" w:ascii="宋体" w:hAnsi="宋体" w:eastAsia="宋体" w:cs="宋体"/>
                <w:sz w:val="24"/>
                <w:szCs w:val="24"/>
                <w:highlight w:val="none"/>
              </w:rPr>
            </w:pPr>
          </w:p>
        </w:tc>
        <w:tc>
          <w:tcPr>
            <w:tcW w:w="0" w:type="auto"/>
            <w:shd w:val="clear" w:color="auto" w:fill="auto"/>
            <w:vAlign w:val="center"/>
          </w:tcPr>
          <w:p w14:paraId="55F1BBC3">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汽油发电机组租赁</w:t>
            </w:r>
          </w:p>
        </w:tc>
        <w:tc>
          <w:tcPr>
            <w:tcW w:w="8030" w:type="dxa"/>
            <w:shd w:val="clear" w:color="auto" w:fill="auto"/>
            <w:vAlign w:val="center"/>
          </w:tcPr>
          <w:p w14:paraId="45918DED">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功率10kw，必须符合国家相关标准，各项性能良好，使用年限小于两年。</w:t>
            </w:r>
          </w:p>
        </w:tc>
        <w:tc>
          <w:tcPr>
            <w:tcW w:w="515" w:type="dxa"/>
            <w:shd w:val="clear" w:color="000000" w:fill="FFFFFF"/>
            <w:vAlign w:val="center"/>
          </w:tcPr>
          <w:p w14:paraId="18E913BC">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0" w:type="auto"/>
            <w:shd w:val="clear" w:color="000000" w:fill="FFFFFF"/>
            <w:vAlign w:val="center"/>
          </w:tcPr>
          <w:p w14:paraId="203A121A">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0" w:type="auto"/>
            <w:vMerge w:val="continue"/>
            <w:shd w:val="clear" w:color="auto" w:fill="auto"/>
            <w:vAlign w:val="center"/>
          </w:tcPr>
          <w:p w14:paraId="52A146A7">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2021" w:type="dxa"/>
            <w:vMerge w:val="continue"/>
            <w:shd w:val="clear" w:color="auto" w:fill="auto"/>
            <w:vAlign w:val="center"/>
          </w:tcPr>
          <w:p w14:paraId="0F9EF5A3">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14:paraId="4F36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7C9CB54B">
            <w:pPr>
              <w:widowControl/>
              <w:jc w:val="left"/>
              <w:rPr>
                <w:rFonts w:hint="eastAsia" w:ascii="宋体" w:hAnsi="宋体" w:eastAsia="宋体" w:cs="宋体"/>
                <w:sz w:val="24"/>
                <w:szCs w:val="24"/>
                <w:highlight w:val="none"/>
              </w:rPr>
            </w:pPr>
          </w:p>
        </w:tc>
        <w:tc>
          <w:tcPr>
            <w:tcW w:w="0" w:type="auto"/>
            <w:shd w:val="clear" w:color="auto" w:fill="auto"/>
            <w:vAlign w:val="center"/>
          </w:tcPr>
          <w:p w14:paraId="2827DB2F">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光时域反射仪租赁（含操作人员）</w:t>
            </w:r>
          </w:p>
        </w:tc>
        <w:tc>
          <w:tcPr>
            <w:tcW w:w="8030" w:type="dxa"/>
            <w:shd w:val="clear" w:color="auto" w:fill="auto"/>
            <w:vAlign w:val="center"/>
          </w:tcPr>
          <w:p w14:paraId="76C45146">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必须符合国家相关标准，各项性能良好，使用年限小于两年。操作人员具有两年以上操作经验，并具有相关仪器操作资格证书。</w:t>
            </w:r>
          </w:p>
        </w:tc>
        <w:tc>
          <w:tcPr>
            <w:tcW w:w="515" w:type="dxa"/>
            <w:shd w:val="clear" w:color="000000" w:fill="FFFFFF"/>
            <w:vAlign w:val="center"/>
          </w:tcPr>
          <w:p w14:paraId="2F360036">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0" w:type="auto"/>
            <w:shd w:val="clear" w:color="000000" w:fill="FFFFFF"/>
            <w:vAlign w:val="center"/>
          </w:tcPr>
          <w:p w14:paraId="28A716D4">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0" w:type="auto"/>
            <w:vMerge w:val="continue"/>
            <w:shd w:val="clear" w:color="auto" w:fill="auto"/>
            <w:vAlign w:val="center"/>
          </w:tcPr>
          <w:p w14:paraId="52677784">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2021" w:type="dxa"/>
            <w:vMerge w:val="continue"/>
            <w:shd w:val="clear" w:color="auto" w:fill="auto"/>
            <w:vAlign w:val="center"/>
          </w:tcPr>
          <w:p w14:paraId="2469E400">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r w14:paraId="6176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729824FE">
            <w:pPr>
              <w:widowControl/>
              <w:jc w:val="left"/>
              <w:rPr>
                <w:rFonts w:hint="eastAsia" w:ascii="宋体" w:hAnsi="宋体" w:eastAsia="宋体" w:cs="宋体"/>
                <w:sz w:val="24"/>
                <w:szCs w:val="24"/>
                <w:highlight w:val="none"/>
              </w:rPr>
            </w:pPr>
          </w:p>
        </w:tc>
        <w:tc>
          <w:tcPr>
            <w:tcW w:w="0" w:type="auto"/>
            <w:shd w:val="clear" w:color="auto" w:fill="auto"/>
            <w:vAlign w:val="center"/>
          </w:tcPr>
          <w:p w14:paraId="77139AAC">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电动夯实机租赁</w:t>
            </w:r>
          </w:p>
        </w:tc>
        <w:tc>
          <w:tcPr>
            <w:tcW w:w="8030" w:type="dxa"/>
            <w:shd w:val="clear" w:color="auto" w:fill="auto"/>
            <w:vAlign w:val="center"/>
          </w:tcPr>
          <w:p w14:paraId="533F22A9">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夯击能量 250N·m，必须符合国家相关标准，各项性能良好，使用年限小于两年。</w:t>
            </w:r>
          </w:p>
        </w:tc>
        <w:tc>
          <w:tcPr>
            <w:tcW w:w="515" w:type="dxa"/>
            <w:shd w:val="clear" w:color="000000" w:fill="FFFFFF"/>
            <w:vAlign w:val="center"/>
          </w:tcPr>
          <w:p w14:paraId="15F42AEF">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台班</w:t>
            </w:r>
          </w:p>
        </w:tc>
        <w:tc>
          <w:tcPr>
            <w:tcW w:w="0" w:type="auto"/>
            <w:shd w:val="clear" w:color="000000" w:fill="FFFFFF"/>
            <w:vAlign w:val="center"/>
          </w:tcPr>
          <w:p w14:paraId="6BDEDCCF">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0" w:type="auto"/>
            <w:vMerge w:val="continue"/>
            <w:shd w:val="clear" w:color="auto" w:fill="auto"/>
            <w:vAlign w:val="center"/>
          </w:tcPr>
          <w:p w14:paraId="06D52896">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p>
        </w:tc>
        <w:tc>
          <w:tcPr>
            <w:tcW w:w="2021" w:type="dxa"/>
            <w:vMerge w:val="continue"/>
            <w:shd w:val="clear" w:color="auto" w:fill="auto"/>
            <w:vAlign w:val="center"/>
          </w:tcPr>
          <w:p w14:paraId="610E74CF">
            <w:pPr>
              <w:widowControl/>
              <w:jc w:val="left"/>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79C79AB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p>
    <w:p w14:paraId="74C657C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具体服务不局限于上述需求一览表。应包括上述服务相关延伸服务及产品，类似升级服务及相关产品。</w:t>
      </w:r>
    </w:p>
    <w:p w14:paraId="20A5C61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261684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298D078F">
      <w:pPr>
        <w:pStyle w:val="12"/>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FCAA41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C69FF">
    <w:pPr>
      <w:pStyle w:val="7"/>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F82980">
                          <w:pPr>
                            <w:pStyle w:val="7"/>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BF82980">
                    <w:pPr>
                      <w:pStyle w:val="7"/>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464EA03A">
    <w:pPr>
      <w:pStyle w:val="5"/>
      <w:spacing w:beforeLines="0" w:afterLines="0" w:line="14" w:lineRule="auto"/>
      <w:ind w:firstLine="240"/>
      <w:rPr>
        <w:rFonts w:hint="default"/>
        <w:sz w:val="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7A87A">
    <w:pPr>
      <w:pStyle w:val="8"/>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EB3A08"/>
    <w:rsid w:val="012D4B33"/>
    <w:rsid w:val="0210644D"/>
    <w:rsid w:val="03B057F7"/>
    <w:rsid w:val="06012661"/>
    <w:rsid w:val="084F0D25"/>
    <w:rsid w:val="119F2F73"/>
    <w:rsid w:val="16141BD1"/>
    <w:rsid w:val="16246156"/>
    <w:rsid w:val="1A3556EE"/>
    <w:rsid w:val="1A3B2886"/>
    <w:rsid w:val="1E0F396D"/>
    <w:rsid w:val="22E55C1B"/>
    <w:rsid w:val="25CE2A2B"/>
    <w:rsid w:val="26F22D32"/>
    <w:rsid w:val="37E05580"/>
    <w:rsid w:val="46183C4C"/>
    <w:rsid w:val="4BE86590"/>
    <w:rsid w:val="4DBB192C"/>
    <w:rsid w:val="4EF84873"/>
    <w:rsid w:val="50D13D7C"/>
    <w:rsid w:val="57FD506E"/>
    <w:rsid w:val="5805735E"/>
    <w:rsid w:val="58B547B8"/>
    <w:rsid w:val="5B850335"/>
    <w:rsid w:val="5C50494C"/>
    <w:rsid w:val="641A740A"/>
    <w:rsid w:val="64E85194"/>
    <w:rsid w:val="7452619F"/>
    <w:rsid w:val="763B33F3"/>
    <w:rsid w:val="775D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Times New Roman" w:hAnsi="Times New Roman"/>
      <w:szCs w:val="24"/>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rFonts w:ascii="Times New Roman" w:hAnsi="Times New Roman"/>
      <w:szCs w:val="24"/>
    </w:rPr>
  </w:style>
  <w:style w:type="paragraph" w:styleId="6">
    <w:name w:val="Plain Text"/>
    <w:basedOn w:val="1"/>
    <w:autoRedefine/>
    <w:qFormat/>
    <w:uiPriority w:val="0"/>
    <w:rPr>
      <w:rFonts w:ascii="宋体" w:hAnsi="Courier New" w:cs="Courier New"/>
      <w:szCs w:val="21"/>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autoRedefine/>
    <w:qFormat/>
    <w:uiPriority w:val="99"/>
    <w:rPr>
      <w:color w:val="0000FF"/>
      <w:u w:val="single"/>
    </w:rPr>
  </w:style>
  <w:style w:type="paragraph" w:customStyle="1" w:styleId="12">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3">
    <w:name w:val="No Spacing"/>
    <w:autoRedefine/>
    <w:qFormat/>
    <w:uiPriority w:val="1"/>
    <w:rPr>
      <w:rFonts w:ascii="宋体" w:hAnsi="宋体" w:eastAsia="宋体" w:cs="宋体"/>
      <w:kern w:val="0"/>
      <w:sz w:val="24"/>
      <w:szCs w:val="24"/>
      <w:lang w:val="en-US" w:eastAsia="zh-CN" w:bidi="ar-SA"/>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1980</Words>
  <Characters>2096</Characters>
  <Lines>0</Lines>
  <Paragraphs>0</Paragraphs>
  <TotalTime>3</TotalTime>
  <ScaleCrop>false</ScaleCrop>
  <LinksUpToDate>false</LinksUpToDate>
  <CharactersWithSpaces>2100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2024-08-05T10:30:00Z</dcterms:created>
  <dc:creator>DELL</dc:creator>
  <cp:lastModifiedBy>韩梅17660167329</cp:lastModifiedBy>
  <dcterms:modified xsi:type="dcterms:W3CDTF">2025-10-23T08:41:29Z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06056C122BE446D09F6B6CB5C71EB285_13</vt:lpwstr>
  </property>
  <property fmtid="{D5CDD505-2E9C-101B-9397-08002B2CF9AE}" pid="4" name="KSOTemplateDocerSaveRecord">
    <vt:lpwstr>eyJoZGlkIjoiYWYyNmUzZTIxOTM2NWQ5NGQwNDYxODU3N2MzMjZhNzAiLCJ1c2VySWQiOiI5NjA4MzkzNTgifQ==</vt:lpwstr>
  </property>
</Properties>
</file>