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p w14:paraId="7BC55F8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10"/>
        <w:tblW w:w="13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167"/>
        <w:gridCol w:w="3780"/>
        <w:gridCol w:w="635"/>
        <w:gridCol w:w="600"/>
        <w:gridCol w:w="1080"/>
        <w:gridCol w:w="1016"/>
        <w:gridCol w:w="737"/>
        <w:gridCol w:w="1626"/>
        <w:gridCol w:w="2209"/>
      </w:tblGrid>
      <w:tr w14:paraId="1FA1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91" w:type="dxa"/>
            <w:vAlign w:val="center"/>
          </w:tcPr>
          <w:p w14:paraId="4B46D7C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1167" w:type="dxa"/>
            <w:shd w:val="clear" w:color="auto" w:fill="auto"/>
            <w:vAlign w:val="center"/>
          </w:tcPr>
          <w:p w14:paraId="4BAC451F">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物资名称</w:t>
            </w:r>
          </w:p>
        </w:tc>
        <w:tc>
          <w:tcPr>
            <w:tcW w:w="3780" w:type="dxa"/>
            <w:shd w:val="clear" w:color="auto" w:fill="auto"/>
            <w:vAlign w:val="center"/>
          </w:tcPr>
          <w:p w14:paraId="3144EF3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635" w:type="dxa"/>
            <w:shd w:val="clear" w:color="auto" w:fill="auto"/>
            <w:vAlign w:val="center"/>
          </w:tcPr>
          <w:p w14:paraId="5BAD5E0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600" w:type="dxa"/>
            <w:shd w:val="clear" w:color="auto" w:fill="auto"/>
            <w:vAlign w:val="center"/>
          </w:tcPr>
          <w:p w14:paraId="7DE7E6DF">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080" w:type="dxa"/>
            <w:shd w:val="clear" w:color="auto" w:fill="FF0000"/>
            <w:vAlign w:val="center"/>
          </w:tcPr>
          <w:p w14:paraId="58EAA18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交货日期</w:t>
            </w:r>
          </w:p>
        </w:tc>
        <w:tc>
          <w:tcPr>
            <w:tcW w:w="1016" w:type="dxa"/>
            <w:vAlign w:val="center"/>
          </w:tcPr>
          <w:p w14:paraId="71047B4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质保期（不低于）</w:t>
            </w:r>
          </w:p>
        </w:tc>
        <w:tc>
          <w:tcPr>
            <w:tcW w:w="737" w:type="dxa"/>
            <w:shd w:val="clear" w:color="auto" w:fill="auto"/>
            <w:vAlign w:val="center"/>
          </w:tcPr>
          <w:p w14:paraId="6BB63A94">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交货地点</w:t>
            </w:r>
          </w:p>
        </w:tc>
        <w:tc>
          <w:tcPr>
            <w:tcW w:w="1626" w:type="dxa"/>
            <w:shd w:val="clear" w:color="auto" w:fill="auto"/>
            <w:vAlign w:val="center"/>
          </w:tcPr>
          <w:p w14:paraId="38EFA280">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专用资格要求</w:t>
            </w:r>
          </w:p>
        </w:tc>
        <w:tc>
          <w:tcPr>
            <w:tcW w:w="2209" w:type="dxa"/>
            <w:shd w:val="clear" w:color="auto" w:fill="auto"/>
            <w:vAlign w:val="center"/>
          </w:tcPr>
          <w:p w14:paraId="7B0DA0AB">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4CD9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restart"/>
            <w:vAlign w:val="center"/>
          </w:tcPr>
          <w:p w14:paraId="0E8553FF">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监控主机液晶显示模块、采集单元等采购项目（</w:t>
            </w:r>
            <w:r>
              <w:rPr>
                <w:rFonts w:hint="eastAsia" w:ascii="宋体" w:hAnsi="宋体" w:eastAsia="宋体" w:cs="宋体"/>
                <w:color w:val="000000"/>
                <w:kern w:val="0"/>
                <w:sz w:val="24"/>
                <w:szCs w:val="24"/>
                <w:highlight w:val="none"/>
                <w:lang w:val="en-US" w:eastAsia="zh-CN" w:bidi="ar"/>
              </w:rPr>
              <w:t>包一</w:t>
            </w:r>
            <w:r>
              <w:rPr>
                <w:rFonts w:hint="eastAsia" w:ascii="宋体" w:hAnsi="宋体" w:eastAsia="宋体" w:cs="宋体"/>
                <w:color w:val="000000"/>
                <w:kern w:val="0"/>
                <w:sz w:val="24"/>
                <w:szCs w:val="24"/>
                <w:highlight w:val="none"/>
                <w:lang w:eastAsia="zh-CN" w:bidi="ar"/>
              </w:rPr>
              <w:t>）</w:t>
            </w:r>
          </w:p>
        </w:tc>
        <w:tc>
          <w:tcPr>
            <w:tcW w:w="1167" w:type="dxa"/>
            <w:shd w:val="clear" w:color="auto" w:fill="auto"/>
            <w:vAlign w:val="center"/>
          </w:tcPr>
          <w:p w14:paraId="0B0C508D">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监控主机液晶显示模块（Ⅰ型）</w:t>
            </w:r>
          </w:p>
        </w:tc>
        <w:tc>
          <w:tcPr>
            <w:tcW w:w="3780" w:type="dxa"/>
            <w:shd w:val="clear" w:color="auto" w:fill="auto"/>
            <w:vAlign w:val="center"/>
          </w:tcPr>
          <w:p w14:paraId="308D22B7">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液晶显示屏尺寸不小于7寸，支持数据显示、报警查询、参数设置等功能；</w:t>
            </w:r>
          </w:p>
          <w:p w14:paraId="7327A638">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集成两路以太网口、不少于两路RS485串口，支持USB数据导出；</w:t>
            </w:r>
          </w:p>
          <w:p w14:paraId="3B02CA5B">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存储空间≥8G，存储告警信息至少100条、内阻信息保存一年、电池组电压电流信息保存三个月、放电记录至少100组；</w:t>
            </w:r>
          </w:p>
          <w:p w14:paraId="1C79D0F7">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供电电源：DC24V。</w:t>
            </w:r>
          </w:p>
        </w:tc>
        <w:tc>
          <w:tcPr>
            <w:tcW w:w="635" w:type="dxa"/>
            <w:shd w:val="clear" w:color="auto" w:fill="auto"/>
            <w:vAlign w:val="center"/>
          </w:tcPr>
          <w:p w14:paraId="46A038A7">
            <w:pPr>
              <w:widowControl/>
              <w:jc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6458200C">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53</w:t>
            </w:r>
          </w:p>
        </w:tc>
        <w:tc>
          <w:tcPr>
            <w:tcW w:w="1080" w:type="dxa"/>
            <w:shd w:val="clear" w:color="auto" w:fill="FF0000"/>
            <w:vAlign w:val="center"/>
          </w:tcPr>
          <w:p w14:paraId="6A548B5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35EA284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6546ED6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restart"/>
            <w:shd w:val="clear" w:color="auto" w:fill="auto"/>
            <w:vAlign w:val="center"/>
          </w:tcPr>
          <w:p w14:paraId="0ED45D7B">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产品型式试验报告或检测报告或鉴定报告</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提供国家认可第三方检测机构出具的</w:t>
            </w:r>
            <w:r>
              <w:rPr>
                <w:rFonts w:hint="eastAsia" w:ascii="宋体" w:hAnsi="宋体" w:eastAsia="宋体" w:cs="宋体"/>
                <w:b w:val="0"/>
                <w:bCs w:val="0"/>
                <w:color w:val="auto"/>
                <w:kern w:val="0"/>
                <w:sz w:val="24"/>
                <w:szCs w:val="24"/>
                <w:highlight w:val="none"/>
                <w:lang w:val="en-US" w:eastAsia="zh-CN"/>
              </w:rPr>
              <w:t>具有CMA或CNAS认证的</w:t>
            </w:r>
            <w:r>
              <w:rPr>
                <w:rFonts w:hint="eastAsia" w:ascii="宋体" w:hAnsi="宋体" w:eastAsia="宋体" w:cs="宋体"/>
                <w:b w:val="0"/>
                <w:bCs w:val="0"/>
                <w:color w:val="auto"/>
                <w:kern w:val="0"/>
                <w:sz w:val="24"/>
                <w:szCs w:val="24"/>
                <w:highlight w:val="none"/>
              </w:rPr>
              <w:t>蓄电池在线监测系统检测报告</w:t>
            </w:r>
          </w:p>
        </w:tc>
        <w:tc>
          <w:tcPr>
            <w:tcW w:w="2209" w:type="dxa"/>
            <w:vMerge w:val="restart"/>
            <w:shd w:val="clear" w:color="auto" w:fill="auto"/>
            <w:vAlign w:val="center"/>
          </w:tcPr>
          <w:p w14:paraId="4DEAA7CB">
            <w:pPr>
              <w:widowControl/>
              <w:jc w:val="center"/>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color w:val="000000"/>
                <w:kern w:val="0"/>
                <w:sz w:val="24"/>
                <w:szCs w:val="24"/>
                <w:highlight w:val="none"/>
              </w:rPr>
              <w:t>业绩要求</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auto"/>
                <w:kern w:val="0"/>
                <w:sz w:val="24"/>
                <w:szCs w:val="24"/>
                <w:highlight w:val="none"/>
              </w:rPr>
              <w:t>2022年1月1日至投标截止日止，完成过</w:t>
            </w:r>
            <w:r>
              <w:rPr>
                <w:rFonts w:hint="eastAsia" w:ascii="宋体" w:hAnsi="宋体" w:eastAsia="宋体" w:cs="宋体"/>
                <w:b w:val="0"/>
                <w:bCs w:val="0"/>
                <w:kern w:val="0"/>
                <w:sz w:val="24"/>
                <w:szCs w:val="24"/>
                <w:highlight w:val="none"/>
              </w:rPr>
              <w:t>变电站蓄电池在线监测系统或变电站直流系统相关配件（包括控制单元、测试单元、采集单元)</w:t>
            </w:r>
            <w:r>
              <w:rPr>
                <w:rFonts w:hint="eastAsia" w:ascii="宋体" w:hAnsi="宋体" w:eastAsia="宋体" w:cs="宋体"/>
                <w:b w:val="0"/>
                <w:bCs w:val="0"/>
                <w:color w:val="auto"/>
                <w:kern w:val="0"/>
                <w:sz w:val="24"/>
                <w:szCs w:val="24"/>
                <w:highlight w:val="none"/>
              </w:rPr>
              <w:t>销售业绩不少于1份，累计金额不低于</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0万元。注:业绩必须提供对应的合同复印件、发票和相应查验截图。</w:t>
            </w:r>
          </w:p>
        </w:tc>
      </w:tr>
      <w:tr w14:paraId="4DB0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18592D9C">
            <w:pPr>
              <w:widowControl/>
              <w:jc w:val="center"/>
              <w:rPr>
                <w:rFonts w:hint="eastAsia" w:ascii="宋体" w:hAnsi="宋体" w:eastAsia="宋体" w:cs="宋体"/>
                <w:color w:val="000000"/>
                <w:kern w:val="0"/>
                <w:sz w:val="24"/>
                <w:szCs w:val="24"/>
                <w:highlight w:val="none"/>
                <w:lang w:eastAsia="zh-CN" w:bidi="ar"/>
              </w:rPr>
            </w:pPr>
          </w:p>
        </w:tc>
        <w:tc>
          <w:tcPr>
            <w:tcW w:w="1167" w:type="dxa"/>
            <w:shd w:val="clear" w:color="auto" w:fill="auto"/>
            <w:vAlign w:val="center"/>
          </w:tcPr>
          <w:p w14:paraId="5691FBAD">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监控主机液晶显示模块（Ⅱ型）</w:t>
            </w:r>
          </w:p>
        </w:tc>
        <w:tc>
          <w:tcPr>
            <w:tcW w:w="3780" w:type="dxa"/>
            <w:shd w:val="clear" w:color="auto" w:fill="auto"/>
            <w:vAlign w:val="center"/>
          </w:tcPr>
          <w:p w14:paraId="0E17EA58">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液晶显示屏尺寸不小于7寸，支持数据显示、报警查询、参数设置等功能；</w:t>
            </w:r>
          </w:p>
          <w:p w14:paraId="279C58C3">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集成两路以太网口、不少于两路RS485串口，支持USB数据导出；</w:t>
            </w:r>
          </w:p>
          <w:p w14:paraId="0DE89D38">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存储空间≥16G，存储告警信息至少200条、内阻信息保存一年、电池组电压电流信息保存六个月、放电记录至少200组；</w:t>
            </w:r>
          </w:p>
          <w:p w14:paraId="54FCCED9">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供电电源：DC24V。</w:t>
            </w:r>
          </w:p>
        </w:tc>
        <w:tc>
          <w:tcPr>
            <w:tcW w:w="635" w:type="dxa"/>
            <w:shd w:val="clear" w:color="auto" w:fill="auto"/>
            <w:vAlign w:val="center"/>
          </w:tcPr>
          <w:p w14:paraId="08B42F14">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3011F3F1">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25</w:t>
            </w:r>
          </w:p>
        </w:tc>
        <w:tc>
          <w:tcPr>
            <w:tcW w:w="1080" w:type="dxa"/>
            <w:shd w:val="clear" w:color="auto" w:fill="FF0000"/>
            <w:vAlign w:val="center"/>
          </w:tcPr>
          <w:p w14:paraId="4D019F66">
            <w:pPr>
              <w:widowControl/>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6058A1FB">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3AE73778">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596FA485">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5F9E2348">
            <w:pPr>
              <w:widowControl/>
              <w:jc w:val="center"/>
              <w:rPr>
                <w:rFonts w:hint="eastAsia" w:ascii="宋体" w:hAnsi="宋体" w:eastAsia="宋体" w:cs="宋体"/>
                <w:b w:val="0"/>
                <w:bCs w:val="0"/>
                <w:kern w:val="0"/>
                <w:sz w:val="24"/>
                <w:szCs w:val="24"/>
                <w:highlight w:val="none"/>
              </w:rPr>
            </w:pPr>
          </w:p>
        </w:tc>
      </w:tr>
      <w:tr w14:paraId="1C71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0BE26CF0">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3782555B">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采集单元</w:t>
            </w:r>
          </w:p>
        </w:tc>
        <w:tc>
          <w:tcPr>
            <w:tcW w:w="3780" w:type="dxa"/>
            <w:shd w:val="clear" w:color="auto" w:fill="auto"/>
            <w:vAlign w:val="center"/>
          </w:tcPr>
          <w:p w14:paraId="34763EAD">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电池组电压采集范围及精度：20～280V，±0.5%；</w:t>
            </w:r>
          </w:p>
          <w:p w14:paraId="132F0CC8">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蓄电池单体电压采集范围及精度：1.5～2.5V，±0.1%；9～15V，±0.1%；</w:t>
            </w:r>
          </w:p>
          <w:p w14:paraId="0C5229FA">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充放电电流采集范围及精度：0～1000A(可选）,±1%(最大量程）；</w:t>
            </w:r>
          </w:p>
          <w:p w14:paraId="741A45DE">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温度测量范围及精度：-5℃～+99.9℃，±1℃。</w:t>
            </w:r>
          </w:p>
        </w:tc>
        <w:tc>
          <w:tcPr>
            <w:tcW w:w="635" w:type="dxa"/>
            <w:shd w:val="clear" w:color="auto" w:fill="auto"/>
            <w:vAlign w:val="center"/>
          </w:tcPr>
          <w:p w14:paraId="7AF13CE0">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1A53DE3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75</w:t>
            </w:r>
          </w:p>
        </w:tc>
        <w:tc>
          <w:tcPr>
            <w:tcW w:w="1080" w:type="dxa"/>
            <w:shd w:val="clear" w:color="auto" w:fill="FF0000"/>
            <w:vAlign w:val="center"/>
          </w:tcPr>
          <w:p w14:paraId="5B52BA9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40E98E0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08F642EE">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6ABA3334">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3CD90880">
            <w:pPr>
              <w:widowControl/>
              <w:jc w:val="center"/>
              <w:rPr>
                <w:rFonts w:hint="eastAsia" w:ascii="宋体" w:hAnsi="宋体" w:eastAsia="宋体" w:cs="宋体"/>
                <w:b w:val="0"/>
                <w:bCs w:val="0"/>
                <w:kern w:val="0"/>
                <w:sz w:val="24"/>
                <w:szCs w:val="24"/>
                <w:highlight w:val="none"/>
              </w:rPr>
            </w:pPr>
          </w:p>
        </w:tc>
      </w:tr>
      <w:tr w14:paraId="75C9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2FCE58AA">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A45C675">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控制单元</w:t>
            </w:r>
          </w:p>
        </w:tc>
        <w:tc>
          <w:tcPr>
            <w:tcW w:w="3780" w:type="dxa"/>
            <w:shd w:val="clear" w:color="auto" w:fill="auto"/>
            <w:vAlign w:val="center"/>
          </w:tcPr>
          <w:p w14:paraId="703DF065">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支持电池组端电压采集；</w:t>
            </w:r>
          </w:p>
          <w:p w14:paraId="4A00131D">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电池漏液检测；</w:t>
            </w:r>
          </w:p>
          <w:p w14:paraId="4547D31E">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支持两路干接点输出控制、支持对落后电池均衡功能控制；</w:t>
            </w:r>
          </w:p>
          <w:p w14:paraId="070FEAAB">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电池组端电压采集范围：20～800V，采集精度≤±0.5%。</w:t>
            </w:r>
          </w:p>
        </w:tc>
        <w:tc>
          <w:tcPr>
            <w:tcW w:w="635" w:type="dxa"/>
            <w:shd w:val="clear" w:color="auto" w:fill="auto"/>
            <w:vAlign w:val="center"/>
          </w:tcPr>
          <w:p w14:paraId="243401CF">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069FC530">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77</w:t>
            </w:r>
          </w:p>
        </w:tc>
        <w:tc>
          <w:tcPr>
            <w:tcW w:w="1080" w:type="dxa"/>
            <w:shd w:val="clear" w:color="auto" w:fill="FF0000"/>
            <w:vAlign w:val="center"/>
          </w:tcPr>
          <w:p w14:paraId="4D12D128">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788A563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B4AA86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11DE4C6F">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1343C1D6">
            <w:pPr>
              <w:widowControl/>
              <w:jc w:val="center"/>
              <w:rPr>
                <w:rFonts w:hint="eastAsia" w:ascii="宋体" w:hAnsi="宋体" w:eastAsia="宋体" w:cs="宋体"/>
                <w:b w:val="0"/>
                <w:bCs w:val="0"/>
                <w:kern w:val="0"/>
                <w:sz w:val="24"/>
                <w:szCs w:val="24"/>
                <w:highlight w:val="none"/>
              </w:rPr>
            </w:pPr>
          </w:p>
        </w:tc>
      </w:tr>
      <w:tr w14:paraId="53B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5107DD7C">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789851B9">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通信单元</w:t>
            </w:r>
          </w:p>
        </w:tc>
        <w:tc>
          <w:tcPr>
            <w:tcW w:w="3780" w:type="dxa"/>
            <w:shd w:val="clear" w:color="auto" w:fill="auto"/>
            <w:vAlign w:val="center"/>
          </w:tcPr>
          <w:p w14:paraId="3E0454CC">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集成以太网通讯功能、RS485串口通讯功能；</w:t>
            </w:r>
          </w:p>
          <w:p w14:paraId="175DF281">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支持MODBUS、IEC104、IEC61850通信规约。</w:t>
            </w:r>
          </w:p>
        </w:tc>
        <w:tc>
          <w:tcPr>
            <w:tcW w:w="635" w:type="dxa"/>
            <w:shd w:val="clear" w:color="auto" w:fill="auto"/>
            <w:vAlign w:val="center"/>
          </w:tcPr>
          <w:p w14:paraId="795CC44C">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6210E67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76</w:t>
            </w:r>
          </w:p>
        </w:tc>
        <w:tc>
          <w:tcPr>
            <w:tcW w:w="1080" w:type="dxa"/>
            <w:shd w:val="clear" w:color="auto" w:fill="FF0000"/>
            <w:vAlign w:val="center"/>
          </w:tcPr>
          <w:p w14:paraId="24D9080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4F49D70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08B7CF1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5B88F039">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7E744420">
            <w:pPr>
              <w:widowControl/>
              <w:jc w:val="center"/>
              <w:rPr>
                <w:rFonts w:hint="eastAsia" w:ascii="宋体" w:hAnsi="宋体" w:eastAsia="宋体" w:cs="宋体"/>
                <w:b w:val="0"/>
                <w:bCs w:val="0"/>
                <w:kern w:val="0"/>
                <w:sz w:val="24"/>
                <w:szCs w:val="24"/>
                <w:highlight w:val="none"/>
              </w:rPr>
            </w:pPr>
          </w:p>
        </w:tc>
      </w:tr>
      <w:tr w14:paraId="49B2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2C046BEE">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4E1D4EF3">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测试单元</w:t>
            </w:r>
          </w:p>
        </w:tc>
        <w:tc>
          <w:tcPr>
            <w:tcW w:w="3780" w:type="dxa"/>
            <w:shd w:val="clear" w:color="auto" w:fill="auto"/>
            <w:vAlign w:val="center"/>
          </w:tcPr>
          <w:p w14:paraId="303895C0">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支持组端电流测试、环境温度测试；</w:t>
            </w:r>
          </w:p>
          <w:p w14:paraId="67054D1B">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电流测试范围  0～1000A(可选)</w:t>
            </w:r>
          </w:p>
          <w:p w14:paraId="6E7702D5">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电流测试精度 ±1%（最大量程）</w:t>
            </w:r>
          </w:p>
        </w:tc>
        <w:tc>
          <w:tcPr>
            <w:tcW w:w="635" w:type="dxa"/>
            <w:shd w:val="clear" w:color="auto" w:fill="auto"/>
            <w:vAlign w:val="center"/>
          </w:tcPr>
          <w:p w14:paraId="140052F1">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5BF4301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77</w:t>
            </w:r>
          </w:p>
        </w:tc>
        <w:tc>
          <w:tcPr>
            <w:tcW w:w="1080" w:type="dxa"/>
            <w:shd w:val="clear" w:color="auto" w:fill="FF0000"/>
            <w:vAlign w:val="center"/>
          </w:tcPr>
          <w:p w14:paraId="0E34361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520FC1E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3E97DC0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24730FFD">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1C4FD897">
            <w:pPr>
              <w:widowControl/>
              <w:jc w:val="center"/>
              <w:rPr>
                <w:rFonts w:hint="eastAsia" w:ascii="宋体" w:hAnsi="宋体" w:eastAsia="宋体" w:cs="宋体"/>
                <w:b w:val="0"/>
                <w:bCs w:val="0"/>
                <w:kern w:val="0"/>
                <w:sz w:val="24"/>
                <w:szCs w:val="24"/>
                <w:highlight w:val="none"/>
              </w:rPr>
            </w:pPr>
          </w:p>
        </w:tc>
      </w:tr>
      <w:tr w14:paraId="6BFB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08200003">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31F3028">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内阻单元</w:t>
            </w:r>
          </w:p>
        </w:tc>
        <w:tc>
          <w:tcPr>
            <w:tcW w:w="3780" w:type="dxa"/>
            <w:shd w:val="clear" w:color="auto" w:fill="auto"/>
            <w:vAlign w:val="center"/>
          </w:tcPr>
          <w:p w14:paraId="779E88AC">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支持自动及手动内阻检测功能；</w:t>
            </w:r>
          </w:p>
          <w:p w14:paraId="6A0F5EFB">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单体电池内阻检测范围及精度：50～65535uΩ，≤±10%。</w:t>
            </w:r>
          </w:p>
        </w:tc>
        <w:tc>
          <w:tcPr>
            <w:tcW w:w="635" w:type="dxa"/>
            <w:shd w:val="clear" w:color="auto" w:fill="auto"/>
            <w:vAlign w:val="center"/>
          </w:tcPr>
          <w:p w14:paraId="6FE90C0A">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494A9D1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76</w:t>
            </w:r>
          </w:p>
        </w:tc>
        <w:tc>
          <w:tcPr>
            <w:tcW w:w="1080" w:type="dxa"/>
            <w:shd w:val="clear" w:color="auto" w:fill="FF0000"/>
            <w:vAlign w:val="center"/>
          </w:tcPr>
          <w:p w14:paraId="2B65B35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5FB7B9E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0FC191E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0EC5A757">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782C8A21">
            <w:pPr>
              <w:widowControl/>
              <w:jc w:val="center"/>
              <w:rPr>
                <w:rFonts w:hint="eastAsia" w:ascii="宋体" w:hAnsi="宋体" w:eastAsia="宋体" w:cs="宋体"/>
                <w:b w:val="0"/>
                <w:bCs w:val="0"/>
                <w:kern w:val="0"/>
                <w:sz w:val="24"/>
                <w:szCs w:val="24"/>
                <w:highlight w:val="none"/>
              </w:rPr>
            </w:pPr>
          </w:p>
        </w:tc>
      </w:tr>
      <w:tr w14:paraId="7BC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6D018CD8">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A6FD236">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电源插件</w:t>
            </w:r>
          </w:p>
        </w:tc>
        <w:tc>
          <w:tcPr>
            <w:tcW w:w="3780" w:type="dxa"/>
            <w:shd w:val="clear" w:color="auto" w:fill="auto"/>
            <w:vAlign w:val="center"/>
          </w:tcPr>
          <w:p w14:paraId="0016E5D2">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电源输入：AC 85～264V或DC 125～373V；</w:t>
            </w:r>
          </w:p>
          <w:p w14:paraId="7619B258">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电源输出：DC 24V </w:t>
            </w:r>
          </w:p>
        </w:tc>
        <w:tc>
          <w:tcPr>
            <w:tcW w:w="635" w:type="dxa"/>
            <w:shd w:val="clear" w:color="auto" w:fill="auto"/>
            <w:vAlign w:val="center"/>
          </w:tcPr>
          <w:p w14:paraId="437BF2A8">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2B1FDD1C">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78</w:t>
            </w:r>
          </w:p>
        </w:tc>
        <w:tc>
          <w:tcPr>
            <w:tcW w:w="1080" w:type="dxa"/>
            <w:shd w:val="clear" w:color="auto" w:fill="FF0000"/>
            <w:vAlign w:val="center"/>
          </w:tcPr>
          <w:p w14:paraId="6FBF9895">
            <w:pPr>
              <w:widowControl/>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49EDD3CE">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FEEAAA5">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1AF0BF0D">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6CBCC1CA">
            <w:pPr>
              <w:widowControl/>
              <w:jc w:val="center"/>
              <w:rPr>
                <w:rFonts w:hint="eastAsia" w:ascii="宋体" w:hAnsi="宋体" w:eastAsia="宋体" w:cs="宋体"/>
                <w:b w:val="0"/>
                <w:bCs w:val="0"/>
                <w:kern w:val="0"/>
                <w:sz w:val="24"/>
                <w:szCs w:val="24"/>
                <w:highlight w:val="none"/>
              </w:rPr>
            </w:pPr>
          </w:p>
        </w:tc>
      </w:tr>
      <w:tr w14:paraId="20A0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1" w:type="dxa"/>
            <w:vMerge w:val="continue"/>
            <w:vAlign w:val="center"/>
          </w:tcPr>
          <w:p w14:paraId="6FB09304">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3DDD51AA">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组件材料（Ⅰ型）</w:t>
            </w:r>
          </w:p>
        </w:tc>
        <w:tc>
          <w:tcPr>
            <w:tcW w:w="3780" w:type="dxa"/>
            <w:shd w:val="clear" w:color="auto" w:fill="auto"/>
            <w:vAlign w:val="center"/>
          </w:tcPr>
          <w:p w14:paraId="2C2A26DE">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110kV复兴站等5座变电站蓄电池在线监测装置维修所需其他组件材料，确保满足现场需求。</w:t>
            </w:r>
          </w:p>
        </w:tc>
        <w:tc>
          <w:tcPr>
            <w:tcW w:w="635" w:type="dxa"/>
            <w:shd w:val="clear" w:color="auto" w:fill="auto"/>
            <w:vAlign w:val="center"/>
          </w:tcPr>
          <w:p w14:paraId="34E5401A">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79A23F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shd w:val="clear" w:color="auto" w:fill="FF0000"/>
            <w:vAlign w:val="center"/>
          </w:tcPr>
          <w:p w14:paraId="4E3BE69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33035946">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CAE64E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6761989B">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0C6DE218">
            <w:pPr>
              <w:widowControl/>
              <w:jc w:val="center"/>
              <w:rPr>
                <w:rFonts w:hint="eastAsia" w:ascii="宋体" w:hAnsi="宋体" w:eastAsia="宋体" w:cs="宋体"/>
                <w:b w:val="0"/>
                <w:bCs w:val="0"/>
                <w:kern w:val="0"/>
                <w:sz w:val="24"/>
                <w:szCs w:val="24"/>
                <w:highlight w:val="none"/>
              </w:rPr>
            </w:pPr>
          </w:p>
        </w:tc>
      </w:tr>
      <w:tr w14:paraId="70C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1" w:type="dxa"/>
            <w:vMerge w:val="continue"/>
            <w:vAlign w:val="center"/>
          </w:tcPr>
          <w:p w14:paraId="40874140">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B4112AC">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组件材料（Ⅱ型）</w:t>
            </w:r>
          </w:p>
        </w:tc>
        <w:tc>
          <w:tcPr>
            <w:tcW w:w="3780" w:type="dxa"/>
            <w:shd w:val="clear" w:color="auto" w:fill="auto"/>
            <w:vAlign w:val="center"/>
          </w:tcPr>
          <w:p w14:paraId="4933FB3A">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35kV陈疃站等14座变电站蓄电池在线监测装置维修所需其他组件材料，确保满足现场需求。</w:t>
            </w:r>
          </w:p>
        </w:tc>
        <w:tc>
          <w:tcPr>
            <w:tcW w:w="635" w:type="dxa"/>
            <w:shd w:val="clear" w:color="auto" w:fill="auto"/>
            <w:vAlign w:val="center"/>
          </w:tcPr>
          <w:p w14:paraId="0FBBE75A">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4734F1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shd w:val="clear" w:color="auto" w:fill="FF0000"/>
            <w:vAlign w:val="center"/>
          </w:tcPr>
          <w:p w14:paraId="13428F0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4CCBD379">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214108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75C0F7DF">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763B7477">
            <w:pPr>
              <w:widowControl/>
              <w:jc w:val="center"/>
              <w:rPr>
                <w:rFonts w:hint="eastAsia" w:ascii="宋体" w:hAnsi="宋体" w:eastAsia="宋体" w:cs="宋体"/>
                <w:b w:val="0"/>
                <w:bCs w:val="0"/>
                <w:kern w:val="0"/>
                <w:sz w:val="24"/>
                <w:szCs w:val="24"/>
                <w:highlight w:val="none"/>
              </w:rPr>
            </w:pPr>
          </w:p>
        </w:tc>
      </w:tr>
      <w:tr w14:paraId="081C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1" w:type="dxa"/>
            <w:vMerge w:val="continue"/>
            <w:vAlign w:val="center"/>
          </w:tcPr>
          <w:p w14:paraId="280F12F9">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4E87BD24">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组件材料（Ⅲ型）</w:t>
            </w:r>
          </w:p>
        </w:tc>
        <w:tc>
          <w:tcPr>
            <w:tcW w:w="3780" w:type="dxa"/>
            <w:shd w:val="clear" w:color="auto" w:fill="auto"/>
            <w:vAlign w:val="center"/>
          </w:tcPr>
          <w:p w14:paraId="558168ED">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110kV公园站等8座变电站蓄电池在线监测装置维修所需其他组件材料，确保满足现场需求。</w:t>
            </w:r>
          </w:p>
        </w:tc>
        <w:tc>
          <w:tcPr>
            <w:tcW w:w="635" w:type="dxa"/>
            <w:shd w:val="clear" w:color="auto" w:fill="auto"/>
            <w:vAlign w:val="center"/>
          </w:tcPr>
          <w:p w14:paraId="0B1E6AE2">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7034CA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shd w:val="clear" w:color="auto" w:fill="FF0000"/>
            <w:vAlign w:val="center"/>
          </w:tcPr>
          <w:p w14:paraId="6501291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574145A3">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4EA2EA0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454C531C">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3C392FEA">
            <w:pPr>
              <w:widowControl/>
              <w:jc w:val="center"/>
              <w:rPr>
                <w:rFonts w:hint="eastAsia" w:ascii="宋体" w:hAnsi="宋体" w:eastAsia="宋体" w:cs="宋体"/>
                <w:b w:val="0"/>
                <w:bCs w:val="0"/>
                <w:kern w:val="0"/>
                <w:sz w:val="24"/>
                <w:szCs w:val="24"/>
                <w:highlight w:val="none"/>
              </w:rPr>
            </w:pPr>
          </w:p>
        </w:tc>
      </w:tr>
      <w:tr w14:paraId="0F7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91" w:type="dxa"/>
            <w:vMerge w:val="continue"/>
            <w:vAlign w:val="center"/>
          </w:tcPr>
          <w:p w14:paraId="7F7B2623">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53787BF">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组件材料（Ⅳ型）</w:t>
            </w:r>
          </w:p>
        </w:tc>
        <w:tc>
          <w:tcPr>
            <w:tcW w:w="3780" w:type="dxa"/>
            <w:shd w:val="clear" w:color="auto" w:fill="auto"/>
            <w:vAlign w:val="center"/>
          </w:tcPr>
          <w:p w14:paraId="68977D5E">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220kV晨阳站等13座变电站</w:t>
            </w:r>
            <w:r>
              <w:rPr>
                <w:rFonts w:hint="eastAsia" w:ascii="宋体" w:hAnsi="宋体" w:eastAsia="宋体" w:cs="宋体"/>
                <w:kern w:val="2"/>
                <w:sz w:val="24"/>
                <w:szCs w:val="24"/>
                <w:highlight w:val="none"/>
                <w:lang w:val="en-US" w:eastAsia="zh-CN" w:bidi="ar-SA"/>
              </w:rPr>
              <w:t>蓄电池在线监测装置维修所需其他组件材料，确保满足现场需求。</w:t>
            </w:r>
          </w:p>
        </w:tc>
        <w:tc>
          <w:tcPr>
            <w:tcW w:w="635" w:type="dxa"/>
            <w:shd w:val="clear" w:color="auto" w:fill="auto"/>
            <w:vAlign w:val="center"/>
          </w:tcPr>
          <w:p w14:paraId="15787D7A">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06FAC2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shd w:val="clear" w:color="auto" w:fill="FF0000"/>
            <w:vAlign w:val="center"/>
          </w:tcPr>
          <w:p w14:paraId="693F339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17AD5B56">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35682EC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E8A3A13">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1CDDF2C5">
            <w:pPr>
              <w:widowControl/>
              <w:jc w:val="center"/>
              <w:rPr>
                <w:rFonts w:hint="eastAsia" w:ascii="宋体" w:hAnsi="宋体" w:eastAsia="宋体" w:cs="宋体"/>
                <w:b w:val="0"/>
                <w:bCs w:val="0"/>
                <w:kern w:val="0"/>
                <w:sz w:val="24"/>
                <w:szCs w:val="24"/>
                <w:highlight w:val="none"/>
              </w:rPr>
            </w:pPr>
          </w:p>
        </w:tc>
      </w:tr>
      <w:tr w14:paraId="1D4A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restart"/>
            <w:vAlign w:val="center"/>
          </w:tcPr>
          <w:p w14:paraId="05A5752F">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监控主机液晶显示模块、采集单元等采购项目（</w:t>
            </w:r>
            <w:r>
              <w:rPr>
                <w:rFonts w:hint="eastAsia" w:ascii="宋体" w:hAnsi="宋体" w:eastAsia="宋体" w:cs="宋体"/>
                <w:color w:val="000000"/>
                <w:kern w:val="0"/>
                <w:sz w:val="24"/>
                <w:szCs w:val="24"/>
                <w:highlight w:val="none"/>
                <w:lang w:val="en-US" w:eastAsia="zh-CN" w:bidi="ar"/>
              </w:rPr>
              <w:t>包二</w:t>
            </w:r>
            <w:r>
              <w:rPr>
                <w:rFonts w:hint="eastAsia" w:ascii="宋体" w:hAnsi="宋体" w:eastAsia="宋体" w:cs="宋体"/>
                <w:color w:val="000000"/>
                <w:kern w:val="0"/>
                <w:sz w:val="24"/>
                <w:szCs w:val="24"/>
                <w:highlight w:val="none"/>
                <w:lang w:eastAsia="zh-CN" w:bidi="ar"/>
              </w:rPr>
              <w:t>）</w:t>
            </w:r>
          </w:p>
        </w:tc>
        <w:tc>
          <w:tcPr>
            <w:tcW w:w="1167" w:type="dxa"/>
            <w:shd w:val="clear" w:color="auto" w:fill="auto"/>
            <w:vAlign w:val="center"/>
          </w:tcPr>
          <w:p w14:paraId="34C6E046">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监控主机液晶显示模块（Ⅰ型）</w:t>
            </w:r>
          </w:p>
        </w:tc>
        <w:tc>
          <w:tcPr>
            <w:tcW w:w="3780" w:type="dxa"/>
            <w:shd w:val="clear" w:color="auto" w:fill="auto"/>
            <w:vAlign w:val="center"/>
          </w:tcPr>
          <w:p w14:paraId="5309986E">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液晶显示屏尺寸不小于7寸，支持数据显示、报警查询、参数设置等功能；</w:t>
            </w:r>
          </w:p>
          <w:p w14:paraId="64495EC8">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集成两路以太网口、不少于两路RS485串口，支持USB数据导出；</w:t>
            </w:r>
          </w:p>
          <w:p w14:paraId="204C8F8A">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存储空间≥8G，存储告警信息至少100条、内阻信息保存一年、电池组电压电流信息保存三个月、放电记录至少100组；</w:t>
            </w:r>
          </w:p>
          <w:p w14:paraId="696C941D">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供电电源：DC24V。</w:t>
            </w:r>
          </w:p>
        </w:tc>
        <w:tc>
          <w:tcPr>
            <w:tcW w:w="635" w:type="dxa"/>
            <w:shd w:val="clear" w:color="auto" w:fill="auto"/>
            <w:vAlign w:val="center"/>
          </w:tcPr>
          <w:p w14:paraId="64FA33A7">
            <w:pPr>
              <w:widowControl/>
              <w:jc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385725C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2DE7B075">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02725DA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2E8EA04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restart"/>
            <w:shd w:val="clear" w:color="auto" w:fill="auto"/>
            <w:vAlign w:val="center"/>
          </w:tcPr>
          <w:p w14:paraId="18EB44A0">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color w:val="000000"/>
                <w:kern w:val="0"/>
                <w:sz w:val="24"/>
                <w:szCs w:val="24"/>
                <w:highlight w:val="none"/>
              </w:rPr>
              <w:t>产品型式试验报告或检测报告或鉴定报告</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提供国家认可第三方检测机构出具的</w:t>
            </w:r>
            <w:r>
              <w:rPr>
                <w:rFonts w:hint="eastAsia" w:ascii="宋体" w:hAnsi="宋体" w:eastAsia="宋体" w:cs="宋体"/>
                <w:b w:val="0"/>
                <w:bCs w:val="0"/>
                <w:color w:val="auto"/>
                <w:kern w:val="0"/>
                <w:sz w:val="24"/>
                <w:szCs w:val="24"/>
                <w:highlight w:val="none"/>
                <w:lang w:val="en-US" w:eastAsia="zh-CN"/>
              </w:rPr>
              <w:t>具有CMA或CNAS认证的</w:t>
            </w:r>
            <w:r>
              <w:rPr>
                <w:rFonts w:hint="eastAsia" w:ascii="宋体" w:hAnsi="宋体" w:eastAsia="宋体" w:cs="宋体"/>
                <w:b w:val="0"/>
                <w:bCs w:val="0"/>
                <w:color w:val="auto"/>
                <w:kern w:val="0"/>
                <w:sz w:val="24"/>
                <w:szCs w:val="24"/>
                <w:highlight w:val="none"/>
              </w:rPr>
              <w:t>蓄电池在线监测系统检测报告</w:t>
            </w:r>
          </w:p>
        </w:tc>
        <w:tc>
          <w:tcPr>
            <w:tcW w:w="2209" w:type="dxa"/>
            <w:vMerge w:val="restart"/>
            <w:shd w:val="clear" w:color="auto" w:fill="auto"/>
            <w:vAlign w:val="center"/>
          </w:tcPr>
          <w:p w14:paraId="2DB4596A">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color w:val="000000"/>
                <w:kern w:val="0"/>
                <w:sz w:val="24"/>
                <w:szCs w:val="24"/>
                <w:highlight w:val="none"/>
              </w:rPr>
              <w:t>业绩要求</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auto"/>
                <w:kern w:val="0"/>
                <w:sz w:val="24"/>
                <w:szCs w:val="24"/>
                <w:highlight w:val="none"/>
              </w:rPr>
              <w:t>2022年1月1日至投标截止日止，完成过</w:t>
            </w:r>
            <w:r>
              <w:rPr>
                <w:rFonts w:hint="eastAsia" w:ascii="宋体" w:hAnsi="宋体" w:eastAsia="宋体" w:cs="宋体"/>
                <w:b w:val="0"/>
                <w:bCs w:val="0"/>
                <w:kern w:val="0"/>
                <w:sz w:val="24"/>
                <w:szCs w:val="24"/>
                <w:highlight w:val="none"/>
              </w:rPr>
              <w:t>变电站蓄电池在线监测系统或变电站直流系统相关配件（包括控制单元、测试单元、采集单元)</w:t>
            </w:r>
            <w:r>
              <w:rPr>
                <w:rFonts w:hint="eastAsia" w:ascii="宋体" w:hAnsi="宋体" w:eastAsia="宋体" w:cs="宋体"/>
                <w:b w:val="0"/>
                <w:bCs w:val="0"/>
                <w:color w:val="auto"/>
                <w:kern w:val="0"/>
                <w:sz w:val="24"/>
                <w:szCs w:val="24"/>
                <w:highlight w:val="none"/>
              </w:rPr>
              <w:t>销售业绩不少于1份，累计金额不低于</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0万元。注:业绩必须提供对应的合同复印件、发票和相应查验截图。</w:t>
            </w:r>
          </w:p>
        </w:tc>
      </w:tr>
      <w:tr w14:paraId="14C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1D6538AD">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542C494B">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采集单元</w:t>
            </w:r>
          </w:p>
        </w:tc>
        <w:tc>
          <w:tcPr>
            <w:tcW w:w="3780" w:type="dxa"/>
            <w:shd w:val="clear" w:color="auto" w:fill="auto"/>
            <w:vAlign w:val="center"/>
          </w:tcPr>
          <w:p w14:paraId="42CC489E">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电池组电压采集范围及精度：20～280V，±0.5%；</w:t>
            </w:r>
          </w:p>
          <w:p w14:paraId="76F4752D">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蓄电池单体电压采集范围及精度：1.5～2.5V，±0.1%；9～15V，±0.1%；</w:t>
            </w:r>
          </w:p>
          <w:p w14:paraId="33188C32">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充放电电流采集范围及精度：0～1000A(可选）,±1%(最大量程）；</w:t>
            </w:r>
          </w:p>
          <w:p w14:paraId="0635D624">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温度测量范围及精度：-5℃～+99.9℃，±1℃。</w:t>
            </w:r>
          </w:p>
        </w:tc>
        <w:tc>
          <w:tcPr>
            <w:tcW w:w="635" w:type="dxa"/>
            <w:shd w:val="clear" w:color="auto" w:fill="auto"/>
            <w:vAlign w:val="center"/>
          </w:tcPr>
          <w:p w14:paraId="36CEE947">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2EBEDDF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69869511">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2381BBC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7F7F72C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BB955B5">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7C0A8BD8">
            <w:pPr>
              <w:widowControl/>
              <w:jc w:val="center"/>
              <w:rPr>
                <w:rFonts w:hint="eastAsia" w:ascii="宋体" w:hAnsi="宋体" w:eastAsia="宋体" w:cs="宋体"/>
                <w:b w:val="0"/>
                <w:bCs w:val="0"/>
                <w:kern w:val="0"/>
                <w:sz w:val="24"/>
                <w:szCs w:val="24"/>
                <w:highlight w:val="none"/>
              </w:rPr>
            </w:pPr>
          </w:p>
        </w:tc>
      </w:tr>
      <w:tr w14:paraId="15CD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0EBECB8D">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7074565E">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控制单元</w:t>
            </w:r>
          </w:p>
        </w:tc>
        <w:tc>
          <w:tcPr>
            <w:tcW w:w="3780" w:type="dxa"/>
            <w:shd w:val="clear" w:color="auto" w:fill="auto"/>
            <w:vAlign w:val="center"/>
          </w:tcPr>
          <w:p w14:paraId="67312E72">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支持电池组端电压采集；</w:t>
            </w:r>
          </w:p>
          <w:p w14:paraId="559D5F9F">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电池漏液检测；</w:t>
            </w:r>
          </w:p>
          <w:p w14:paraId="3DD19AB5">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支持两路干接点输出控制、支持对落后电池均衡功能控制；</w:t>
            </w:r>
          </w:p>
          <w:p w14:paraId="1B27BD86">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电池组端电压采集范围：20～800V，采集精度≤±0.5%。</w:t>
            </w:r>
          </w:p>
        </w:tc>
        <w:tc>
          <w:tcPr>
            <w:tcW w:w="635" w:type="dxa"/>
            <w:shd w:val="clear" w:color="auto" w:fill="auto"/>
            <w:vAlign w:val="center"/>
          </w:tcPr>
          <w:p w14:paraId="31F07E87">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7A13B80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2270DF5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4C94DA4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46B157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7328939">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3161EAB8">
            <w:pPr>
              <w:widowControl/>
              <w:jc w:val="center"/>
              <w:rPr>
                <w:rFonts w:hint="eastAsia" w:ascii="宋体" w:hAnsi="宋体" w:eastAsia="宋体" w:cs="宋体"/>
                <w:b w:val="0"/>
                <w:bCs w:val="0"/>
                <w:kern w:val="0"/>
                <w:sz w:val="24"/>
                <w:szCs w:val="24"/>
                <w:highlight w:val="none"/>
              </w:rPr>
            </w:pPr>
          </w:p>
        </w:tc>
      </w:tr>
      <w:tr w14:paraId="59E3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59496F2A">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1B4ACE7A">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通信单元</w:t>
            </w:r>
          </w:p>
        </w:tc>
        <w:tc>
          <w:tcPr>
            <w:tcW w:w="3780" w:type="dxa"/>
            <w:shd w:val="clear" w:color="auto" w:fill="auto"/>
            <w:vAlign w:val="center"/>
          </w:tcPr>
          <w:p w14:paraId="2B5906D1">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集成以太网通讯功能、RS485串口通讯功能；</w:t>
            </w:r>
          </w:p>
          <w:p w14:paraId="7F6E57F0">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支持MODBUS、IEC104、IEC61850通信规约。</w:t>
            </w:r>
          </w:p>
        </w:tc>
        <w:tc>
          <w:tcPr>
            <w:tcW w:w="635" w:type="dxa"/>
            <w:shd w:val="clear" w:color="auto" w:fill="auto"/>
            <w:vAlign w:val="center"/>
          </w:tcPr>
          <w:p w14:paraId="2CA0692C">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528CD333">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392D68D5">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32BE262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0EFF1BE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237B774">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3F04C064">
            <w:pPr>
              <w:widowControl/>
              <w:jc w:val="center"/>
              <w:rPr>
                <w:rFonts w:hint="eastAsia" w:ascii="宋体" w:hAnsi="宋体" w:eastAsia="宋体" w:cs="宋体"/>
                <w:b w:val="0"/>
                <w:bCs w:val="0"/>
                <w:kern w:val="0"/>
                <w:sz w:val="24"/>
                <w:szCs w:val="24"/>
                <w:highlight w:val="none"/>
              </w:rPr>
            </w:pPr>
          </w:p>
        </w:tc>
      </w:tr>
      <w:tr w14:paraId="0537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3BA489CC">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37E1CF3">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测试单元</w:t>
            </w:r>
          </w:p>
        </w:tc>
        <w:tc>
          <w:tcPr>
            <w:tcW w:w="3780" w:type="dxa"/>
            <w:shd w:val="clear" w:color="auto" w:fill="auto"/>
            <w:vAlign w:val="center"/>
          </w:tcPr>
          <w:p w14:paraId="2A22BDCC">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支持组端电流测试、环境温度测试；</w:t>
            </w:r>
          </w:p>
          <w:p w14:paraId="6F247475">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电流测试范围  0～1000A(可选)</w:t>
            </w:r>
          </w:p>
          <w:p w14:paraId="79D6D973">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电流测试精度 ±1%（最大量程）</w:t>
            </w:r>
          </w:p>
        </w:tc>
        <w:tc>
          <w:tcPr>
            <w:tcW w:w="635" w:type="dxa"/>
            <w:shd w:val="clear" w:color="auto" w:fill="auto"/>
            <w:vAlign w:val="center"/>
          </w:tcPr>
          <w:p w14:paraId="78F4CC75">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2D80F03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6988856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0D28E74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7A4037B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5376CD79">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5C3D9B33">
            <w:pPr>
              <w:widowControl/>
              <w:jc w:val="center"/>
              <w:rPr>
                <w:rFonts w:hint="eastAsia" w:ascii="宋体" w:hAnsi="宋体" w:eastAsia="宋体" w:cs="宋体"/>
                <w:b w:val="0"/>
                <w:bCs w:val="0"/>
                <w:kern w:val="0"/>
                <w:sz w:val="24"/>
                <w:szCs w:val="24"/>
                <w:highlight w:val="none"/>
              </w:rPr>
            </w:pPr>
          </w:p>
        </w:tc>
      </w:tr>
      <w:tr w14:paraId="4B41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11887CFE">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58731124">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内阻单元</w:t>
            </w:r>
          </w:p>
        </w:tc>
        <w:tc>
          <w:tcPr>
            <w:tcW w:w="3780" w:type="dxa"/>
            <w:shd w:val="clear" w:color="auto" w:fill="auto"/>
            <w:vAlign w:val="center"/>
          </w:tcPr>
          <w:p w14:paraId="28C818B0">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支持自动及手动内阻检测功能；</w:t>
            </w:r>
          </w:p>
          <w:p w14:paraId="763CB015">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单体电池内阻检测范围及精度：50～65535uΩ，≤±10%。</w:t>
            </w:r>
          </w:p>
        </w:tc>
        <w:tc>
          <w:tcPr>
            <w:tcW w:w="635" w:type="dxa"/>
            <w:shd w:val="clear" w:color="auto" w:fill="auto"/>
            <w:vAlign w:val="center"/>
          </w:tcPr>
          <w:p w14:paraId="40962FD7">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07DE4B83">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48B2F85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42D7BDC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1ED77D9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4AA52137">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79677A59">
            <w:pPr>
              <w:widowControl/>
              <w:jc w:val="center"/>
              <w:rPr>
                <w:rFonts w:hint="eastAsia" w:ascii="宋体" w:hAnsi="宋体" w:eastAsia="宋体" w:cs="宋体"/>
                <w:b w:val="0"/>
                <w:bCs w:val="0"/>
                <w:kern w:val="0"/>
                <w:sz w:val="24"/>
                <w:szCs w:val="24"/>
                <w:highlight w:val="none"/>
              </w:rPr>
            </w:pPr>
          </w:p>
        </w:tc>
      </w:tr>
      <w:tr w14:paraId="7937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4DCB698E">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3E1B9AB6">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电源插件</w:t>
            </w:r>
          </w:p>
        </w:tc>
        <w:tc>
          <w:tcPr>
            <w:tcW w:w="3780" w:type="dxa"/>
            <w:shd w:val="clear" w:color="auto" w:fill="auto"/>
            <w:vAlign w:val="center"/>
          </w:tcPr>
          <w:p w14:paraId="05389058">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电源输入：AC 85～264V或DC 125～373V；</w:t>
            </w:r>
          </w:p>
          <w:p w14:paraId="64F39C59">
            <w:pPr>
              <w:pStyle w:val="3"/>
              <w:keepNext w:val="0"/>
              <w:keepLines w:val="0"/>
              <w:pageBreakBefore w:val="0"/>
              <w:widowControl w:val="0"/>
              <w:kinsoku/>
              <w:wordWrap/>
              <w:overflowPunct/>
              <w:topLinePunct w:val="0"/>
              <w:autoSpaceDE/>
              <w:autoSpaceDN/>
              <w:bidi w:val="0"/>
              <w:spacing w:line="240" w:lineRule="auto"/>
              <w:ind w:firstLine="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 xml:space="preserve">电源输出：DC 24V </w:t>
            </w:r>
          </w:p>
        </w:tc>
        <w:tc>
          <w:tcPr>
            <w:tcW w:w="635" w:type="dxa"/>
            <w:shd w:val="clear" w:color="auto" w:fill="auto"/>
            <w:vAlign w:val="center"/>
          </w:tcPr>
          <w:p w14:paraId="5903C0C6">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4186DCE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46</w:t>
            </w:r>
          </w:p>
        </w:tc>
        <w:tc>
          <w:tcPr>
            <w:tcW w:w="1080" w:type="dxa"/>
            <w:shd w:val="clear" w:color="auto" w:fill="FF0000"/>
            <w:vAlign w:val="center"/>
          </w:tcPr>
          <w:p w14:paraId="66705AF1">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2D60C4A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292E84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A9C2E44">
            <w:pPr>
              <w:widowControl/>
              <w:jc w:val="center"/>
              <w:rPr>
                <w:rFonts w:hint="eastAsia" w:ascii="宋体" w:hAnsi="宋体" w:eastAsia="宋体" w:cs="宋体"/>
                <w:b w:val="0"/>
                <w:bCs w:val="0"/>
                <w:kern w:val="0"/>
                <w:sz w:val="24"/>
                <w:szCs w:val="24"/>
                <w:highlight w:val="none"/>
              </w:rPr>
            </w:pPr>
          </w:p>
        </w:tc>
        <w:tc>
          <w:tcPr>
            <w:tcW w:w="2209" w:type="dxa"/>
            <w:vMerge w:val="continue"/>
            <w:shd w:val="clear" w:color="auto" w:fill="auto"/>
            <w:vAlign w:val="center"/>
          </w:tcPr>
          <w:p w14:paraId="62A176B4">
            <w:pPr>
              <w:widowControl/>
              <w:jc w:val="center"/>
              <w:rPr>
                <w:rFonts w:hint="eastAsia" w:ascii="宋体" w:hAnsi="宋体" w:eastAsia="宋体" w:cs="宋体"/>
                <w:b w:val="0"/>
                <w:bCs w:val="0"/>
                <w:kern w:val="0"/>
                <w:sz w:val="24"/>
                <w:szCs w:val="24"/>
                <w:highlight w:val="none"/>
              </w:rPr>
            </w:pPr>
          </w:p>
        </w:tc>
      </w:tr>
      <w:tr w14:paraId="7274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restart"/>
            <w:vAlign w:val="center"/>
          </w:tcPr>
          <w:p w14:paraId="3421CB6C">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eastAsia="zh-CN" w:bidi="ar"/>
              </w:rPr>
              <w:t>监控主机液晶显示模块、采集单元等采购项目（</w:t>
            </w:r>
            <w:r>
              <w:rPr>
                <w:rFonts w:hint="eastAsia" w:ascii="宋体" w:hAnsi="宋体" w:eastAsia="宋体" w:cs="宋体"/>
                <w:color w:val="000000"/>
                <w:kern w:val="0"/>
                <w:sz w:val="24"/>
                <w:szCs w:val="24"/>
                <w:highlight w:val="none"/>
                <w:lang w:val="en-US" w:eastAsia="zh-CN" w:bidi="ar"/>
              </w:rPr>
              <w:t>包三</w:t>
            </w:r>
            <w:r>
              <w:rPr>
                <w:rFonts w:hint="eastAsia" w:ascii="宋体" w:hAnsi="宋体" w:eastAsia="宋体" w:cs="宋体"/>
                <w:color w:val="000000"/>
                <w:kern w:val="0"/>
                <w:sz w:val="24"/>
                <w:szCs w:val="24"/>
                <w:highlight w:val="none"/>
                <w:lang w:eastAsia="zh-CN" w:bidi="ar"/>
              </w:rPr>
              <w:t>）</w:t>
            </w:r>
          </w:p>
        </w:tc>
        <w:tc>
          <w:tcPr>
            <w:tcW w:w="1167" w:type="dxa"/>
            <w:shd w:val="clear" w:color="auto" w:fill="auto"/>
            <w:vAlign w:val="center"/>
          </w:tcPr>
          <w:p w14:paraId="2BCB14AF">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监控主机液晶显示模块（Ⅰ型）</w:t>
            </w:r>
          </w:p>
        </w:tc>
        <w:tc>
          <w:tcPr>
            <w:tcW w:w="3780" w:type="dxa"/>
            <w:shd w:val="clear" w:color="auto" w:fill="auto"/>
            <w:vAlign w:val="center"/>
          </w:tcPr>
          <w:p w14:paraId="6BEBA265">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液晶显示屏尺寸不小于7寸，支持数据显示、报警查询、参数设置等功能；</w:t>
            </w:r>
          </w:p>
          <w:p w14:paraId="58B56519">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集成两路以太网口、不少于两路RS485串口，支持USB数据导出；</w:t>
            </w:r>
          </w:p>
          <w:p w14:paraId="4B161F52">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存储空间≥8G，存储告警信息至少100条、内阻信息保存一年、电池组电压电流信息保存三个月、放电记录至少100组；</w:t>
            </w:r>
          </w:p>
          <w:p w14:paraId="0D6B0D6E">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供电电源：DC24V。</w:t>
            </w:r>
          </w:p>
        </w:tc>
        <w:tc>
          <w:tcPr>
            <w:tcW w:w="635" w:type="dxa"/>
            <w:shd w:val="clear" w:color="auto" w:fill="auto"/>
            <w:vAlign w:val="center"/>
          </w:tcPr>
          <w:p w14:paraId="2CB3F93F">
            <w:pPr>
              <w:widowControl/>
              <w:jc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0FBA4745">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080" w:type="dxa"/>
            <w:shd w:val="clear" w:color="auto" w:fill="FF0000"/>
            <w:vAlign w:val="center"/>
          </w:tcPr>
          <w:p w14:paraId="03E41E7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20AF371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76A08E4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restart"/>
            <w:shd w:val="clear" w:color="auto" w:fill="auto"/>
            <w:vAlign w:val="center"/>
          </w:tcPr>
          <w:p w14:paraId="02658EDB">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color w:val="000000"/>
                <w:kern w:val="0"/>
                <w:sz w:val="24"/>
                <w:szCs w:val="24"/>
                <w:highlight w:val="none"/>
              </w:rPr>
              <w:t>产品型式试验报告或检测报告或鉴定报告</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提供国家认可第三方检测机构出具的</w:t>
            </w:r>
            <w:r>
              <w:rPr>
                <w:rFonts w:hint="eastAsia" w:ascii="宋体" w:hAnsi="宋体" w:eastAsia="宋体" w:cs="宋体"/>
                <w:b w:val="0"/>
                <w:bCs w:val="0"/>
                <w:color w:val="auto"/>
                <w:kern w:val="0"/>
                <w:sz w:val="24"/>
                <w:szCs w:val="24"/>
                <w:highlight w:val="none"/>
                <w:lang w:val="en-US" w:eastAsia="zh-CN"/>
              </w:rPr>
              <w:t>具有CMA或CNAS认证的</w:t>
            </w:r>
            <w:r>
              <w:rPr>
                <w:rFonts w:hint="eastAsia" w:ascii="宋体" w:hAnsi="宋体" w:eastAsia="宋体" w:cs="宋体"/>
                <w:b w:val="0"/>
                <w:bCs w:val="0"/>
                <w:color w:val="auto"/>
                <w:kern w:val="0"/>
                <w:sz w:val="24"/>
                <w:szCs w:val="24"/>
                <w:highlight w:val="none"/>
              </w:rPr>
              <w:t>蓄电池在线监测系统检测报告</w:t>
            </w:r>
          </w:p>
        </w:tc>
        <w:tc>
          <w:tcPr>
            <w:tcW w:w="2209" w:type="dxa"/>
            <w:vMerge w:val="restart"/>
            <w:shd w:val="clear" w:color="auto" w:fill="auto"/>
            <w:vAlign w:val="center"/>
          </w:tcPr>
          <w:p w14:paraId="70C6DD8C">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color w:val="000000"/>
                <w:kern w:val="0"/>
                <w:sz w:val="24"/>
                <w:szCs w:val="24"/>
                <w:highlight w:val="none"/>
              </w:rPr>
              <w:t>业绩要求</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auto"/>
                <w:kern w:val="0"/>
                <w:sz w:val="24"/>
                <w:szCs w:val="24"/>
                <w:highlight w:val="none"/>
              </w:rPr>
              <w:t>2022年1月1日至投标截止日止，完成过</w:t>
            </w:r>
            <w:r>
              <w:rPr>
                <w:rFonts w:hint="eastAsia" w:ascii="宋体" w:hAnsi="宋体" w:eastAsia="宋体" w:cs="宋体"/>
                <w:b w:val="0"/>
                <w:bCs w:val="0"/>
                <w:kern w:val="0"/>
                <w:sz w:val="24"/>
                <w:szCs w:val="24"/>
                <w:highlight w:val="none"/>
              </w:rPr>
              <w:t>变电站蓄电池在线监测系统或变电站直流系统相关配件（包括控制单元、测试单元、采集单元)</w:t>
            </w:r>
            <w:r>
              <w:rPr>
                <w:rFonts w:hint="eastAsia" w:ascii="宋体" w:hAnsi="宋体" w:eastAsia="宋体" w:cs="宋体"/>
                <w:b w:val="0"/>
                <w:bCs w:val="0"/>
                <w:color w:val="auto"/>
                <w:kern w:val="0"/>
                <w:sz w:val="24"/>
                <w:szCs w:val="24"/>
                <w:highlight w:val="none"/>
              </w:rPr>
              <w:t>销售业绩不少于1份，累计金额不低于</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0万元。注:业绩必须提供对应的合同复印件、发票和相应查验截图。</w:t>
            </w:r>
          </w:p>
        </w:tc>
      </w:tr>
      <w:tr w14:paraId="0010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09F7852A">
            <w:pPr>
              <w:widowControl/>
              <w:jc w:val="center"/>
              <w:rPr>
                <w:rFonts w:hint="eastAsia" w:ascii="宋体" w:hAnsi="宋体" w:eastAsia="宋体" w:cs="宋体"/>
                <w:color w:val="000000"/>
                <w:kern w:val="0"/>
                <w:sz w:val="24"/>
                <w:szCs w:val="24"/>
                <w:highlight w:val="none"/>
                <w:lang w:eastAsia="zh-CN" w:bidi="ar"/>
              </w:rPr>
            </w:pPr>
          </w:p>
        </w:tc>
        <w:tc>
          <w:tcPr>
            <w:tcW w:w="1167" w:type="dxa"/>
            <w:shd w:val="clear" w:color="auto" w:fill="auto"/>
            <w:vAlign w:val="center"/>
          </w:tcPr>
          <w:p w14:paraId="23ACE499">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监控主机液晶显示模块（Ⅲ型）</w:t>
            </w:r>
          </w:p>
        </w:tc>
        <w:tc>
          <w:tcPr>
            <w:tcW w:w="3780" w:type="dxa"/>
            <w:shd w:val="clear" w:color="auto" w:fill="auto"/>
            <w:vAlign w:val="center"/>
          </w:tcPr>
          <w:p w14:paraId="24A1993D">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液晶显示屏尺寸不小于7寸，支持数据显示、报警查询、参数设置等功能；</w:t>
            </w:r>
          </w:p>
          <w:p w14:paraId="52B47B16">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集成两路以太网口、不少于两路RS485串口，支持USB数据导出；</w:t>
            </w:r>
          </w:p>
          <w:p w14:paraId="14049B24">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存储空间≥64G，存储告警信息至少800条、内阻信息保存一年、电池组电压电流信息保存三个月、放电记录至少800组；</w:t>
            </w:r>
          </w:p>
          <w:p w14:paraId="6E46E1A2">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供电电源：DC24V。</w:t>
            </w:r>
          </w:p>
        </w:tc>
        <w:tc>
          <w:tcPr>
            <w:tcW w:w="635" w:type="dxa"/>
            <w:shd w:val="clear" w:color="auto" w:fill="auto"/>
            <w:vAlign w:val="center"/>
          </w:tcPr>
          <w:p w14:paraId="04590448">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1078FA78">
            <w:pPr>
              <w:widowControl/>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w:t>
            </w:r>
          </w:p>
        </w:tc>
        <w:tc>
          <w:tcPr>
            <w:tcW w:w="1080" w:type="dxa"/>
            <w:shd w:val="clear" w:color="auto" w:fill="FF0000"/>
            <w:vAlign w:val="center"/>
          </w:tcPr>
          <w:p w14:paraId="4E6E144E">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5862DCEB">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5796D30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5B693D4E">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5B03B674">
            <w:pPr>
              <w:widowControl/>
              <w:jc w:val="center"/>
              <w:rPr>
                <w:rFonts w:hint="eastAsia" w:ascii="宋体" w:hAnsi="宋体" w:eastAsia="宋体" w:cs="宋体"/>
                <w:kern w:val="0"/>
                <w:sz w:val="24"/>
                <w:szCs w:val="24"/>
                <w:highlight w:val="none"/>
              </w:rPr>
            </w:pPr>
          </w:p>
        </w:tc>
      </w:tr>
      <w:tr w14:paraId="003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0BF4218C">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9001D4D">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采集单元</w:t>
            </w:r>
          </w:p>
        </w:tc>
        <w:tc>
          <w:tcPr>
            <w:tcW w:w="3780" w:type="dxa"/>
            <w:shd w:val="clear" w:color="auto" w:fill="auto"/>
            <w:vAlign w:val="center"/>
          </w:tcPr>
          <w:p w14:paraId="36E7BBD0">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电池组电压采集范围及精度：20～280V，±0.5%；</w:t>
            </w:r>
          </w:p>
          <w:p w14:paraId="7BF6E64C">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蓄电池单体电压采集范围及精度：1.5～2.5V，±0.1%；9～15V，±0.1%；</w:t>
            </w:r>
          </w:p>
          <w:p w14:paraId="2B05E2F7">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充放电电流采集范围及精度：0～1000A(可选）,±1%(最大量程）；</w:t>
            </w:r>
          </w:p>
          <w:p w14:paraId="30DDF3AA">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温度测量范围及精度：-5℃～+99.9℃，±1℃。</w:t>
            </w:r>
          </w:p>
        </w:tc>
        <w:tc>
          <w:tcPr>
            <w:tcW w:w="635" w:type="dxa"/>
            <w:shd w:val="clear" w:color="auto" w:fill="auto"/>
            <w:vAlign w:val="center"/>
          </w:tcPr>
          <w:p w14:paraId="135EAF3F">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353B576D">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23</w:t>
            </w:r>
          </w:p>
        </w:tc>
        <w:tc>
          <w:tcPr>
            <w:tcW w:w="1080" w:type="dxa"/>
            <w:shd w:val="clear" w:color="auto" w:fill="FF0000"/>
            <w:vAlign w:val="center"/>
          </w:tcPr>
          <w:p w14:paraId="55DB753F">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24BF834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70607E4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6CF94372">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6259C0F8">
            <w:pPr>
              <w:widowControl/>
              <w:jc w:val="center"/>
              <w:rPr>
                <w:rFonts w:hint="eastAsia" w:ascii="宋体" w:hAnsi="宋体" w:eastAsia="宋体" w:cs="宋体"/>
                <w:kern w:val="0"/>
                <w:sz w:val="24"/>
                <w:szCs w:val="24"/>
                <w:highlight w:val="none"/>
              </w:rPr>
            </w:pPr>
          </w:p>
        </w:tc>
      </w:tr>
      <w:tr w14:paraId="34A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11CA9CCE">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F1A14F1">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控制单元</w:t>
            </w:r>
          </w:p>
        </w:tc>
        <w:tc>
          <w:tcPr>
            <w:tcW w:w="3780" w:type="dxa"/>
            <w:shd w:val="clear" w:color="auto" w:fill="auto"/>
            <w:vAlign w:val="center"/>
          </w:tcPr>
          <w:p w14:paraId="75808074">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支持电池组端电压采集；</w:t>
            </w:r>
          </w:p>
          <w:p w14:paraId="42A7906A">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电池漏液检测；</w:t>
            </w:r>
          </w:p>
          <w:p w14:paraId="1667CF63">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支持两路干接点输出控制、支持对落后电池均衡功能控制；</w:t>
            </w:r>
          </w:p>
          <w:p w14:paraId="44AFDF9B">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电池组端电压采集范围：20～800V，采集精度≤±0.5%。</w:t>
            </w:r>
          </w:p>
        </w:tc>
        <w:tc>
          <w:tcPr>
            <w:tcW w:w="635" w:type="dxa"/>
            <w:shd w:val="clear" w:color="auto" w:fill="auto"/>
            <w:vAlign w:val="center"/>
          </w:tcPr>
          <w:p w14:paraId="3E7DDD45">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1A06E5BE">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32</w:t>
            </w:r>
          </w:p>
        </w:tc>
        <w:tc>
          <w:tcPr>
            <w:tcW w:w="1080" w:type="dxa"/>
            <w:shd w:val="clear" w:color="auto" w:fill="FF0000"/>
            <w:vAlign w:val="center"/>
          </w:tcPr>
          <w:p w14:paraId="4A2DF848">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5C13276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3699A88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5681428C">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3F101639">
            <w:pPr>
              <w:widowControl/>
              <w:jc w:val="center"/>
              <w:rPr>
                <w:rFonts w:hint="eastAsia" w:ascii="宋体" w:hAnsi="宋体" w:eastAsia="宋体" w:cs="宋体"/>
                <w:kern w:val="0"/>
                <w:sz w:val="24"/>
                <w:szCs w:val="24"/>
                <w:highlight w:val="none"/>
              </w:rPr>
            </w:pPr>
          </w:p>
        </w:tc>
      </w:tr>
      <w:tr w14:paraId="016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602A3533">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ED7E9C1">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通信单元</w:t>
            </w:r>
          </w:p>
        </w:tc>
        <w:tc>
          <w:tcPr>
            <w:tcW w:w="3780" w:type="dxa"/>
            <w:shd w:val="clear" w:color="auto" w:fill="auto"/>
            <w:vAlign w:val="center"/>
          </w:tcPr>
          <w:p w14:paraId="0447543B">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集成以太网通讯功能、RS485串口通讯功能；</w:t>
            </w:r>
          </w:p>
          <w:p w14:paraId="6A84F2DA">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支持MODBUS、IEC104、IEC61850通信规约。</w:t>
            </w:r>
          </w:p>
        </w:tc>
        <w:tc>
          <w:tcPr>
            <w:tcW w:w="635" w:type="dxa"/>
            <w:shd w:val="clear" w:color="auto" w:fill="auto"/>
            <w:vAlign w:val="center"/>
          </w:tcPr>
          <w:p w14:paraId="6B9D9B51">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42E609B3">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27</w:t>
            </w:r>
          </w:p>
        </w:tc>
        <w:tc>
          <w:tcPr>
            <w:tcW w:w="1080" w:type="dxa"/>
            <w:shd w:val="clear" w:color="auto" w:fill="FF0000"/>
            <w:vAlign w:val="center"/>
          </w:tcPr>
          <w:p w14:paraId="33AD4721">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339D173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3306EBC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1FF07F46">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682FA533">
            <w:pPr>
              <w:widowControl/>
              <w:jc w:val="center"/>
              <w:rPr>
                <w:rFonts w:hint="eastAsia" w:ascii="宋体" w:hAnsi="宋体" w:eastAsia="宋体" w:cs="宋体"/>
                <w:kern w:val="0"/>
                <w:sz w:val="24"/>
                <w:szCs w:val="24"/>
                <w:highlight w:val="none"/>
              </w:rPr>
            </w:pPr>
          </w:p>
        </w:tc>
      </w:tr>
      <w:tr w14:paraId="2CCD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1FCA36AB">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410F8D1D">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测试单元</w:t>
            </w:r>
          </w:p>
        </w:tc>
        <w:tc>
          <w:tcPr>
            <w:tcW w:w="3780" w:type="dxa"/>
            <w:shd w:val="clear" w:color="auto" w:fill="auto"/>
            <w:vAlign w:val="center"/>
          </w:tcPr>
          <w:p w14:paraId="39C1AAA6">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支持组端电流测试、环境温度测试；</w:t>
            </w:r>
          </w:p>
          <w:p w14:paraId="5DFEAAA2">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电流测试范围  0～1000A(可选)</w:t>
            </w:r>
          </w:p>
          <w:p w14:paraId="0E2CC2F0">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电流测试精度 ±1%（最大量程）</w:t>
            </w:r>
          </w:p>
        </w:tc>
        <w:tc>
          <w:tcPr>
            <w:tcW w:w="635" w:type="dxa"/>
            <w:shd w:val="clear" w:color="auto" w:fill="auto"/>
            <w:vAlign w:val="center"/>
          </w:tcPr>
          <w:p w14:paraId="781C02E6">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022E6AC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32</w:t>
            </w:r>
          </w:p>
        </w:tc>
        <w:tc>
          <w:tcPr>
            <w:tcW w:w="1080" w:type="dxa"/>
            <w:shd w:val="clear" w:color="auto" w:fill="FF0000"/>
            <w:vAlign w:val="center"/>
          </w:tcPr>
          <w:p w14:paraId="1B9FC3C5">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552B22B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0647282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104E2C07">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0AD37F04">
            <w:pPr>
              <w:widowControl/>
              <w:jc w:val="center"/>
              <w:rPr>
                <w:rFonts w:hint="eastAsia" w:ascii="宋体" w:hAnsi="宋体" w:eastAsia="宋体" w:cs="宋体"/>
                <w:kern w:val="0"/>
                <w:sz w:val="24"/>
                <w:szCs w:val="24"/>
                <w:highlight w:val="none"/>
              </w:rPr>
            </w:pPr>
          </w:p>
        </w:tc>
      </w:tr>
      <w:tr w14:paraId="06A3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50659359">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0037729A">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内阻单元</w:t>
            </w:r>
          </w:p>
        </w:tc>
        <w:tc>
          <w:tcPr>
            <w:tcW w:w="3780" w:type="dxa"/>
            <w:shd w:val="clear" w:color="auto" w:fill="auto"/>
            <w:vAlign w:val="center"/>
          </w:tcPr>
          <w:p w14:paraId="17D16DC3">
            <w:pPr>
              <w:pStyle w:val="3"/>
              <w:ind w:firstLine="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支持自动及手动内阻检测功能；</w:t>
            </w:r>
          </w:p>
          <w:p w14:paraId="0899D47F">
            <w:pPr>
              <w:pStyle w:val="3"/>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单体电池内阻检测范围及精度：50～65535uΩ，≤±10%。</w:t>
            </w:r>
          </w:p>
        </w:tc>
        <w:tc>
          <w:tcPr>
            <w:tcW w:w="635" w:type="dxa"/>
            <w:shd w:val="clear" w:color="auto" w:fill="auto"/>
            <w:vAlign w:val="center"/>
          </w:tcPr>
          <w:p w14:paraId="2DD8CEC8">
            <w:pPr>
              <w:widowControl/>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6FA1876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30</w:t>
            </w:r>
          </w:p>
        </w:tc>
        <w:tc>
          <w:tcPr>
            <w:tcW w:w="1080" w:type="dxa"/>
            <w:shd w:val="clear" w:color="auto" w:fill="FF0000"/>
            <w:vAlign w:val="center"/>
          </w:tcPr>
          <w:p w14:paraId="1745307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00C11E7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165BC6A8">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02849D37">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36BC0C32">
            <w:pPr>
              <w:widowControl/>
              <w:jc w:val="center"/>
              <w:rPr>
                <w:rFonts w:hint="eastAsia" w:ascii="宋体" w:hAnsi="宋体" w:eastAsia="宋体" w:cs="宋体"/>
                <w:kern w:val="0"/>
                <w:sz w:val="24"/>
                <w:szCs w:val="24"/>
                <w:highlight w:val="none"/>
              </w:rPr>
            </w:pPr>
          </w:p>
        </w:tc>
      </w:tr>
      <w:tr w14:paraId="6455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3AB7614B">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6953458">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电源插件</w:t>
            </w:r>
          </w:p>
        </w:tc>
        <w:tc>
          <w:tcPr>
            <w:tcW w:w="3780" w:type="dxa"/>
            <w:shd w:val="clear" w:color="auto" w:fill="auto"/>
            <w:vAlign w:val="center"/>
          </w:tcPr>
          <w:p w14:paraId="467081E3">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电源输入：AC 85～264V或DC 125～373V；</w:t>
            </w:r>
          </w:p>
          <w:p w14:paraId="07C91BF3">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电源输出：DC 24V </w:t>
            </w:r>
          </w:p>
        </w:tc>
        <w:tc>
          <w:tcPr>
            <w:tcW w:w="635" w:type="dxa"/>
            <w:shd w:val="clear" w:color="auto" w:fill="auto"/>
            <w:vAlign w:val="center"/>
          </w:tcPr>
          <w:p w14:paraId="72463E46">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个</w:t>
            </w:r>
          </w:p>
        </w:tc>
        <w:tc>
          <w:tcPr>
            <w:tcW w:w="600" w:type="dxa"/>
            <w:shd w:val="clear" w:color="auto" w:fill="auto"/>
            <w:vAlign w:val="center"/>
          </w:tcPr>
          <w:p w14:paraId="3D586D5D">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33</w:t>
            </w:r>
          </w:p>
        </w:tc>
        <w:tc>
          <w:tcPr>
            <w:tcW w:w="1080" w:type="dxa"/>
            <w:shd w:val="clear" w:color="auto" w:fill="FF0000"/>
            <w:vAlign w:val="center"/>
          </w:tcPr>
          <w:p w14:paraId="28C33D27">
            <w:pPr>
              <w:widowControl/>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752469CC">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28B1B136">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0FFEC2CD">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33056B7B">
            <w:pPr>
              <w:widowControl/>
              <w:jc w:val="center"/>
              <w:rPr>
                <w:rFonts w:hint="eastAsia" w:ascii="宋体" w:hAnsi="宋体" w:eastAsia="宋体" w:cs="宋体"/>
                <w:kern w:val="0"/>
                <w:sz w:val="24"/>
                <w:szCs w:val="24"/>
                <w:highlight w:val="none"/>
              </w:rPr>
            </w:pPr>
          </w:p>
        </w:tc>
      </w:tr>
      <w:tr w14:paraId="0385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442EFA01">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47EE4ECF">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组件材料（Ⅴ型）</w:t>
            </w:r>
          </w:p>
        </w:tc>
        <w:tc>
          <w:tcPr>
            <w:tcW w:w="3780" w:type="dxa"/>
            <w:shd w:val="clear" w:color="auto" w:fill="auto"/>
            <w:vAlign w:val="center"/>
          </w:tcPr>
          <w:p w14:paraId="2F855DD7">
            <w:pPr>
              <w:pStyle w:val="3"/>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220kV宁津站等32座变电站蓄电池在线监测装置维修</w:t>
            </w:r>
            <w:r>
              <w:rPr>
                <w:rFonts w:hint="eastAsia" w:ascii="宋体" w:hAnsi="宋体" w:eastAsia="宋体" w:cs="宋体"/>
                <w:kern w:val="2"/>
                <w:sz w:val="24"/>
                <w:szCs w:val="24"/>
                <w:highlight w:val="none"/>
                <w:lang w:val="en-US" w:eastAsia="zh-CN" w:bidi="ar-SA"/>
              </w:rPr>
              <w:t>所需其他组件材料，确保满足现场需求。</w:t>
            </w:r>
          </w:p>
        </w:tc>
        <w:tc>
          <w:tcPr>
            <w:tcW w:w="635" w:type="dxa"/>
            <w:shd w:val="clear" w:color="auto" w:fill="auto"/>
            <w:vAlign w:val="center"/>
          </w:tcPr>
          <w:p w14:paraId="63750B59">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42AFB796">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w:t>
            </w:r>
          </w:p>
        </w:tc>
        <w:tc>
          <w:tcPr>
            <w:tcW w:w="1080" w:type="dxa"/>
            <w:shd w:val="clear" w:color="auto" w:fill="FF0000"/>
            <w:vAlign w:val="center"/>
          </w:tcPr>
          <w:p w14:paraId="7A42E250">
            <w:pPr>
              <w:widowControl/>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rPr>
              <w:t>接供货通知后20日内</w:t>
            </w:r>
          </w:p>
        </w:tc>
        <w:tc>
          <w:tcPr>
            <w:tcW w:w="1016" w:type="dxa"/>
            <w:shd w:val="clear" w:color="auto" w:fill="auto"/>
            <w:vAlign w:val="center"/>
          </w:tcPr>
          <w:p w14:paraId="7A361870">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1D3C19F9">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1CEAEA78">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6882B0AD">
            <w:pPr>
              <w:widowControl/>
              <w:jc w:val="center"/>
              <w:rPr>
                <w:rFonts w:hint="eastAsia" w:ascii="宋体" w:hAnsi="宋体" w:eastAsia="宋体" w:cs="宋体"/>
                <w:kern w:val="0"/>
                <w:sz w:val="24"/>
                <w:szCs w:val="24"/>
                <w:highlight w:val="none"/>
              </w:rPr>
            </w:pPr>
          </w:p>
        </w:tc>
      </w:tr>
      <w:tr w14:paraId="1341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91" w:type="dxa"/>
            <w:vMerge w:val="continue"/>
            <w:vAlign w:val="center"/>
          </w:tcPr>
          <w:p w14:paraId="53A10EDC">
            <w:pPr>
              <w:widowControl/>
              <w:jc w:val="center"/>
              <w:rPr>
                <w:rFonts w:hint="eastAsia" w:ascii="宋体" w:hAnsi="宋体" w:eastAsia="宋体" w:cs="宋体"/>
                <w:color w:val="000000"/>
                <w:kern w:val="0"/>
                <w:sz w:val="24"/>
                <w:szCs w:val="24"/>
                <w:highlight w:val="none"/>
                <w:lang w:bidi="ar"/>
              </w:rPr>
            </w:pPr>
          </w:p>
        </w:tc>
        <w:tc>
          <w:tcPr>
            <w:tcW w:w="1167" w:type="dxa"/>
            <w:shd w:val="clear" w:color="auto" w:fill="auto"/>
            <w:vAlign w:val="center"/>
          </w:tcPr>
          <w:p w14:paraId="614DD6DF">
            <w:pPr>
              <w:keepNext w:val="0"/>
              <w:keepLines w:val="0"/>
              <w:pageBreakBefore w:val="0"/>
              <w:widowControl w:val="0"/>
              <w:kinsoku/>
              <w:wordWrap/>
              <w:overflowPunct/>
              <w:topLinePunct/>
              <w:autoSpaceDE/>
              <w:autoSpaceDN/>
              <w:bidi w:val="0"/>
              <w:adjustRightInd/>
              <w:snapToGrid w:val="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组件材料（Ⅵ型）</w:t>
            </w:r>
          </w:p>
        </w:tc>
        <w:tc>
          <w:tcPr>
            <w:tcW w:w="3780" w:type="dxa"/>
            <w:shd w:val="clear" w:color="auto" w:fill="auto"/>
            <w:vAlign w:val="center"/>
          </w:tcPr>
          <w:p w14:paraId="44731FBF">
            <w:pPr>
              <w:pStyle w:val="3"/>
              <w:keepNext w:val="0"/>
              <w:keepLines w:val="0"/>
              <w:pageBreakBefore w:val="0"/>
              <w:widowControl w:val="0"/>
              <w:kinsoku/>
              <w:wordWrap/>
              <w:overflowPunct/>
              <w:topLinePunct w:val="0"/>
              <w:autoSpaceDE/>
              <w:autoSpaceDN/>
              <w:bidi w:val="0"/>
              <w:spacing w:line="240" w:lineRule="auto"/>
              <w:ind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110kV后林站等3座变电站</w:t>
            </w:r>
            <w:r>
              <w:rPr>
                <w:rFonts w:hint="eastAsia" w:ascii="宋体" w:hAnsi="宋体" w:eastAsia="宋体" w:cs="宋体"/>
                <w:sz w:val="24"/>
                <w:szCs w:val="24"/>
                <w:highlight w:val="none"/>
              </w:rPr>
              <w:t>蓄电池在线监测装置维修</w:t>
            </w:r>
            <w:r>
              <w:rPr>
                <w:rFonts w:hint="eastAsia" w:ascii="宋体" w:hAnsi="宋体" w:eastAsia="宋体" w:cs="宋体"/>
                <w:kern w:val="2"/>
                <w:sz w:val="24"/>
                <w:szCs w:val="24"/>
                <w:highlight w:val="none"/>
                <w:lang w:val="en-US" w:eastAsia="zh-CN" w:bidi="ar-SA"/>
              </w:rPr>
              <w:t>所需其他组件材料，确保满足现场需求。</w:t>
            </w:r>
          </w:p>
        </w:tc>
        <w:tc>
          <w:tcPr>
            <w:tcW w:w="635" w:type="dxa"/>
            <w:shd w:val="clear" w:color="auto" w:fill="auto"/>
            <w:vAlign w:val="center"/>
          </w:tcPr>
          <w:p w14:paraId="7A7A5F32">
            <w:pPr>
              <w:widowControl/>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宗</w:t>
            </w:r>
          </w:p>
        </w:tc>
        <w:tc>
          <w:tcPr>
            <w:tcW w:w="600" w:type="dxa"/>
            <w:shd w:val="clear" w:color="auto" w:fill="auto"/>
            <w:vAlign w:val="center"/>
          </w:tcPr>
          <w:p w14:paraId="7222BC87">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080" w:type="dxa"/>
            <w:shd w:val="clear" w:color="auto" w:fill="FF0000"/>
            <w:vAlign w:val="center"/>
          </w:tcPr>
          <w:p w14:paraId="2A3F364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接供货通知后20日内</w:t>
            </w:r>
          </w:p>
        </w:tc>
        <w:tc>
          <w:tcPr>
            <w:tcW w:w="1016" w:type="dxa"/>
            <w:vAlign w:val="center"/>
          </w:tcPr>
          <w:p w14:paraId="2C447BB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w:t>
            </w:r>
            <w:r>
              <w:rPr>
                <w:rFonts w:hint="eastAsia" w:ascii="宋体" w:hAnsi="宋体" w:eastAsia="宋体" w:cs="宋体"/>
                <w:kern w:val="0"/>
                <w:sz w:val="24"/>
                <w:szCs w:val="24"/>
                <w:highlight w:val="none"/>
              </w:rPr>
              <w:t>个月</w:t>
            </w:r>
          </w:p>
        </w:tc>
        <w:tc>
          <w:tcPr>
            <w:tcW w:w="737" w:type="dxa"/>
            <w:shd w:val="clear" w:color="auto" w:fill="auto"/>
            <w:vAlign w:val="center"/>
          </w:tcPr>
          <w:p w14:paraId="6D045CE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626" w:type="dxa"/>
            <w:vMerge w:val="continue"/>
            <w:shd w:val="clear" w:color="auto" w:fill="auto"/>
            <w:vAlign w:val="center"/>
          </w:tcPr>
          <w:p w14:paraId="3279C75B">
            <w:pPr>
              <w:widowControl/>
              <w:jc w:val="center"/>
              <w:rPr>
                <w:rFonts w:hint="eastAsia" w:ascii="宋体" w:hAnsi="宋体" w:eastAsia="宋体" w:cs="宋体"/>
                <w:kern w:val="0"/>
                <w:sz w:val="24"/>
                <w:szCs w:val="24"/>
                <w:highlight w:val="none"/>
              </w:rPr>
            </w:pPr>
          </w:p>
        </w:tc>
        <w:tc>
          <w:tcPr>
            <w:tcW w:w="2209" w:type="dxa"/>
            <w:vMerge w:val="continue"/>
            <w:shd w:val="clear" w:color="auto" w:fill="auto"/>
            <w:vAlign w:val="center"/>
          </w:tcPr>
          <w:p w14:paraId="43CB8606">
            <w:pPr>
              <w:widowControl/>
              <w:jc w:val="center"/>
              <w:rPr>
                <w:rFonts w:hint="eastAsia" w:ascii="宋体" w:hAnsi="宋体" w:eastAsia="宋体" w:cs="宋体"/>
                <w:kern w:val="0"/>
                <w:sz w:val="24"/>
                <w:szCs w:val="24"/>
                <w:highlight w:val="none"/>
              </w:rPr>
            </w:pPr>
          </w:p>
        </w:tc>
      </w:tr>
    </w:tbl>
    <w:p w14:paraId="143EF506">
      <w:pPr>
        <w:pStyle w:val="18"/>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具体供货不局限于上述产品。应包括上述产品相关配件、辅材、及配合项目实施业主要求的其他材料。</w:t>
      </w:r>
    </w:p>
    <w:p w14:paraId="1A2AEEB9">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44638AD">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6B6ACA5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1B6A17">
      <w:pPr>
        <w:pStyle w:val="2"/>
        <w:rPr>
          <w:rFonts w:hint="eastAsia" w:ascii="宋体" w:hAnsi="宋体" w:eastAsia="宋体" w:cs="宋体"/>
          <w:highlight w:val="none"/>
          <w:lang w:val="en-US" w:eastAsia="zh-CN"/>
        </w:rPr>
      </w:pPr>
    </w:p>
    <w:p w14:paraId="44FE5B21">
      <w:pPr>
        <w:rPr>
          <w:rFonts w:hint="eastAsia"/>
          <w:lang w:val="en-US" w:eastAsia="zh-CN"/>
        </w:rPr>
      </w:pPr>
      <w:bookmarkStart w:id="0" w:name="_GoBack"/>
      <w:bookmarkEnd w:id="0"/>
    </w:p>
    <w:p w14:paraId="2184BC08">
      <w:pPr>
        <w:rPr>
          <w:rFonts w:hint="eastAsia"/>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7"/>
                    </w:pPr>
                  </w:p>
                </w:txbxContent>
              </v:textbox>
            </v:shape>
          </w:pict>
        </mc:Fallback>
      </mc:AlternateConten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pStyle w:val="16"/>
      <w:lvlText w:val="第%1条"/>
      <w:lvlJc w:val="left"/>
      <w:pPr>
        <w:ind w:left="2406" w:hanging="420"/>
      </w:pPr>
      <w:rPr>
        <w:rFonts w:hint="default"/>
        <w:b/>
        <w:lang w:val="en-US"/>
      </w:rPr>
    </w:lvl>
    <w:lvl w:ilvl="1" w:tentative="0">
      <w:start w:val="1"/>
      <w:numFmt w:val="lowerLetter"/>
      <w:lvlText w:val="%2)"/>
      <w:lvlJc w:val="left"/>
      <w:pPr>
        <w:ind w:left="1473" w:hanging="420"/>
      </w:pPr>
    </w:lvl>
    <w:lvl w:ilvl="2" w:tentative="0">
      <w:start w:val="1"/>
      <w:numFmt w:val="lowerRoman"/>
      <w:lvlText w:val="%3."/>
      <w:lvlJc w:val="right"/>
      <w:pPr>
        <w:ind w:left="1893" w:hanging="420"/>
      </w:pPr>
    </w:lvl>
    <w:lvl w:ilvl="3" w:tentative="0">
      <w:start w:val="1"/>
      <w:numFmt w:val="decimal"/>
      <w:lvlText w:val="%4."/>
      <w:lvlJc w:val="left"/>
      <w:pPr>
        <w:ind w:left="2313" w:hanging="420"/>
      </w:pPr>
    </w:lvl>
    <w:lvl w:ilvl="4" w:tentative="0">
      <w:start w:val="1"/>
      <w:numFmt w:val="lowerLetter"/>
      <w:lvlText w:val="%5)"/>
      <w:lvlJc w:val="left"/>
      <w:pPr>
        <w:ind w:left="2733" w:hanging="420"/>
      </w:pPr>
    </w:lvl>
    <w:lvl w:ilvl="5" w:tentative="0">
      <w:start w:val="1"/>
      <w:numFmt w:val="lowerRoman"/>
      <w:lvlText w:val="%6."/>
      <w:lvlJc w:val="right"/>
      <w:pPr>
        <w:ind w:left="3153" w:hanging="420"/>
      </w:pPr>
    </w:lvl>
    <w:lvl w:ilvl="6" w:tentative="0">
      <w:start w:val="1"/>
      <w:numFmt w:val="decimal"/>
      <w:lvlText w:val="%7."/>
      <w:lvlJc w:val="left"/>
      <w:pPr>
        <w:ind w:left="3573" w:hanging="420"/>
      </w:pPr>
    </w:lvl>
    <w:lvl w:ilvl="7" w:tentative="0">
      <w:start w:val="1"/>
      <w:numFmt w:val="lowerLetter"/>
      <w:lvlText w:val="%8)"/>
      <w:lvlJc w:val="left"/>
      <w:pPr>
        <w:ind w:left="3993" w:hanging="420"/>
      </w:pPr>
    </w:lvl>
    <w:lvl w:ilvl="8" w:tentative="0">
      <w:start w:val="1"/>
      <w:numFmt w:val="lowerRoman"/>
      <w:lvlText w:val="%9."/>
      <w:lvlJc w:val="right"/>
      <w:pPr>
        <w:ind w:left="44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E51045C"/>
    <w:rsid w:val="0FF52363"/>
    <w:rsid w:val="10C017AC"/>
    <w:rsid w:val="11EF4173"/>
    <w:rsid w:val="16267F4A"/>
    <w:rsid w:val="17252504"/>
    <w:rsid w:val="17832749"/>
    <w:rsid w:val="188E6C44"/>
    <w:rsid w:val="18E776A7"/>
    <w:rsid w:val="193F7A71"/>
    <w:rsid w:val="1B1A19E5"/>
    <w:rsid w:val="1F7C27C6"/>
    <w:rsid w:val="22BC120E"/>
    <w:rsid w:val="22F71DBE"/>
    <w:rsid w:val="26BD5819"/>
    <w:rsid w:val="28455ABC"/>
    <w:rsid w:val="2EBF6414"/>
    <w:rsid w:val="3A2F2590"/>
    <w:rsid w:val="3CED70CC"/>
    <w:rsid w:val="42CE694E"/>
    <w:rsid w:val="4AA15384"/>
    <w:rsid w:val="4ABD34E7"/>
    <w:rsid w:val="4ABD7A75"/>
    <w:rsid w:val="4D2E620D"/>
    <w:rsid w:val="4F403134"/>
    <w:rsid w:val="50DB6ED6"/>
    <w:rsid w:val="50E64EAF"/>
    <w:rsid w:val="50EC207F"/>
    <w:rsid w:val="511E0452"/>
    <w:rsid w:val="51340035"/>
    <w:rsid w:val="516A3318"/>
    <w:rsid w:val="58393BA1"/>
    <w:rsid w:val="637846F9"/>
    <w:rsid w:val="668F4233"/>
    <w:rsid w:val="699B2708"/>
    <w:rsid w:val="6B0F6C92"/>
    <w:rsid w:val="6B8F54C3"/>
    <w:rsid w:val="72A11576"/>
    <w:rsid w:val="739C2A61"/>
    <w:rsid w:val="762519CD"/>
    <w:rsid w:val="76617A68"/>
    <w:rsid w:val="779E0348"/>
    <w:rsid w:val="77C16217"/>
    <w:rsid w:val="7C30728F"/>
    <w:rsid w:val="7EED7248"/>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customStyle="1" w:styleId="16">
    <w:name w:val="条目名称"/>
    <w:basedOn w:val="17"/>
    <w:qFormat/>
    <w:uiPriority w:val="0"/>
    <w:pPr>
      <w:numPr>
        <w:ilvl w:val="0"/>
        <w:numId w:val="1"/>
      </w:numPr>
      <w:ind w:firstLineChars="0"/>
      <w:outlineLvl w:val="1"/>
    </w:pPr>
    <w:rPr>
      <w:rFonts w:ascii="方正仿宋_GBK" w:hAnsi="宋体" w:eastAsia="仿宋_GB2312"/>
      <w:kern w:val="2"/>
      <w:sz w:val="32"/>
    </w:rPr>
  </w:style>
  <w:style w:type="paragraph" w:customStyle="1" w:styleId="17">
    <w:name w:val="编号正文"/>
    <w:basedOn w:val="1"/>
    <w:qFormat/>
    <w:uiPriority w:val="0"/>
    <w:pPr>
      <w:ind w:left="3823" w:hanging="420"/>
    </w:pPr>
    <w:rPr>
      <w:rFonts w:ascii="方正仿宋_GBK"/>
      <w:color w:val="auto"/>
      <w:sz w:val="2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8303</Words>
  <Characters>9294</Characters>
  <Lines>0</Lines>
  <Paragraphs>0</Paragraphs>
  <TotalTime>5</TotalTime>
  <ScaleCrop>false</ScaleCrop>
  <LinksUpToDate>false</LinksUpToDate>
  <CharactersWithSpaces>9343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贺朝.</cp:lastModifiedBy>
  <dcterms:modified xsi:type="dcterms:W3CDTF">2025-10-23T12:39:46Z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61E4B3167E3E4B8CB1D75EF2019AE94C_13</vt:lpwstr>
  </property>
  <property fmtid="{D5CDD505-2E9C-101B-9397-08002B2CF9AE}" pid="4" name="KSOTemplateDocerSaveRecord">
    <vt:lpwstr>eyJoZGlkIjoiMjgzMmI5ZmUwMzE0MGI5MWNlMTg5OTkzMTBlM2E5NWUiLCJ1c2VySWQiOiI3MzAwNjQ3NTMifQ==</vt:lpwstr>
  </property>
</Properties>
</file>