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E5FA4">
      <w:pPr>
        <w:widowControl/>
        <w:shd w:val="clea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附件1   招标需求一览表</w:t>
      </w:r>
    </w:p>
    <w:p w14:paraId="7BC55F82">
      <w:pPr>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附件一：</w:t>
      </w:r>
    </w:p>
    <w:tbl>
      <w:tblPr>
        <w:tblStyle w:val="9"/>
        <w:tblW w:w="109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9"/>
        <w:gridCol w:w="1188"/>
        <w:gridCol w:w="2388"/>
        <w:gridCol w:w="564"/>
        <w:gridCol w:w="816"/>
        <w:gridCol w:w="1308"/>
        <w:gridCol w:w="1164"/>
        <w:gridCol w:w="1038"/>
        <w:gridCol w:w="1753"/>
      </w:tblGrid>
      <w:tr w14:paraId="41562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2E9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AE1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物资名称</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48B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主要技术要求</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02D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CFB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DDE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交货日期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31D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质保期(不低于)</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71A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lang w:val="en-US" w:eastAsia="zh-CN"/>
              </w:rPr>
              <w:t>交货地点</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BA4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专用业绩要求</w:t>
            </w:r>
          </w:p>
        </w:tc>
      </w:tr>
      <w:tr w14:paraId="15B49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3302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电源腔体、管材等采购项目（包一）</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9BF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枪球一体电源腔体</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B154">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配电箱+空开2A+适配器、BVR软铜线、端子、槽盒若干，含接地</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AD2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381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279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FF0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25B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restart"/>
            <w:tcBorders>
              <w:top w:val="single" w:color="000000" w:sz="4" w:space="0"/>
              <w:left w:val="single" w:color="000000" w:sz="4" w:space="0"/>
              <w:right w:val="single" w:color="000000" w:sz="4" w:space="0"/>
            </w:tcBorders>
            <w:shd w:val="clear" w:color="auto" w:fill="auto"/>
            <w:vAlign w:val="center"/>
          </w:tcPr>
          <w:p w14:paraId="299D270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业绩要求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2022年1月1日至投标截止日止，完成过</w:t>
            </w:r>
            <w:r>
              <w:rPr>
                <w:rFonts w:hint="eastAsia" w:ascii="宋体" w:hAnsi="宋体" w:eastAsia="宋体" w:cs="宋体"/>
                <w:color w:val="auto"/>
                <w:kern w:val="0"/>
                <w:sz w:val="24"/>
                <w:szCs w:val="24"/>
                <w:highlight w:val="none"/>
                <w:lang w:val="en-US" w:eastAsia="zh-CN"/>
              </w:rPr>
              <w:t>配电箱或立杆或管材</w:t>
            </w:r>
            <w:r>
              <w:rPr>
                <w:rFonts w:hint="eastAsia" w:ascii="宋体" w:hAnsi="宋体" w:eastAsia="宋体" w:cs="宋体"/>
                <w:color w:val="auto"/>
                <w:kern w:val="0"/>
                <w:sz w:val="24"/>
                <w:szCs w:val="24"/>
                <w:highlight w:val="none"/>
              </w:rPr>
              <w:t>销售业绩不少于1份，累计金额不低于</w:t>
            </w:r>
            <w:r>
              <w:rPr>
                <w:rFonts w:hint="eastAsia" w:ascii="宋体" w:hAnsi="宋体" w:eastAsia="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rPr>
              <w:t>万元。注:业绩必须提供对应的合同复印件、发票和相应查验截图</w:t>
            </w:r>
            <w:r>
              <w:rPr>
                <w:rFonts w:hint="eastAsia" w:ascii="宋体" w:hAnsi="宋体" w:eastAsia="宋体" w:cs="宋体"/>
                <w:color w:val="auto"/>
                <w:kern w:val="0"/>
                <w:sz w:val="24"/>
                <w:szCs w:val="24"/>
                <w:highlight w:val="none"/>
                <w:lang w:eastAsia="zh-CN"/>
              </w:rPr>
              <w:t>。</w:t>
            </w:r>
          </w:p>
        </w:tc>
      </w:tr>
      <w:tr w14:paraId="527C4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53A3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F6E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采集单元小立杆</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B49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配套枪球一体机立杆，含支架抱箍转接板、2米内，含接地</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416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75B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185</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E4A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BE6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C22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right w:val="single" w:color="000000" w:sz="4" w:space="0"/>
            </w:tcBorders>
            <w:shd w:val="clear" w:color="auto" w:fill="auto"/>
            <w:vAlign w:val="center"/>
          </w:tcPr>
          <w:p w14:paraId="3EE62DD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45B9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8"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1582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E00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立杆、基础体</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B78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配套枪球一体机立杆，含支架抱箍转接板、2米内，含接地，含地笼、混凝土</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732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197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4F3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317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A0F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right w:val="single" w:color="000000" w:sz="4" w:space="0"/>
            </w:tcBorders>
            <w:shd w:val="clear" w:color="auto" w:fill="auto"/>
            <w:vAlign w:val="center"/>
          </w:tcPr>
          <w:p w14:paraId="73370E8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ABA9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F04E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0BD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不锈钢管材</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E15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DN25,含配件</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25F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2CB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562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68D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134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right w:val="single" w:color="000000" w:sz="4" w:space="0"/>
            </w:tcBorders>
            <w:shd w:val="clear" w:color="auto" w:fill="auto"/>
            <w:vAlign w:val="center"/>
          </w:tcPr>
          <w:p w14:paraId="447A0F6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411B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2E8C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A5F4">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PVC管材</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8CA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DN25,含配件</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3C4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8CB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9EF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60A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FA0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right w:val="single" w:color="000000" w:sz="4" w:space="0"/>
            </w:tcBorders>
            <w:shd w:val="clear" w:color="auto" w:fill="auto"/>
            <w:vAlign w:val="center"/>
          </w:tcPr>
          <w:p w14:paraId="4197965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282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7A33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2CB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铝合金线槽</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0EA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50*25mm</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9E0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941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1280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5CB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741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C10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right w:val="single" w:color="000000" w:sz="4" w:space="0"/>
            </w:tcBorders>
            <w:shd w:val="clear" w:color="auto" w:fill="auto"/>
            <w:vAlign w:val="center"/>
          </w:tcPr>
          <w:p w14:paraId="6FE7BF1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217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E335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CCA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线槽板</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F04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40*20mm</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A05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576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13350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CE32">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FAC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3C2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right w:val="single" w:color="000000" w:sz="4" w:space="0"/>
            </w:tcBorders>
            <w:shd w:val="clear" w:color="auto" w:fill="auto"/>
            <w:vAlign w:val="center"/>
          </w:tcPr>
          <w:p w14:paraId="5E2D0DC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7495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30E4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2BE2">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不锈钢软管</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F02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DN25,含配件</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D99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298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3604</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A5A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F5C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EE5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right w:val="single" w:color="000000" w:sz="4" w:space="0"/>
            </w:tcBorders>
            <w:shd w:val="clear" w:color="auto" w:fill="auto"/>
            <w:vAlign w:val="center"/>
          </w:tcPr>
          <w:p w14:paraId="04182C0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DA0A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10B7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BEA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固定底座</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8C1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适配，含防雨罩，接地</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5F3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331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845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C73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D56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right w:val="single" w:color="000000" w:sz="4" w:space="0"/>
            </w:tcBorders>
            <w:shd w:val="clear" w:color="auto" w:fill="auto"/>
            <w:vAlign w:val="center"/>
          </w:tcPr>
          <w:p w14:paraId="2DD05A1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F97F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8F0C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421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固定立柱</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B8A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含配件、接地，不含混凝土基础</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7CC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1EE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C87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4AD2">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29F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right w:val="single" w:color="000000" w:sz="4" w:space="0"/>
            </w:tcBorders>
            <w:shd w:val="clear" w:color="auto" w:fill="auto"/>
            <w:vAlign w:val="center"/>
          </w:tcPr>
          <w:p w14:paraId="60818F3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F98F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F3FF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BBF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固定立柱</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856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含配件和混凝土基础，接地</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7D8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76F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92</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E8E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60D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0B6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bottom w:val="single" w:color="000000" w:sz="4" w:space="0"/>
              <w:right w:val="single" w:color="000000" w:sz="4" w:space="0"/>
            </w:tcBorders>
            <w:shd w:val="clear" w:color="auto" w:fill="auto"/>
            <w:vAlign w:val="center"/>
          </w:tcPr>
          <w:p w14:paraId="76E6FF0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CB55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B153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电源腔体、管材等采购项目（包二）</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9FE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枪球一体电源腔体</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ABD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配电箱+空开2A+适配器、BVR软铜线、端子、槽盒若干，含接地</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420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81D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707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C6E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C532">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restart"/>
            <w:tcBorders>
              <w:top w:val="single" w:color="000000" w:sz="4" w:space="0"/>
              <w:left w:val="single" w:color="000000" w:sz="4" w:space="0"/>
              <w:right w:val="single" w:color="000000" w:sz="4" w:space="0"/>
            </w:tcBorders>
            <w:shd w:val="clear" w:color="auto" w:fill="auto"/>
            <w:vAlign w:val="center"/>
          </w:tcPr>
          <w:p w14:paraId="26E2C293">
            <w:pPr>
              <w:keepNext w:val="0"/>
              <w:keepLines w:val="0"/>
              <w:widowControl/>
              <w:suppressLineNumbers w:val="0"/>
              <w:shd w:val="clear"/>
              <w:snapToGrid w:val="0"/>
              <w:spacing w:before="0" w:beforeAutospacing="0" w:after="0" w:afterAutospacing="0"/>
              <w:ind w:left="0" w:leftChars="0" w:right="0" w:rightChars="0"/>
              <w:jc w:val="both"/>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业绩要求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2022年1月1日至投标截止日止，完成过</w:t>
            </w:r>
            <w:r>
              <w:rPr>
                <w:rFonts w:hint="eastAsia" w:ascii="宋体" w:hAnsi="宋体" w:eastAsia="宋体" w:cs="宋体"/>
                <w:color w:val="auto"/>
                <w:kern w:val="0"/>
                <w:sz w:val="24"/>
                <w:szCs w:val="24"/>
                <w:highlight w:val="none"/>
                <w:lang w:val="en-US" w:eastAsia="zh-CN"/>
              </w:rPr>
              <w:t>配电箱或立杆或管材</w:t>
            </w:r>
            <w:r>
              <w:rPr>
                <w:rFonts w:hint="eastAsia" w:ascii="宋体" w:hAnsi="宋体" w:eastAsia="宋体" w:cs="宋体"/>
                <w:color w:val="auto"/>
                <w:kern w:val="0"/>
                <w:sz w:val="24"/>
                <w:szCs w:val="24"/>
                <w:highlight w:val="none"/>
              </w:rPr>
              <w:t>销售业绩不少于1份，累计金额不低于</w:t>
            </w:r>
            <w:r>
              <w:rPr>
                <w:rFonts w:hint="eastAsia" w:ascii="宋体" w:hAnsi="宋体" w:eastAsia="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rPr>
              <w:t>万元。注:业绩必须提供对应的合同复印件、发票和相应查验截图。</w:t>
            </w:r>
          </w:p>
        </w:tc>
      </w:tr>
      <w:tr w14:paraId="7534F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9E99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836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采集单元小立杆</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DC8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配套枪球一体机立杆，含支架抱箍转接板、2米内，含接地</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A9D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28F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F13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928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1C1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right w:val="single" w:color="000000" w:sz="4" w:space="0"/>
            </w:tcBorders>
            <w:shd w:val="clear" w:color="auto" w:fill="auto"/>
            <w:vAlign w:val="center"/>
          </w:tcPr>
          <w:p w14:paraId="0E981A2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87E7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F33B0">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009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立杆、基础体</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FA7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配套枪球一体机立杆，含支架抱箍转接板、2米内，含接地，含地笼、混凝土</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B86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4D7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276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1BF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187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right w:val="single" w:color="000000" w:sz="4" w:space="0"/>
            </w:tcBorders>
            <w:shd w:val="clear" w:color="auto" w:fill="auto"/>
            <w:vAlign w:val="center"/>
          </w:tcPr>
          <w:p w14:paraId="3AF9B73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10FB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8D2E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BFA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不锈钢管材</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506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DN25,含配件</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C29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EDC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10800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AF1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247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903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right w:val="single" w:color="000000" w:sz="4" w:space="0"/>
            </w:tcBorders>
            <w:shd w:val="clear" w:color="auto" w:fill="auto"/>
            <w:vAlign w:val="center"/>
          </w:tcPr>
          <w:p w14:paraId="21F06F2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28F6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B638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FD9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PVC管材</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5E3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DN25,含配件</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C93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B53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BBF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6F3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63B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right w:val="single" w:color="000000" w:sz="4" w:space="0"/>
            </w:tcBorders>
            <w:shd w:val="clear" w:color="auto" w:fill="auto"/>
            <w:vAlign w:val="center"/>
          </w:tcPr>
          <w:p w14:paraId="43CB4B5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27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9A39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767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铝合金线槽</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8F7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50*25mm</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261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D6F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93F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8D5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3A5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right w:val="single" w:color="000000" w:sz="4" w:space="0"/>
            </w:tcBorders>
            <w:shd w:val="clear" w:color="auto" w:fill="auto"/>
            <w:vAlign w:val="center"/>
          </w:tcPr>
          <w:p w14:paraId="2BF5562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E1AF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8966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D70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线槽板</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434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40*20mm</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143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287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8200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200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EE04">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F83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right w:val="single" w:color="000000" w:sz="4" w:space="0"/>
            </w:tcBorders>
            <w:shd w:val="clear" w:color="auto" w:fill="auto"/>
            <w:vAlign w:val="center"/>
          </w:tcPr>
          <w:p w14:paraId="2AD4F27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FE2D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40897">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E2E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不锈钢软管</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AB1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DN25,含配件</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D1F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496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2145</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347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789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385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right w:val="single" w:color="000000" w:sz="4" w:space="0"/>
            </w:tcBorders>
            <w:shd w:val="clear" w:color="auto" w:fill="auto"/>
            <w:vAlign w:val="center"/>
          </w:tcPr>
          <w:p w14:paraId="41E97CE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1B1F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7B6A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48C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固定底座</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609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适配，含防雨罩，接地</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F43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DC6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364</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E2C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89D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3CD4">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right w:val="single" w:color="000000" w:sz="4" w:space="0"/>
            </w:tcBorders>
            <w:shd w:val="clear" w:color="auto" w:fill="auto"/>
            <w:vAlign w:val="center"/>
          </w:tcPr>
          <w:p w14:paraId="26E30EB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468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0AFF4">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654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固定立柱</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D58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含配件、接地，不含混凝土基础</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618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E88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125</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91F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F63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D63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right w:val="single" w:color="000000" w:sz="4" w:space="0"/>
            </w:tcBorders>
            <w:shd w:val="clear" w:color="auto" w:fill="auto"/>
            <w:vAlign w:val="center"/>
          </w:tcPr>
          <w:p w14:paraId="02EA80C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BE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50FA5">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649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固定立柱</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03F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含配件和混凝土基础，接地</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D7C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D23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838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626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DAF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bottom w:val="single" w:color="000000" w:sz="4" w:space="0"/>
              <w:right w:val="single" w:color="000000" w:sz="4" w:space="0"/>
            </w:tcBorders>
            <w:shd w:val="clear" w:color="auto" w:fill="auto"/>
            <w:vAlign w:val="center"/>
          </w:tcPr>
          <w:p w14:paraId="078C3342">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936A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35A3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电源腔体、管材等采购项目（包三）</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6C6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枪球一体电源腔体</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033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配电箱+空开2A+适配器、BVR软铜线、端子、槽盒若干，含接地</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543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222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361</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5244">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0C4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ECB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restart"/>
            <w:tcBorders>
              <w:top w:val="single" w:color="000000" w:sz="4" w:space="0"/>
              <w:left w:val="single" w:color="000000" w:sz="4" w:space="0"/>
              <w:right w:val="single" w:color="000000" w:sz="4" w:space="0"/>
            </w:tcBorders>
            <w:shd w:val="clear" w:color="auto" w:fill="auto"/>
            <w:vAlign w:val="center"/>
          </w:tcPr>
          <w:p w14:paraId="481680F4">
            <w:pPr>
              <w:keepNext w:val="0"/>
              <w:keepLines w:val="0"/>
              <w:widowControl/>
              <w:suppressLineNumbers w:val="0"/>
              <w:shd w:val="clear"/>
              <w:snapToGrid w:val="0"/>
              <w:spacing w:before="0" w:beforeAutospacing="0" w:after="0" w:afterAutospacing="0"/>
              <w:ind w:left="0" w:leftChars="0" w:right="0" w:rightChars="0"/>
              <w:jc w:val="both"/>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业绩要求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2022年1月1日至投标截止日止，完成过</w:t>
            </w:r>
            <w:r>
              <w:rPr>
                <w:rFonts w:hint="eastAsia" w:ascii="宋体" w:hAnsi="宋体" w:eastAsia="宋体" w:cs="宋体"/>
                <w:color w:val="auto"/>
                <w:kern w:val="0"/>
                <w:sz w:val="24"/>
                <w:szCs w:val="24"/>
                <w:highlight w:val="none"/>
                <w:lang w:val="en-US" w:eastAsia="zh-CN"/>
              </w:rPr>
              <w:t>配电箱或立杆或管材</w:t>
            </w:r>
            <w:r>
              <w:rPr>
                <w:rFonts w:hint="eastAsia" w:ascii="宋体" w:hAnsi="宋体" w:eastAsia="宋体" w:cs="宋体"/>
                <w:color w:val="auto"/>
                <w:kern w:val="0"/>
                <w:sz w:val="24"/>
                <w:szCs w:val="24"/>
                <w:highlight w:val="none"/>
              </w:rPr>
              <w:t>销售业绩不少于1份，累计金额不低于</w:t>
            </w:r>
            <w:r>
              <w:rPr>
                <w:rFonts w:hint="eastAsia" w:ascii="宋体" w:hAnsi="宋体" w:eastAsia="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rPr>
              <w:t>万元。注:业绩必须提供对应的合同复印件、发票和相应查验截图。</w:t>
            </w:r>
          </w:p>
        </w:tc>
      </w:tr>
      <w:tr w14:paraId="1EE67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E8B5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749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采集单元小立杆</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1EC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配套枪球一体机立杆，含支架抱箍转接板、2米内，含接地</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C19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537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1EF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2E0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5F1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right w:val="single" w:color="000000" w:sz="4" w:space="0"/>
            </w:tcBorders>
            <w:shd w:val="clear" w:color="auto" w:fill="auto"/>
            <w:vAlign w:val="center"/>
          </w:tcPr>
          <w:p w14:paraId="0C4DF4A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0B2C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F7E8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099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立杆、基础体</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7D8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配套枪球一体机立杆，含支架抱箍转接板、2米内，含接地，含地笼、混凝土</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FB8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529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118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1AA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4E2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right w:val="single" w:color="000000" w:sz="4" w:space="0"/>
            </w:tcBorders>
            <w:shd w:val="clear" w:color="auto" w:fill="auto"/>
            <w:vAlign w:val="center"/>
          </w:tcPr>
          <w:p w14:paraId="1893920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6B5A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79308">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039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不锈钢管材</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85F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DN25,含配件</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D00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0A2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7220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0E72">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700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ED1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right w:val="single" w:color="000000" w:sz="4" w:space="0"/>
            </w:tcBorders>
            <w:shd w:val="clear" w:color="auto" w:fill="auto"/>
            <w:vAlign w:val="center"/>
          </w:tcPr>
          <w:p w14:paraId="2AFDB4D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95A4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B085F">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BC5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PVC管材</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80D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DN25,含配件</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A30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F9C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16045</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8A4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D0A4">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147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right w:val="single" w:color="000000" w:sz="4" w:space="0"/>
            </w:tcBorders>
            <w:shd w:val="clear" w:color="auto" w:fill="auto"/>
            <w:vAlign w:val="center"/>
          </w:tcPr>
          <w:p w14:paraId="5CAF775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D23F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B3A06">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A4C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铝合金线槽</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CAB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50*25mm</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B54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677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58C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C55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D2C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right w:val="single" w:color="000000" w:sz="4" w:space="0"/>
            </w:tcBorders>
            <w:shd w:val="clear" w:color="auto" w:fill="auto"/>
            <w:vAlign w:val="center"/>
          </w:tcPr>
          <w:p w14:paraId="6C17652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B7AA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BC0F9">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169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线槽板</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E91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40*20mm</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D4F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DA0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5465</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8C4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8B8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F95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right w:val="single" w:color="000000" w:sz="4" w:space="0"/>
            </w:tcBorders>
            <w:shd w:val="clear" w:color="auto" w:fill="auto"/>
            <w:vAlign w:val="center"/>
          </w:tcPr>
          <w:p w14:paraId="282ACDF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5FE1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8055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C1C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不锈钢软管</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4B5A">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DN25,含配件</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CE1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499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1455</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563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2EC9">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E30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right w:val="single" w:color="000000" w:sz="4" w:space="0"/>
            </w:tcBorders>
            <w:shd w:val="clear" w:color="auto" w:fill="auto"/>
            <w:vAlign w:val="center"/>
          </w:tcPr>
          <w:p w14:paraId="5649F653">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D4D0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7344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5B1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固定底座</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BCE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适配，含防雨罩，接地</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22E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E01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536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EF5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C08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right w:val="single" w:color="000000" w:sz="4" w:space="0"/>
            </w:tcBorders>
            <w:shd w:val="clear" w:color="auto" w:fill="auto"/>
            <w:vAlign w:val="center"/>
          </w:tcPr>
          <w:p w14:paraId="39A6782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8A46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5EF6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2EA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固定立柱</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4F0F">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含配件、接地，不含混凝土基础</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566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E6A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B968">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BB0D">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F5C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right w:val="single" w:color="000000" w:sz="4" w:space="0"/>
            </w:tcBorders>
            <w:shd w:val="clear" w:color="auto" w:fill="auto"/>
            <w:vAlign w:val="center"/>
          </w:tcPr>
          <w:p w14:paraId="6D10C9C1">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B75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04AE3">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846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固定立柱</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A0C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含配件和混凝土基础，接地</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132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E93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1F7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775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2EA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53" w:type="dxa"/>
            <w:vMerge w:val="continue"/>
            <w:tcBorders>
              <w:left w:val="single" w:color="000000" w:sz="4" w:space="0"/>
              <w:bottom w:val="single" w:color="000000" w:sz="4" w:space="0"/>
              <w:right w:val="single" w:color="000000" w:sz="4" w:space="0"/>
            </w:tcBorders>
            <w:shd w:val="clear" w:color="auto" w:fill="auto"/>
            <w:vAlign w:val="center"/>
          </w:tcPr>
          <w:p w14:paraId="31369752">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59697A1D">
      <w:pPr>
        <w:pStyle w:val="13"/>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配料</w:t>
      </w:r>
      <w:r>
        <w:rPr>
          <w:rFonts w:hint="eastAsia" w:ascii="宋体" w:hAnsi="宋体" w:eastAsia="宋体" w:cs="宋体"/>
          <w:color w:val="auto"/>
          <w:sz w:val="24"/>
          <w:szCs w:val="24"/>
          <w:highlight w:val="none"/>
        </w:rPr>
        <w:t>，类似升级产品。</w:t>
      </w:r>
    </w:p>
    <w:p w14:paraId="0110D393">
      <w:pPr>
        <w:pStyle w:val="13"/>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34281B48">
      <w:pPr>
        <w:pStyle w:val="13"/>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0A203C4">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441B6A17">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bookmarkStart w:id="0" w:name="_GoBack"/>
      <w:bookmarkEnd w:id="0"/>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080BF">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B8EA1F">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9B8EA1F">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50099A94">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50099A94">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A40688"/>
    <w:rsid w:val="04707138"/>
    <w:rsid w:val="04860D8F"/>
    <w:rsid w:val="07563215"/>
    <w:rsid w:val="0A8B5858"/>
    <w:rsid w:val="0C9566ED"/>
    <w:rsid w:val="0CEE4F60"/>
    <w:rsid w:val="0FF52363"/>
    <w:rsid w:val="10C017AC"/>
    <w:rsid w:val="11EF4173"/>
    <w:rsid w:val="16267F4A"/>
    <w:rsid w:val="17252504"/>
    <w:rsid w:val="17832749"/>
    <w:rsid w:val="188E6C44"/>
    <w:rsid w:val="18E776A7"/>
    <w:rsid w:val="193F7A71"/>
    <w:rsid w:val="22BC120E"/>
    <w:rsid w:val="22F71DBE"/>
    <w:rsid w:val="248836EA"/>
    <w:rsid w:val="26BD5819"/>
    <w:rsid w:val="28455ABC"/>
    <w:rsid w:val="2EBF6414"/>
    <w:rsid w:val="3A2F2590"/>
    <w:rsid w:val="3CED70CC"/>
    <w:rsid w:val="42CE694E"/>
    <w:rsid w:val="4AA15384"/>
    <w:rsid w:val="4ABD34E7"/>
    <w:rsid w:val="4ABD7A75"/>
    <w:rsid w:val="4D2E620D"/>
    <w:rsid w:val="4F403134"/>
    <w:rsid w:val="50DB6ED6"/>
    <w:rsid w:val="50E64EAF"/>
    <w:rsid w:val="50EC207F"/>
    <w:rsid w:val="511E0452"/>
    <w:rsid w:val="51340035"/>
    <w:rsid w:val="516A3318"/>
    <w:rsid w:val="58393BA1"/>
    <w:rsid w:val="637846F9"/>
    <w:rsid w:val="64857700"/>
    <w:rsid w:val="668F4233"/>
    <w:rsid w:val="67A536DE"/>
    <w:rsid w:val="699B2708"/>
    <w:rsid w:val="6B0F6C92"/>
    <w:rsid w:val="6B8F54C3"/>
    <w:rsid w:val="6BDA5F38"/>
    <w:rsid w:val="72A11576"/>
    <w:rsid w:val="739C2A61"/>
    <w:rsid w:val="762519CD"/>
    <w:rsid w:val="779E0348"/>
    <w:rsid w:val="77C16217"/>
    <w:rsid w:val="7C30728F"/>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4790</Words>
  <Characters>5238</Characters>
  <Lines>0</Lines>
  <Paragraphs>0</Paragraphs>
  <TotalTime>2</TotalTime>
  <ScaleCrop>false</ScaleCrop>
  <LinksUpToDate>false</LinksUpToDate>
  <CharactersWithSpaces>5262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2025-10-29T03:01:33Z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71BA16494C014415A1CA760EC5B0C0A5_13</vt:lpwstr>
  </property>
  <property fmtid="{D5CDD505-2E9C-101B-9397-08002B2CF9AE}" pid="4" name="KSOTemplateDocerSaveRecord">
    <vt:lpwstr>eyJoZGlkIjoiNzcwY2M5NGVmY2Y5YTVkMTJmMzEwY2NlODY1MmIwYTMiLCJ1c2VySWQiOiI5NjA4MzkzNTgifQ==</vt:lpwstr>
  </property>
</Properties>
</file>