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0A225">
      <w:pPr>
        <w:pStyle w:val="12"/>
        <w:shd w:val="clear"/>
        <w:spacing w:line="400" w:lineRule="exact"/>
        <w:rPr>
          <w:rFonts w:hint="eastAsia" w:ascii="黑体" w:hAnsi="黑体" w:eastAsia="黑体" w:cs="黑体"/>
          <w:b/>
          <w:bCs/>
          <w:color w:val="auto"/>
          <w:kern w:val="2"/>
          <w:sz w:val="24"/>
          <w:szCs w:val="24"/>
          <w:highlight w:val="none"/>
          <w:lang w:val="en-US"/>
        </w:rPr>
      </w:pPr>
      <w:bookmarkStart w:id="1" w:name="_GoBack"/>
      <w:bookmarkEnd w:id="1"/>
      <w:r>
        <w:rPr>
          <w:rFonts w:ascii="黑体" w:hAnsi="黑体" w:eastAsia="黑体" w:cs="黑体"/>
          <w:b/>
          <w:bCs/>
          <w:color w:val="auto"/>
          <w:kern w:val="2"/>
          <w:sz w:val="24"/>
          <w:szCs w:val="24"/>
          <w:highlight w:val="none"/>
          <w:lang w:val="en-US"/>
        </w:rPr>
        <w:t xml:space="preserve">附件 </w:t>
      </w:r>
      <w:r>
        <w:rPr>
          <w:rFonts w:hint="eastAsia" w:ascii="黑体" w:hAnsi="黑体" w:eastAsia="黑体" w:cs="黑体"/>
          <w:b/>
          <w:bCs/>
          <w:color w:val="auto"/>
          <w:kern w:val="2"/>
          <w:sz w:val="24"/>
          <w:szCs w:val="24"/>
          <w:highlight w:val="none"/>
          <w:lang w:val="en-US"/>
        </w:rPr>
        <w:t>招标公告附件</w:t>
      </w:r>
    </w:p>
    <w:p w14:paraId="6C41FECD">
      <w:pPr>
        <w:pStyle w:val="12"/>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分标一：有源配电网通信脆弱性分析劳务项目</w:t>
      </w:r>
    </w:p>
    <w:p w14:paraId="5519CF31">
      <w:pPr>
        <w:pStyle w:val="12"/>
        <w:shd w:val="clear"/>
        <w:spacing w:line="400" w:lineRule="exact"/>
        <w:rPr>
          <w:rFonts w:cs="Arial"/>
          <w:color w:val="auto"/>
          <w:sz w:val="21"/>
          <w:highlight w:val="none"/>
        </w:rPr>
      </w:pPr>
      <w:r>
        <w:rPr>
          <w:rFonts w:hint="eastAsia" w:ascii="黑体" w:hAnsi="黑体" w:eastAsia="黑体" w:cs="黑体"/>
          <w:b/>
          <w:bCs/>
          <w:color w:val="auto"/>
          <w:kern w:val="2"/>
          <w:sz w:val="24"/>
          <w:szCs w:val="24"/>
          <w:highlight w:val="none"/>
          <w:lang w:val="en-US" w:eastAsia="zh-CN"/>
        </w:rPr>
        <w:t>分标编号：CY0625SFWP57FZ01</w:t>
      </w:r>
    </w:p>
    <w:tbl>
      <w:tblPr>
        <w:tblStyle w:val="9"/>
        <w:tblW w:w="14271"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3272"/>
        <w:gridCol w:w="625"/>
        <w:gridCol w:w="720"/>
        <w:gridCol w:w="838"/>
        <w:gridCol w:w="890"/>
        <w:gridCol w:w="1744"/>
        <w:gridCol w:w="3000"/>
        <w:gridCol w:w="1410"/>
      </w:tblGrid>
      <w:tr w14:paraId="3C80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72" w:type="dxa"/>
            <w:vAlign w:val="center"/>
          </w:tcPr>
          <w:p w14:paraId="1E4EFCC7">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3272" w:type="dxa"/>
            <w:vAlign w:val="center"/>
          </w:tcPr>
          <w:p w14:paraId="54231653">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服务内容</w:t>
            </w:r>
          </w:p>
        </w:tc>
        <w:tc>
          <w:tcPr>
            <w:tcW w:w="625" w:type="dxa"/>
            <w:vAlign w:val="center"/>
          </w:tcPr>
          <w:p w14:paraId="75AECDD9">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720" w:type="dxa"/>
            <w:vAlign w:val="center"/>
          </w:tcPr>
          <w:p w14:paraId="1AE8D8F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838" w:type="dxa"/>
            <w:vAlign w:val="center"/>
          </w:tcPr>
          <w:p w14:paraId="53B41971">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工期</w:t>
            </w:r>
          </w:p>
        </w:tc>
        <w:tc>
          <w:tcPr>
            <w:tcW w:w="890" w:type="dxa"/>
            <w:vAlign w:val="center"/>
          </w:tcPr>
          <w:p w14:paraId="28A5BD83">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1744" w:type="dxa"/>
            <w:vAlign w:val="center"/>
          </w:tcPr>
          <w:p w14:paraId="70088B4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3000" w:type="dxa"/>
            <w:vAlign w:val="center"/>
          </w:tcPr>
          <w:p w14:paraId="5FE249A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410" w:type="dxa"/>
            <w:vAlign w:val="center"/>
          </w:tcPr>
          <w:p w14:paraId="5B9289A4">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5B1871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1DBA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trPr>
        <w:tc>
          <w:tcPr>
            <w:tcW w:w="1772" w:type="dxa"/>
            <w:vAlign w:val="center"/>
          </w:tcPr>
          <w:p w14:paraId="4570EF3E">
            <w:pPr>
              <w:widowControl/>
              <w:shd w:val="clear"/>
              <w:jc w:val="left"/>
              <w:rPr>
                <w:rFonts w:ascii="仿宋" w:hAnsi="仿宋" w:eastAsia="仿宋" w:cs="Arial"/>
                <w:bCs/>
                <w:color w:val="auto"/>
                <w:kern w:val="0"/>
                <w:sz w:val="22"/>
                <w:szCs w:val="22"/>
                <w:highlight w:val="none"/>
              </w:rPr>
            </w:pPr>
            <w:r>
              <w:rPr>
                <w:rFonts w:hint="eastAsia" w:ascii="仿宋" w:hAnsi="仿宋" w:eastAsia="仿宋"/>
                <w:color w:val="auto"/>
                <w:kern w:val="0"/>
                <w:sz w:val="22"/>
                <w:szCs w:val="22"/>
                <w:highlight w:val="none"/>
              </w:rPr>
              <w:t>有源配电网通信脆弱性分析劳务项目</w:t>
            </w:r>
          </w:p>
        </w:tc>
        <w:tc>
          <w:tcPr>
            <w:tcW w:w="3272" w:type="dxa"/>
            <w:vAlign w:val="center"/>
          </w:tcPr>
          <w:p w14:paraId="5B5B1D86">
            <w:pPr>
              <w:shd w:val="clear"/>
              <w:rPr>
                <w:rFonts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研究有源配电网通信系统网络脆弱性分析方法，实现对有源配电网通信系统网络节点和系统整体的脆弱性评价和分析。</w:t>
            </w:r>
          </w:p>
        </w:tc>
        <w:tc>
          <w:tcPr>
            <w:tcW w:w="625" w:type="dxa"/>
            <w:vAlign w:val="center"/>
          </w:tcPr>
          <w:p w14:paraId="5AE9198F">
            <w:pPr>
              <w:widowControl/>
              <w:shd w:val="clear"/>
              <w:jc w:val="center"/>
              <w:rPr>
                <w:rFonts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1</w:t>
            </w:r>
          </w:p>
        </w:tc>
        <w:tc>
          <w:tcPr>
            <w:tcW w:w="720" w:type="dxa"/>
            <w:vAlign w:val="center"/>
          </w:tcPr>
          <w:p w14:paraId="79CAA7F0">
            <w:pPr>
              <w:widowControl/>
              <w:shd w:val="clear"/>
              <w:adjustRightInd w:val="0"/>
              <w:snapToGrid w:val="0"/>
              <w:jc w:val="center"/>
              <w:rPr>
                <w:rFonts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项</w:t>
            </w:r>
          </w:p>
        </w:tc>
        <w:tc>
          <w:tcPr>
            <w:tcW w:w="838" w:type="dxa"/>
            <w:vAlign w:val="center"/>
          </w:tcPr>
          <w:p w14:paraId="3284B2FE">
            <w:pPr>
              <w:widowControl/>
              <w:shd w:val="clear"/>
              <w:adjustRightInd w:val="0"/>
              <w:snapToGrid w:val="0"/>
              <w:jc w:val="center"/>
              <w:rPr>
                <w:rFonts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合同签订后60日</w:t>
            </w:r>
          </w:p>
        </w:tc>
        <w:tc>
          <w:tcPr>
            <w:tcW w:w="890" w:type="dxa"/>
            <w:vAlign w:val="center"/>
          </w:tcPr>
          <w:p w14:paraId="0C1E571F">
            <w:pPr>
              <w:widowControl/>
              <w:shd w:val="clear"/>
              <w:jc w:val="center"/>
              <w:rPr>
                <w:rFonts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w:t>
            </w:r>
          </w:p>
        </w:tc>
        <w:tc>
          <w:tcPr>
            <w:tcW w:w="1744" w:type="dxa"/>
            <w:vAlign w:val="center"/>
          </w:tcPr>
          <w:p w14:paraId="224EB9FE">
            <w:pPr>
              <w:widowControl/>
              <w:shd w:val="clear"/>
              <w:jc w:val="center"/>
              <w:rPr>
                <w:rFonts w:hint="default" w:ascii="仿宋" w:hAnsi="仿宋" w:eastAsia="仿宋" w:cs="Arial"/>
                <w:bCs/>
                <w:color w:val="auto"/>
                <w:kern w:val="0"/>
                <w:sz w:val="22"/>
                <w:szCs w:val="22"/>
                <w:highlight w:val="none"/>
                <w:lang w:val="en-US" w:eastAsia="zh-CN"/>
              </w:rPr>
            </w:pPr>
            <w:r>
              <w:rPr>
                <w:rFonts w:hint="eastAsia" w:ascii="仿宋" w:hAnsi="仿宋" w:eastAsia="仿宋" w:cs="Arial"/>
                <w:bCs/>
                <w:color w:val="auto"/>
                <w:kern w:val="0"/>
                <w:sz w:val="22"/>
                <w:szCs w:val="22"/>
                <w:highlight w:val="none"/>
                <w:lang w:val="en-US" w:eastAsia="zh-CN"/>
              </w:rPr>
              <w:t>1.厂商要求：</w:t>
            </w:r>
            <w:r>
              <w:rPr>
                <w:rFonts w:hint="eastAsia" w:ascii="仿宋" w:hAnsi="仿宋" w:eastAsia="仿宋" w:cs="宋体"/>
                <w:color w:val="auto"/>
                <w:kern w:val="0"/>
                <w:sz w:val="22"/>
                <w:szCs w:val="22"/>
                <w:highlight w:val="none"/>
              </w:rPr>
              <w:t>服务商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2.备注：</w:t>
            </w:r>
            <w:r>
              <w:rPr>
                <w:rFonts w:hint="eastAsia" w:ascii="仿宋" w:hAnsi="仿宋" w:eastAsia="仿宋" w:cs="宋体"/>
                <w:color w:val="auto"/>
                <w:kern w:val="0"/>
                <w:sz w:val="22"/>
                <w:szCs w:val="22"/>
                <w:highlight w:val="none"/>
              </w:rPr>
              <w:t>需提供不少5人的实施人员团队，提供劳动合同及自投标文件递交截止日前近三个月在本单位的社保缴纳证明。</w:t>
            </w:r>
          </w:p>
        </w:tc>
        <w:tc>
          <w:tcPr>
            <w:tcW w:w="3000" w:type="dxa"/>
            <w:vAlign w:val="center"/>
          </w:tcPr>
          <w:p w14:paraId="6E87F20E">
            <w:pPr>
              <w:widowControl/>
              <w:shd w:val="clear"/>
              <w:jc w:val="center"/>
              <w:rPr>
                <w:rFonts w:hint="default" w:ascii="仿宋" w:hAnsi="仿宋" w:eastAsia="仿宋" w:cs="Arial"/>
                <w:bCs/>
                <w:color w:val="auto"/>
                <w:kern w:val="0"/>
                <w:sz w:val="22"/>
                <w:szCs w:val="22"/>
                <w:highlight w:val="none"/>
                <w:lang w:val="en-US" w:eastAsia="zh-CN"/>
              </w:rPr>
            </w:pPr>
            <w:r>
              <w:rPr>
                <w:rFonts w:hint="default" w:ascii="仿宋" w:hAnsi="仿宋" w:eastAsia="仿宋" w:cs="Arial"/>
                <w:bCs/>
                <w:color w:val="auto"/>
                <w:kern w:val="0"/>
                <w:sz w:val="22"/>
                <w:szCs w:val="22"/>
                <w:highlight w:val="none"/>
                <w:lang w:val="en-US" w:eastAsia="zh-CN"/>
              </w:rPr>
              <w:t>完成过与招标项目相类似的同等或以上技术要求的项目</w:t>
            </w:r>
            <w:r>
              <w:rPr>
                <w:rFonts w:hint="eastAsia" w:ascii="仿宋" w:hAnsi="仿宋" w:eastAsia="仿宋" w:cs="Arial"/>
                <w:bCs/>
                <w:color w:val="auto"/>
                <w:kern w:val="0"/>
                <w:sz w:val="22"/>
                <w:szCs w:val="22"/>
                <w:highlight w:val="none"/>
                <w:lang w:val="en-US" w:eastAsia="zh-CN"/>
              </w:rPr>
              <w:t>：</w:t>
            </w:r>
            <w:r>
              <w:rPr>
                <w:rFonts w:hint="eastAsia" w:ascii="仿宋" w:hAnsi="仿宋" w:eastAsia="仿宋" w:cs="宋体"/>
                <w:color w:val="auto"/>
                <w:kern w:val="0"/>
                <w:sz w:val="22"/>
                <w:szCs w:val="22"/>
                <w:highlight w:val="none"/>
              </w:rPr>
              <w:t>2022年1月1日至招标公告发布日内，具有软件开发类或软件实施类合同不少于3份。（时间以合同签订日期为准，须提供用户合同封面、金额页、合同签字盖章页复印件、证明合同内容的合同页、发票复印件、发票查验结果截图。）</w:t>
            </w:r>
          </w:p>
        </w:tc>
        <w:tc>
          <w:tcPr>
            <w:tcW w:w="1410" w:type="dxa"/>
            <w:vAlign w:val="center"/>
          </w:tcPr>
          <w:p w14:paraId="31BC3064">
            <w:pPr>
              <w:widowControl/>
              <w:shd w:val="clear"/>
              <w:jc w:val="center"/>
              <w:rPr>
                <w:rFonts w:hint="default" w:ascii="仿宋" w:hAnsi="仿宋" w:eastAsia="仿宋" w:cs="Arial"/>
                <w:bCs/>
                <w:color w:val="auto"/>
                <w:kern w:val="0"/>
                <w:sz w:val="22"/>
                <w:szCs w:val="22"/>
                <w:highlight w:val="none"/>
                <w:lang w:val="en-US" w:eastAsia="zh-CN"/>
              </w:rPr>
            </w:pPr>
            <w:r>
              <w:rPr>
                <w:rFonts w:hint="eastAsia" w:ascii="仿宋" w:hAnsi="仿宋" w:eastAsia="仿宋" w:cs="Arial"/>
                <w:bCs/>
                <w:color w:val="auto"/>
                <w:kern w:val="0"/>
                <w:sz w:val="22"/>
                <w:szCs w:val="22"/>
                <w:highlight w:val="none"/>
                <w:lang w:val="en-US" w:eastAsia="zh-CN"/>
              </w:rPr>
              <w:t>0.3</w:t>
            </w:r>
          </w:p>
        </w:tc>
      </w:tr>
    </w:tbl>
    <w:p w14:paraId="2EDFDCD9">
      <w:pPr>
        <w:widowControl/>
        <w:shd w:val="clear"/>
        <w:ind w:firstLine="440" w:firstLineChars="200"/>
        <w:jc w:val="left"/>
        <w:rPr>
          <w:color w:val="auto"/>
          <w:highlight w:val="none"/>
        </w:rPr>
      </w:pPr>
      <w:r>
        <w:rPr>
          <w:rFonts w:hint="eastAsia" w:ascii="仿宋" w:hAnsi="仿宋" w:eastAsia="仿宋"/>
          <w:color w:val="auto"/>
          <w:sz w:val="22"/>
          <w:szCs w:val="22"/>
          <w:highlight w:val="none"/>
        </w:rPr>
        <w:t>具体服务不局限于上述需求一览表。应包括上述服务相关延伸服务及产品，类似升级服务及相关产品。</w:t>
      </w:r>
    </w:p>
    <w:p w14:paraId="5FDE151C">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65DCAC56">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DCC3EED">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653AE5A5">
      <w:pPr>
        <w:pStyle w:val="2"/>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bookmarkStart w:id="0" w:name="_Hlk146008196"/>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bookmarkEnd w:id="0"/>
    </w:p>
    <w:p w14:paraId="50EDE2A1">
      <w:pPr>
        <w:pStyle w:val="12"/>
        <w:shd w:val="clear"/>
        <w:spacing w:line="400" w:lineRule="exact"/>
        <w:rPr>
          <w:rFonts w:hint="eastAsia" w:ascii="黑体" w:hAnsi="黑体" w:eastAsia="黑体" w:cs="黑体"/>
          <w:b/>
          <w:bCs/>
          <w:color w:val="auto"/>
          <w:kern w:val="2"/>
          <w:sz w:val="24"/>
          <w:szCs w:val="24"/>
          <w:highlight w:val="none"/>
          <w:lang w:val="en-US" w:eastAsia="zh-CN"/>
        </w:rPr>
      </w:pPr>
    </w:p>
    <w:p w14:paraId="27994E7B">
      <w:pPr>
        <w:pStyle w:val="12"/>
        <w:shd w:val="clear"/>
        <w:spacing w:line="400" w:lineRule="exact"/>
        <w:rPr>
          <w:rFonts w:hint="eastAsia" w:ascii="黑体" w:hAnsi="黑体" w:eastAsia="黑体" w:cs="黑体"/>
          <w:b/>
          <w:bCs/>
          <w:color w:val="auto"/>
          <w:kern w:val="2"/>
          <w:sz w:val="24"/>
          <w:szCs w:val="24"/>
          <w:highlight w:val="none"/>
          <w:lang w:val="en-US" w:eastAsia="zh-CN"/>
        </w:rPr>
      </w:pPr>
    </w:p>
    <w:p w14:paraId="1E14BDB5">
      <w:pPr>
        <w:pStyle w:val="12"/>
        <w:shd w:val="clear"/>
        <w:spacing w:line="400" w:lineRule="exact"/>
        <w:rPr>
          <w:rFonts w:hint="eastAsia" w:ascii="黑体" w:hAnsi="黑体" w:eastAsia="黑体" w:cs="黑体"/>
          <w:b/>
          <w:bCs/>
          <w:color w:val="auto"/>
          <w:kern w:val="2"/>
          <w:sz w:val="24"/>
          <w:szCs w:val="24"/>
          <w:highlight w:val="none"/>
          <w:lang w:val="en-US" w:eastAsia="zh-CN"/>
        </w:rPr>
      </w:pPr>
    </w:p>
    <w:p w14:paraId="276E958E">
      <w:pPr>
        <w:shd w:val="clear"/>
        <w:rPr>
          <w:rFonts w:hint="eastAsia" w:ascii="仿宋" w:hAnsi="仿宋" w:eastAsia="仿宋" w:cs="Times New Roman"/>
          <w:color w:val="auto"/>
          <w:sz w:val="22"/>
          <w:szCs w:val="22"/>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B9AC">
    <w:pPr>
      <w:pStyle w:val="5"/>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97AA6E">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97AA6E">
                    <w:pPr>
                      <w:pStyle w:val="5"/>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8AAF37B">
                          <w:pPr>
                            <w:pStyle w:val="5"/>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8AAF37B">
                    <w:pPr>
                      <w:pStyle w:val="5"/>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34F066A"/>
    <w:rsid w:val="06C74530"/>
    <w:rsid w:val="079E79DA"/>
    <w:rsid w:val="08E41D65"/>
    <w:rsid w:val="0969365B"/>
    <w:rsid w:val="144B398A"/>
    <w:rsid w:val="19EA7F0D"/>
    <w:rsid w:val="1C0C55AA"/>
    <w:rsid w:val="216E6218"/>
    <w:rsid w:val="21BC068A"/>
    <w:rsid w:val="268838D8"/>
    <w:rsid w:val="28982781"/>
    <w:rsid w:val="2A5C1303"/>
    <w:rsid w:val="3A4B5344"/>
    <w:rsid w:val="3E2B0C41"/>
    <w:rsid w:val="3F067638"/>
    <w:rsid w:val="3FC925C9"/>
    <w:rsid w:val="419B6689"/>
    <w:rsid w:val="42706353"/>
    <w:rsid w:val="4B4B2FA2"/>
    <w:rsid w:val="4C4F298E"/>
    <w:rsid w:val="4D981108"/>
    <w:rsid w:val="53A372FD"/>
    <w:rsid w:val="54FA3343"/>
    <w:rsid w:val="60D02126"/>
    <w:rsid w:val="616B7AA3"/>
    <w:rsid w:val="7A432F13"/>
    <w:rsid w:val="7A7F0F4D"/>
    <w:rsid w:val="7B0A6E8C"/>
    <w:rsid w:val="7D380570"/>
    <w:rsid w:val="7ECF6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1"/>
    <w:pPr>
      <w:ind w:left="220"/>
    </w:pPr>
    <w:rPr>
      <w:sz w:val="32"/>
    </w:rPr>
  </w:style>
  <w:style w:type="paragraph" w:styleId="4">
    <w:name w:val="Body Text Indent"/>
    <w:basedOn w:val="1"/>
    <w:qFormat/>
    <w:uiPriority w:val="0"/>
    <w:pPr>
      <w:spacing w:after="120"/>
      <w:ind w:left="420"/>
    </w:pPr>
    <w:rPr>
      <w:sz w:val="2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List"/>
    <w:basedOn w:val="1"/>
    <w:qFormat/>
    <w:uiPriority w:val="0"/>
    <w:pPr>
      <w:ind w:left="200" w:hanging="200" w:hangingChars="200"/>
      <w:contextualSpacing/>
    </w:pPr>
  </w:style>
  <w:style w:type="paragraph" w:styleId="7">
    <w:name w:val="Body Text First Indent 2"/>
    <w:basedOn w:val="4"/>
    <w:next w:val="8"/>
    <w:qFormat/>
    <w:uiPriority w:val="0"/>
    <w:pPr>
      <w:ind w:firstLine="420"/>
    </w:pPr>
  </w:style>
  <w:style w:type="paragraph" w:customStyle="1" w:styleId="8">
    <w:name w:val="表格文字"/>
    <w:basedOn w:val="6"/>
    <w:next w:val="1"/>
    <w:qFormat/>
    <w:uiPriority w:val="0"/>
    <w:pPr>
      <w:ind w:firstLine="0" w:firstLineChars="0"/>
      <w:jc w:val="center"/>
    </w:pPr>
    <w:rPr>
      <w:szCs w:val="20"/>
    </w:rPr>
  </w:style>
  <w:style w:type="character" w:styleId="11">
    <w:name w:val="Hyperlink"/>
    <w:qFormat/>
    <w:uiPriority w:val="99"/>
    <w:rPr>
      <w:color w:val="0000FF"/>
      <w:u w:val="single"/>
    </w:rPr>
  </w:style>
  <w:style w:type="paragraph" w:customStyle="1" w:styleId="12">
    <w:name w:val="正文文本2"/>
    <w:basedOn w:val="1"/>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4900</Words>
  <Characters>5506</Characters>
  <Lines>0</Lines>
  <Paragraphs>0</Paragraphs>
  <TotalTime>0</TotalTime>
  <ScaleCrop>false</ScaleCrop>
  <LinksUpToDate>false</LinksUpToDate>
  <CharactersWithSpaces>5522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2025-11-04T09:34:46Z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2CF7307234CD4474A459B6947D6D5DD7_12</vt:lpwstr>
  </property>
  <property fmtid="{D5CDD505-2E9C-101B-9397-08002B2CF9AE}" pid="4" name="KSOTemplateDocerSaveRecord">
    <vt:lpwstr>eyJoZGlkIjoiOTM1NjU5NTU1OTBhZTRiN2E3MWZhYWU2MjFkNTEwNzkiLCJ1c2VySWQiOiI3MzAwNjQ3NTMifQ==</vt:lpwstr>
  </property>
</Properties>
</file>