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89127">
      <w:pPr>
        <w:wordWrap w:val="0"/>
        <w:spacing w:after="120" w:line="400" w:lineRule="exact"/>
        <w:jc w:val="both"/>
        <w:rPr>
          <w:rFonts w:hint="eastAsia" w:ascii="宋体" w:hAnsi="宋体" w:eastAsia="宋体" w:cs="宋体"/>
          <w:b/>
          <w:bCs/>
          <w:sz w:val="24"/>
          <w:szCs w:val="24"/>
          <w:highlight w:val="none"/>
        </w:rPr>
      </w:pPr>
      <w:bookmarkStart w:id="0" w:name="_GoBack"/>
      <w:bookmarkEnd w:id="0"/>
      <w:r>
        <w:rPr>
          <w:rFonts w:hint="eastAsia" w:ascii="宋体" w:hAnsi="宋体" w:eastAsia="宋体" w:cs="宋体"/>
          <w:b/>
          <w:bCs/>
          <w:sz w:val="24"/>
          <w:szCs w:val="24"/>
          <w:highlight w:val="none"/>
        </w:rPr>
        <w:t>采购公告附件</w:t>
      </w:r>
    </w:p>
    <w:tbl>
      <w:tblPr>
        <w:tblStyle w:val="10"/>
        <w:tblW w:w="5233"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436"/>
        <w:gridCol w:w="4191"/>
        <w:gridCol w:w="785"/>
        <w:gridCol w:w="766"/>
        <w:gridCol w:w="1155"/>
        <w:gridCol w:w="1419"/>
        <w:gridCol w:w="2541"/>
        <w:gridCol w:w="1305"/>
      </w:tblGrid>
      <w:tr w14:paraId="2F31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noWrap w:val="0"/>
            <w:vAlign w:val="center"/>
          </w:tcPr>
          <w:p w14:paraId="228C26E7">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项目名称</w:t>
            </w:r>
          </w:p>
        </w:tc>
        <w:tc>
          <w:tcPr>
            <w:tcW w:w="483" w:type="pct"/>
            <w:noWrap w:val="0"/>
            <w:vAlign w:val="center"/>
          </w:tcPr>
          <w:p w14:paraId="36B426C7">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服务内容</w:t>
            </w:r>
          </w:p>
        </w:tc>
        <w:tc>
          <w:tcPr>
            <w:tcW w:w="1412" w:type="pct"/>
            <w:noWrap w:val="0"/>
            <w:vAlign w:val="center"/>
          </w:tcPr>
          <w:p w14:paraId="7F6EC5F3">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主要技术要求</w:t>
            </w:r>
          </w:p>
        </w:tc>
        <w:tc>
          <w:tcPr>
            <w:tcW w:w="264" w:type="pct"/>
            <w:noWrap w:val="0"/>
            <w:vAlign w:val="center"/>
          </w:tcPr>
          <w:p w14:paraId="12BA21F5">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258" w:type="pct"/>
            <w:noWrap w:val="0"/>
            <w:vAlign w:val="center"/>
          </w:tcPr>
          <w:p w14:paraId="4979C9DB">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389" w:type="pct"/>
            <w:shd w:val="clear" w:color="auto" w:fill="FF0000"/>
            <w:noWrap w:val="0"/>
            <w:vAlign w:val="center"/>
          </w:tcPr>
          <w:p w14:paraId="3A463D75">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服务期</w:t>
            </w:r>
          </w:p>
        </w:tc>
        <w:tc>
          <w:tcPr>
            <w:tcW w:w="478" w:type="pct"/>
            <w:noWrap w:val="0"/>
            <w:vAlign w:val="center"/>
          </w:tcPr>
          <w:p w14:paraId="76EA4225">
            <w:pPr>
              <w:widowControl/>
              <w:jc w:val="center"/>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rPr>
              <w:t>质保期</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不低于</w:t>
            </w:r>
            <w:r>
              <w:rPr>
                <w:rFonts w:hint="eastAsia" w:ascii="宋体" w:hAnsi="宋体" w:eastAsia="宋体" w:cs="宋体"/>
                <w:b/>
                <w:bCs/>
                <w:color w:val="000000"/>
                <w:kern w:val="0"/>
                <w:sz w:val="24"/>
                <w:szCs w:val="24"/>
                <w:highlight w:val="none"/>
                <w:lang w:eastAsia="zh-CN"/>
              </w:rPr>
              <w:t>）</w:t>
            </w:r>
          </w:p>
        </w:tc>
        <w:tc>
          <w:tcPr>
            <w:tcW w:w="856" w:type="pct"/>
            <w:noWrap w:val="0"/>
            <w:vAlign w:val="center"/>
          </w:tcPr>
          <w:p w14:paraId="68DAD1A9">
            <w:pPr>
              <w:widowControl/>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专用资格要求</w:t>
            </w:r>
          </w:p>
        </w:tc>
        <w:tc>
          <w:tcPr>
            <w:tcW w:w="439" w:type="pct"/>
            <w:noWrap w:val="0"/>
            <w:vAlign w:val="center"/>
          </w:tcPr>
          <w:p w14:paraId="11C579E0">
            <w:pPr>
              <w:widowControl/>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专用业绩要求</w:t>
            </w:r>
          </w:p>
        </w:tc>
      </w:tr>
      <w:tr w14:paraId="74D4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restart"/>
            <w:shd w:val="clear" w:color="auto" w:fill="auto"/>
            <w:noWrap w:val="0"/>
            <w:vAlign w:val="center"/>
          </w:tcPr>
          <w:p w14:paraId="34C3F1EA">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val="en-US" w:eastAsia="zh-CN"/>
              </w:rPr>
              <w:t>预制舱基础及路面硬化等施工项目</w:t>
            </w:r>
          </w:p>
        </w:tc>
        <w:tc>
          <w:tcPr>
            <w:tcW w:w="483" w:type="pct"/>
            <w:shd w:val="clear" w:color="auto" w:fill="auto"/>
            <w:noWrap w:val="0"/>
            <w:vAlign w:val="center"/>
          </w:tcPr>
          <w:p w14:paraId="4FBDCFDC">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A区平整场地</w:t>
            </w:r>
          </w:p>
        </w:tc>
        <w:tc>
          <w:tcPr>
            <w:tcW w:w="1412" w:type="pct"/>
            <w:shd w:val="clear" w:color="auto" w:fill="auto"/>
            <w:noWrap w:val="0"/>
            <w:vAlign w:val="center"/>
          </w:tcPr>
          <w:p w14:paraId="09A8B117">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1.土壤类别 ：综合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2.弃、取土运距：投标人自行考虑</w:t>
            </w:r>
          </w:p>
        </w:tc>
        <w:tc>
          <w:tcPr>
            <w:tcW w:w="264" w:type="pct"/>
            <w:shd w:val="clear" w:color="000000" w:fill="FFFFFF"/>
            <w:noWrap w:val="0"/>
            <w:vAlign w:val="center"/>
          </w:tcPr>
          <w:p w14:paraId="43497369">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m2</w:t>
            </w:r>
          </w:p>
        </w:tc>
        <w:tc>
          <w:tcPr>
            <w:tcW w:w="258" w:type="pct"/>
            <w:noWrap w:val="0"/>
            <w:vAlign w:val="center"/>
          </w:tcPr>
          <w:p w14:paraId="50C321E4">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350</w:t>
            </w:r>
          </w:p>
        </w:tc>
        <w:tc>
          <w:tcPr>
            <w:tcW w:w="389" w:type="pct"/>
            <w:shd w:val="clear" w:color="auto" w:fill="FF0000"/>
            <w:noWrap w:val="0"/>
            <w:vAlign w:val="center"/>
          </w:tcPr>
          <w:p w14:paraId="79EC70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2FFEAA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restart"/>
            <w:noWrap w:val="0"/>
            <w:vAlign w:val="center"/>
          </w:tcPr>
          <w:p w14:paraId="4C152A7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1.有效的安全生产许可证：提供安全生产许可证；</w:t>
            </w:r>
          </w:p>
          <w:p w14:paraId="25A2FF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2.有效的资质等级证书：具有建设行政主管部门核发的电子与智能化工程专业承包二级及以上资质；</w:t>
            </w:r>
          </w:p>
          <w:p w14:paraId="13817D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3.备注：项目经理要求：</w:t>
            </w:r>
          </w:p>
          <w:p w14:paraId="4D892E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（1）应取得机电工程类二级及以上注册建造师资格证书（执业工程范围应涵盖专业分包内容）。</w:t>
            </w:r>
          </w:p>
          <w:p w14:paraId="6B1A10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（2）持有政府主管部门颁发的项目负责人安全生产考核合格证书。</w:t>
            </w:r>
          </w:p>
        </w:tc>
        <w:tc>
          <w:tcPr>
            <w:tcW w:w="439" w:type="pct"/>
            <w:vMerge w:val="restart"/>
            <w:noWrap w:val="0"/>
            <w:vAlign w:val="center"/>
          </w:tcPr>
          <w:p w14:paraId="1F6086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完成过与招标项目相类似的同等或以上技术要求的项目：2021年1月1日至投标截止日止，投标人具有电子与智能化工程施工业绩。注：业绩必须提供对应的合同复印件。</w:t>
            </w:r>
          </w:p>
        </w:tc>
      </w:tr>
      <w:tr w14:paraId="627F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noWrap w:val="0"/>
            <w:vAlign w:val="center"/>
          </w:tcPr>
          <w:p w14:paraId="6B60E9D1">
            <w:pPr>
              <w:widowControl/>
              <w:jc w:val="center"/>
              <w:rPr>
                <w:rFonts w:hint="eastAsia" w:ascii="宋体" w:hAnsi="宋体" w:eastAsia="宋体" w:cs="宋体"/>
                <w:color w:val="auto"/>
                <w:sz w:val="24"/>
                <w:szCs w:val="24"/>
                <w:highlight w:val="none"/>
                <w:lang w:val="en-US" w:eastAsia="zh-CN"/>
              </w:rPr>
            </w:pPr>
          </w:p>
        </w:tc>
        <w:tc>
          <w:tcPr>
            <w:tcW w:w="483" w:type="pct"/>
            <w:shd w:val="clear" w:color="auto" w:fill="auto"/>
            <w:noWrap w:val="0"/>
            <w:vAlign w:val="center"/>
          </w:tcPr>
          <w:p w14:paraId="6834418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A区挖基坑土石方</w:t>
            </w:r>
          </w:p>
        </w:tc>
        <w:tc>
          <w:tcPr>
            <w:tcW w:w="1412" w:type="pct"/>
            <w:shd w:val="clear" w:color="auto" w:fill="auto"/>
            <w:noWrap w:val="0"/>
            <w:vAlign w:val="center"/>
          </w:tcPr>
          <w:p w14:paraId="27A97174">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1.土石类别：综合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2.挖土、石深度：综合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3.投标人自行考虑场内外中转场的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设置及相关费用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4.开挖方式：综合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5.基坑底部人工捡底发生费用由投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标人综合考虑在综合单价中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6.因工作面及放坡增加的土方量计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入清单工程量，投标时综合考虑，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结算时按实际挖填方量计算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7.其他：满足设计及规范要求</w:t>
            </w:r>
          </w:p>
        </w:tc>
        <w:tc>
          <w:tcPr>
            <w:tcW w:w="264" w:type="pct"/>
            <w:shd w:val="clear" w:color="000000" w:fill="FFFFFF"/>
            <w:noWrap w:val="0"/>
            <w:vAlign w:val="center"/>
          </w:tcPr>
          <w:p w14:paraId="72E109B7">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m3</w:t>
            </w:r>
          </w:p>
        </w:tc>
        <w:tc>
          <w:tcPr>
            <w:tcW w:w="258" w:type="pct"/>
            <w:noWrap w:val="0"/>
            <w:vAlign w:val="center"/>
          </w:tcPr>
          <w:p w14:paraId="7636162C">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389" w:type="pct"/>
            <w:shd w:val="clear" w:color="auto" w:fill="FF0000"/>
            <w:noWrap w:val="0"/>
            <w:vAlign w:val="center"/>
          </w:tcPr>
          <w:p w14:paraId="63429B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74C464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248B0B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6A6EA0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1CF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noWrap w:val="0"/>
            <w:vAlign w:val="center"/>
          </w:tcPr>
          <w:p w14:paraId="2A9233D1">
            <w:pPr>
              <w:widowControl/>
              <w:jc w:val="center"/>
              <w:rPr>
                <w:rFonts w:hint="eastAsia" w:ascii="宋体" w:hAnsi="宋体" w:eastAsia="宋体" w:cs="宋体"/>
                <w:color w:val="auto"/>
                <w:sz w:val="24"/>
                <w:szCs w:val="24"/>
                <w:highlight w:val="none"/>
                <w:lang w:val="en-US" w:eastAsia="zh-CN"/>
              </w:rPr>
            </w:pPr>
          </w:p>
        </w:tc>
        <w:tc>
          <w:tcPr>
            <w:tcW w:w="483" w:type="pct"/>
            <w:shd w:val="clear" w:color="auto" w:fill="auto"/>
            <w:noWrap w:val="0"/>
            <w:vAlign w:val="center"/>
          </w:tcPr>
          <w:p w14:paraId="63FF39E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A区土方回填</w:t>
            </w:r>
          </w:p>
        </w:tc>
        <w:tc>
          <w:tcPr>
            <w:tcW w:w="1412" w:type="pct"/>
            <w:shd w:val="clear" w:color="auto" w:fill="auto"/>
            <w:noWrap w:val="0"/>
            <w:vAlign w:val="center"/>
          </w:tcPr>
          <w:p w14:paraId="420A1495">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1.填方材料品种：满足规范要求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2.填方粒径要求：满足规范要求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3.填方来源、运距：投标人踏勘现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场现场综合考虑取土场、借土、买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土回填及场内外运距，其费用综合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考虑在综合单价中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4.场内外运输、摊铺、压实，其费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用综合考虑在综合单价中</w:t>
            </w:r>
          </w:p>
        </w:tc>
        <w:tc>
          <w:tcPr>
            <w:tcW w:w="264" w:type="pct"/>
            <w:shd w:val="clear" w:color="000000" w:fill="FFFFFF"/>
            <w:noWrap w:val="0"/>
            <w:vAlign w:val="center"/>
          </w:tcPr>
          <w:p w14:paraId="2BC05E6A">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m3</w:t>
            </w:r>
          </w:p>
        </w:tc>
        <w:tc>
          <w:tcPr>
            <w:tcW w:w="258" w:type="pct"/>
            <w:noWrap w:val="0"/>
            <w:vAlign w:val="center"/>
          </w:tcPr>
          <w:p w14:paraId="27F81487">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389" w:type="pct"/>
            <w:shd w:val="clear" w:color="auto" w:fill="FF0000"/>
            <w:noWrap w:val="0"/>
            <w:vAlign w:val="center"/>
          </w:tcPr>
          <w:p w14:paraId="02DD0F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519FEC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65BB6F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50CCDC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F20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noWrap w:val="0"/>
            <w:vAlign w:val="center"/>
          </w:tcPr>
          <w:p w14:paraId="5DF34FA4">
            <w:pPr>
              <w:widowControl/>
              <w:jc w:val="center"/>
              <w:rPr>
                <w:rFonts w:hint="eastAsia" w:ascii="宋体" w:hAnsi="宋体" w:eastAsia="宋体" w:cs="宋体"/>
                <w:color w:val="auto"/>
                <w:sz w:val="24"/>
                <w:szCs w:val="24"/>
                <w:highlight w:val="none"/>
                <w:lang w:val="en-US" w:eastAsia="zh-CN"/>
              </w:rPr>
            </w:pPr>
          </w:p>
        </w:tc>
        <w:tc>
          <w:tcPr>
            <w:tcW w:w="483" w:type="pct"/>
            <w:shd w:val="clear" w:color="auto" w:fill="auto"/>
            <w:noWrap w:val="0"/>
            <w:vAlign w:val="center"/>
          </w:tcPr>
          <w:p w14:paraId="4008817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A区室内电缆沟</w:t>
            </w:r>
          </w:p>
        </w:tc>
        <w:tc>
          <w:tcPr>
            <w:tcW w:w="1412" w:type="pct"/>
            <w:shd w:val="clear" w:color="auto" w:fill="auto"/>
            <w:noWrap w:val="0"/>
            <w:vAlign w:val="center"/>
          </w:tcPr>
          <w:p w14:paraId="0C96552B">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1.沟截面:沟宽350mm，深350mm；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2.随打随抹光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3.120厚C25抗渗混凝土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4.素土夯实(密实度应大于93%)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5.沟盖板:成品硬塑盖板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6.其他:满足设计和现行施工验收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规范</w:t>
            </w:r>
          </w:p>
        </w:tc>
        <w:tc>
          <w:tcPr>
            <w:tcW w:w="264" w:type="pct"/>
            <w:shd w:val="clear" w:color="000000" w:fill="FFFFFF"/>
            <w:noWrap w:val="0"/>
            <w:vAlign w:val="center"/>
          </w:tcPr>
          <w:p w14:paraId="3E50E2B0">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m</w:t>
            </w:r>
          </w:p>
        </w:tc>
        <w:tc>
          <w:tcPr>
            <w:tcW w:w="258" w:type="pct"/>
            <w:noWrap w:val="0"/>
            <w:vAlign w:val="center"/>
          </w:tcPr>
          <w:p w14:paraId="3F583910">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100.00 </w:t>
            </w:r>
          </w:p>
        </w:tc>
        <w:tc>
          <w:tcPr>
            <w:tcW w:w="389" w:type="pct"/>
            <w:shd w:val="clear" w:color="auto" w:fill="FF0000"/>
            <w:noWrap w:val="0"/>
            <w:vAlign w:val="center"/>
          </w:tcPr>
          <w:p w14:paraId="7BB3EA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47D19A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4CD033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31B146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E8F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noWrap w:val="0"/>
            <w:vAlign w:val="center"/>
          </w:tcPr>
          <w:p w14:paraId="2FBF2542">
            <w:pPr>
              <w:widowControl/>
              <w:jc w:val="center"/>
              <w:rPr>
                <w:rFonts w:hint="eastAsia" w:ascii="宋体" w:hAnsi="宋体" w:eastAsia="宋体" w:cs="宋体"/>
                <w:color w:val="auto"/>
                <w:sz w:val="24"/>
                <w:szCs w:val="24"/>
                <w:highlight w:val="none"/>
                <w:lang w:val="en-US" w:eastAsia="zh-CN"/>
              </w:rPr>
            </w:pPr>
          </w:p>
        </w:tc>
        <w:tc>
          <w:tcPr>
            <w:tcW w:w="483" w:type="pct"/>
            <w:shd w:val="clear" w:color="auto" w:fill="auto"/>
            <w:noWrap w:val="0"/>
            <w:vAlign w:val="center"/>
          </w:tcPr>
          <w:p w14:paraId="584DB3F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A区模板安装及制作</w:t>
            </w:r>
          </w:p>
        </w:tc>
        <w:tc>
          <w:tcPr>
            <w:tcW w:w="1412" w:type="pct"/>
            <w:shd w:val="clear" w:color="auto" w:fill="auto"/>
            <w:noWrap w:val="0"/>
            <w:vAlign w:val="center"/>
          </w:tcPr>
          <w:p w14:paraId="00933313">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1.模板安装要求：满足设计及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规范要求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2.其他：满足设计及规范要求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3.粘模面积计算</w:t>
            </w:r>
          </w:p>
        </w:tc>
        <w:tc>
          <w:tcPr>
            <w:tcW w:w="264" w:type="pct"/>
            <w:shd w:val="clear" w:color="000000" w:fill="FFFFFF"/>
            <w:noWrap w:val="0"/>
            <w:vAlign w:val="center"/>
          </w:tcPr>
          <w:p w14:paraId="764BE108">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项</w:t>
            </w:r>
          </w:p>
        </w:tc>
        <w:tc>
          <w:tcPr>
            <w:tcW w:w="258" w:type="pct"/>
            <w:noWrap w:val="0"/>
            <w:vAlign w:val="center"/>
          </w:tcPr>
          <w:p w14:paraId="417D0081">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89" w:type="pct"/>
            <w:shd w:val="clear" w:color="auto" w:fill="FF0000"/>
            <w:noWrap w:val="0"/>
            <w:vAlign w:val="center"/>
          </w:tcPr>
          <w:p w14:paraId="53D5FC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7029D8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533B13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536588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829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noWrap w:val="0"/>
            <w:vAlign w:val="center"/>
          </w:tcPr>
          <w:p w14:paraId="7EC46D0E">
            <w:pPr>
              <w:widowControl/>
              <w:jc w:val="center"/>
              <w:rPr>
                <w:rFonts w:hint="eastAsia" w:ascii="宋体" w:hAnsi="宋体" w:eastAsia="宋体" w:cs="宋体"/>
                <w:color w:val="auto"/>
                <w:sz w:val="24"/>
                <w:szCs w:val="24"/>
                <w:highlight w:val="none"/>
                <w:lang w:val="en-US" w:eastAsia="zh-CN"/>
              </w:rPr>
            </w:pPr>
          </w:p>
        </w:tc>
        <w:tc>
          <w:tcPr>
            <w:tcW w:w="483" w:type="pct"/>
            <w:shd w:val="clear" w:color="auto" w:fill="auto"/>
            <w:noWrap w:val="0"/>
            <w:vAlign w:val="center"/>
          </w:tcPr>
          <w:p w14:paraId="4244B60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A区现浇构件钢筋 HRB400 12-16</w:t>
            </w:r>
          </w:p>
        </w:tc>
        <w:tc>
          <w:tcPr>
            <w:tcW w:w="1412" w:type="pct"/>
            <w:shd w:val="clear" w:color="auto" w:fill="auto"/>
            <w:noWrap w:val="0"/>
            <w:vAlign w:val="center"/>
          </w:tcPr>
          <w:p w14:paraId="5BFAD3CC">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1.钢筋种类、规格:现浇构件钢筋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HRB400 直径φ＞16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2.钢筋的除锈、搭接综合考虑，费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用包括在投标报价综合单价内，不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再单独计量计价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3.钢筋连接方式:（除机械连接以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外）无论采用绑扎、焊接、植筋等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由投标人按设计要求及相关规范要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求实施，其费用考虑在综合单价中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4.其他:满足设计和现行施工验收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5.使用部位：钢筋混凝土地面、地圈梁</w:t>
            </w:r>
          </w:p>
        </w:tc>
        <w:tc>
          <w:tcPr>
            <w:tcW w:w="264" w:type="pct"/>
            <w:shd w:val="clear" w:color="000000" w:fill="FFFFFF"/>
            <w:noWrap w:val="0"/>
            <w:vAlign w:val="center"/>
          </w:tcPr>
          <w:p w14:paraId="60126E0D">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t</w:t>
            </w:r>
          </w:p>
        </w:tc>
        <w:tc>
          <w:tcPr>
            <w:tcW w:w="258" w:type="pct"/>
            <w:noWrap w:val="0"/>
            <w:vAlign w:val="center"/>
          </w:tcPr>
          <w:p w14:paraId="3D45B60E">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15.00 </w:t>
            </w:r>
          </w:p>
        </w:tc>
        <w:tc>
          <w:tcPr>
            <w:tcW w:w="389" w:type="pct"/>
            <w:shd w:val="clear" w:color="auto" w:fill="FF0000"/>
            <w:noWrap w:val="0"/>
            <w:vAlign w:val="center"/>
          </w:tcPr>
          <w:p w14:paraId="46D306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0895BE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371C2A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5EF99D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C60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noWrap w:val="0"/>
            <w:vAlign w:val="center"/>
          </w:tcPr>
          <w:p w14:paraId="08A60497">
            <w:pPr>
              <w:widowControl/>
              <w:jc w:val="center"/>
              <w:rPr>
                <w:rFonts w:hint="eastAsia" w:ascii="宋体" w:hAnsi="宋体" w:eastAsia="宋体" w:cs="宋体"/>
                <w:color w:val="auto"/>
                <w:sz w:val="24"/>
                <w:szCs w:val="24"/>
                <w:highlight w:val="none"/>
                <w:lang w:val="en-US" w:eastAsia="zh-CN"/>
              </w:rPr>
            </w:pPr>
          </w:p>
        </w:tc>
        <w:tc>
          <w:tcPr>
            <w:tcW w:w="483" w:type="pct"/>
            <w:shd w:val="clear" w:color="auto" w:fill="auto"/>
            <w:noWrap w:val="0"/>
            <w:vAlign w:val="center"/>
          </w:tcPr>
          <w:p w14:paraId="276C99E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A区钢筋混凝土地面（场坪）</w:t>
            </w:r>
          </w:p>
        </w:tc>
        <w:tc>
          <w:tcPr>
            <w:tcW w:w="1412" w:type="pct"/>
            <w:shd w:val="clear" w:color="auto" w:fill="auto"/>
            <w:noWrap w:val="0"/>
            <w:vAlign w:val="center"/>
          </w:tcPr>
          <w:p w14:paraId="3E219C42">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1.混凝土强度等级：C30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细石混凝土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2.混凝土拌合料要求：满足设计及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规范要求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3.其他：满足设计及规范要求</w:t>
            </w:r>
          </w:p>
        </w:tc>
        <w:tc>
          <w:tcPr>
            <w:tcW w:w="264" w:type="pct"/>
            <w:shd w:val="clear" w:color="000000" w:fill="FFFFFF"/>
            <w:noWrap w:val="0"/>
            <w:vAlign w:val="center"/>
          </w:tcPr>
          <w:p w14:paraId="0CB09C5E">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w:t>
            </w:r>
          </w:p>
        </w:tc>
        <w:tc>
          <w:tcPr>
            <w:tcW w:w="258" w:type="pct"/>
            <w:noWrap w:val="0"/>
            <w:vAlign w:val="center"/>
          </w:tcPr>
          <w:p w14:paraId="67F2BA7D">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300.00 </w:t>
            </w:r>
          </w:p>
        </w:tc>
        <w:tc>
          <w:tcPr>
            <w:tcW w:w="389" w:type="pct"/>
            <w:shd w:val="clear" w:color="auto" w:fill="FF0000"/>
            <w:noWrap w:val="0"/>
            <w:vAlign w:val="center"/>
          </w:tcPr>
          <w:p w14:paraId="05359D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3D17CE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329D64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7CAD3A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1B1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noWrap w:val="0"/>
            <w:vAlign w:val="center"/>
          </w:tcPr>
          <w:p w14:paraId="15BD0007">
            <w:pPr>
              <w:widowControl/>
              <w:jc w:val="center"/>
              <w:rPr>
                <w:rFonts w:hint="eastAsia" w:ascii="宋体" w:hAnsi="宋体" w:eastAsia="宋体" w:cs="宋体"/>
                <w:color w:val="auto"/>
                <w:sz w:val="24"/>
                <w:szCs w:val="24"/>
                <w:highlight w:val="none"/>
                <w:lang w:val="en-US" w:eastAsia="zh-CN"/>
              </w:rPr>
            </w:pPr>
          </w:p>
        </w:tc>
        <w:tc>
          <w:tcPr>
            <w:tcW w:w="483" w:type="pct"/>
            <w:shd w:val="clear" w:color="auto" w:fill="auto"/>
            <w:noWrap w:val="0"/>
            <w:vAlign w:val="center"/>
          </w:tcPr>
          <w:p w14:paraId="23ECE79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B区平整场地</w:t>
            </w:r>
          </w:p>
        </w:tc>
        <w:tc>
          <w:tcPr>
            <w:tcW w:w="1412" w:type="pct"/>
            <w:shd w:val="clear" w:color="auto" w:fill="auto"/>
            <w:noWrap w:val="0"/>
            <w:vAlign w:val="center"/>
          </w:tcPr>
          <w:p w14:paraId="6405714B">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1.土壤类别 ：综合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2.弃、取土运距：投标人自行考虑</w:t>
            </w:r>
          </w:p>
        </w:tc>
        <w:tc>
          <w:tcPr>
            <w:tcW w:w="264" w:type="pct"/>
            <w:shd w:val="clear" w:color="000000" w:fill="FFFFFF"/>
            <w:noWrap w:val="0"/>
            <w:vAlign w:val="center"/>
          </w:tcPr>
          <w:p w14:paraId="72D54244">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m2</w:t>
            </w:r>
          </w:p>
        </w:tc>
        <w:tc>
          <w:tcPr>
            <w:tcW w:w="258" w:type="pct"/>
            <w:noWrap w:val="0"/>
            <w:vAlign w:val="center"/>
          </w:tcPr>
          <w:p w14:paraId="56FD8417">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600</w:t>
            </w:r>
          </w:p>
        </w:tc>
        <w:tc>
          <w:tcPr>
            <w:tcW w:w="389" w:type="pct"/>
            <w:shd w:val="clear" w:color="auto" w:fill="FF0000"/>
            <w:noWrap w:val="0"/>
            <w:vAlign w:val="center"/>
          </w:tcPr>
          <w:p w14:paraId="180C6747">
            <w:pPr>
              <w:keepNext w:val="0"/>
              <w:keepLines w:val="0"/>
              <w:widowControl/>
              <w:suppressLineNumbers w:val="0"/>
              <w:jc w:val="center"/>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193EA998">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7D573C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261757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B11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noWrap w:val="0"/>
            <w:vAlign w:val="center"/>
          </w:tcPr>
          <w:p w14:paraId="54D8F2C5">
            <w:pPr>
              <w:widowControl/>
              <w:jc w:val="center"/>
              <w:rPr>
                <w:rFonts w:hint="eastAsia" w:ascii="宋体" w:hAnsi="宋体" w:eastAsia="宋体" w:cs="宋体"/>
                <w:color w:val="auto"/>
                <w:sz w:val="24"/>
                <w:szCs w:val="24"/>
                <w:highlight w:val="none"/>
                <w:lang w:val="en-US" w:eastAsia="zh-CN"/>
              </w:rPr>
            </w:pPr>
          </w:p>
        </w:tc>
        <w:tc>
          <w:tcPr>
            <w:tcW w:w="483" w:type="pct"/>
            <w:shd w:val="clear" w:color="auto" w:fill="auto"/>
            <w:noWrap w:val="0"/>
            <w:vAlign w:val="center"/>
          </w:tcPr>
          <w:p w14:paraId="7947134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B区室内电缆沟</w:t>
            </w:r>
          </w:p>
        </w:tc>
        <w:tc>
          <w:tcPr>
            <w:tcW w:w="1412" w:type="pct"/>
            <w:shd w:val="clear" w:color="auto" w:fill="auto"/>
            <w:noWrap w:val="0"/>
            <w:vAlign w:val="center"/>
          </w:tcPr>
          <w:p w14:paraId="33909013">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1.沟截面:沟宽350mm，深350mm；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2.随打随抹光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3.120厚C25抗渗混凝土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4.素土夯实(密实度应大于93%)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5.沟盖板:成品硬塑盖板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6.其他:满足设计和现行施工验收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规范</w:t>
            </w:r>
          </w:p>
        </w:tc>
        <w:tc>
          <w:tcPr>
            <w:tcW w:w="264" w:type="pct"/>
            <w:shd w:val="clear" w:color="000000" w:fill="FFFFFF"/>
            <w:noWrap w:val="0"/>
            <w:vAlign w:val="center"/>
          </w:tcPr>
          <w:p w14:paraId="78274777">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m</w:t>
            </w:r>
          </w:p>
        </w:tc>
        <w:tc>
          <w:tcPr>
            <w:tcW w:w="258" w:type="pct"/>
            <w:noWrap w:val="0"/>
            <w:vAlign w:val="center"/>
          </w:tcPr>
          <w:p w14:paraId="7B03312F">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100.00 </w:t>
            </w:r>
          </w:p>
        </w:tc>
        <w:tc>
          <w:tcPr>
            <w:tcW w:w="389" w:type="pct"/>
            <w:shd w:val="clear" w:color="auto" w:fill="FF0000"/>
            <w:noWrap w:val="0"/>
            <w:vAlign w:val="center"/>
          </w:tcPr>
          <w:p w14:paraId="14F3F35F">
            <w:pPr>
              <w:keepNext w:val="0"/>
              <w:keepLines w:val="0"/>
              <w:widowControl/>
              <w:suppressLineNumbers w:val="0"/>
              <w:jc w:val="center"/>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2FBE91C0">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586C9D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3D4542B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BD0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shd w:val="clear" w:color="auto" w:fill="auto"/>
            <w:noWrap w:val="0"/>
            <w:vAlign w:val="center"/>
          </w:tcPr>
          <w:p w14:paraId="520F2671">
            <w:pPr>
              <w:widowControl/>
              <w:jc w:val="center"/>
              <w:rPr>
                <w:rFonts w:hint="eastAsia" w:ascii="宋体" w:hAnsi="宋体" w:eastAsia="宋体" w:cs="宋体"/>
                <w:color w:val="auto"/>
                <w:sz w:val="24"/>
                <w:szCs w:val="24"/>
                <w:highlight w:val="none"/>
                <w:lang w:val="en-US" w:eastAsia="zh-CN"/>
              </w:rPr>
            </w:pPr>
          </w:p>
        </w:tc>
        <w:tc>
          <w:tcPr>
            <w:tcW w:w="483" w:type="pct"/>
            <w:shd w:val="clear" w:color="auto" w:fill="auto"/>
            <w:noWrap w:val="0"/>
            <w:vAlign w:val="center"/>
          </w:tcPr>
          <w:p w14:paraId="6CD73AB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B区混凝土地面（场坪）</w:t>
            </w:r>
          </w:p>
        </w:tc>
        <w:tc>
          <w:tcPr>
            <w:tcW w:w="1412" w:type="pct"/>
            <w:shd w:val="clear" w:color="auto" w:fill="auto"/>
            <w:noWrap w:val="0"/>
            <w:vAlign w:val="center"/>
          </w:tcPr>
          <w:p w14:paraId="151C38AA">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1.混凝土强度等级：  C30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细石混凝土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2.混凝土拌合料要求：满足设计及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规范要求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3.其他：满足设计及规范要求</w:t>
            </w:r>
          </w:p>
        </w:tc>
        <w:tc>
          <w:tcPr>
            <w:tcW w:w="264" w:type="pct"/>
            <w:shd w:val="clear" w:color="000000" w:fill="FFFFFF"/>
            <w:noWrap w:val="0"/>
            <w:vAlign w:val="center"/>
          </w:tcPr>
          <w:p w14:paraId="6D111B17">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m2</w:t>
            </w:r>
          </w:p>
        </w:tc>
        <w:tc>
          <w:tcPr>
            <w:tcW w:w="258" w:type="pct"/>
            <w:noWrap w:val="0"/>
            <w:vAlign w:val="center"/>
          </w:tcPr>
          <w:p w14:paraId="2812F1C3">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163.80 </w:t>
            </w:r>
          </w:p>
        </w:tc>
        <w:tc>
          <w:tcPr>
            <w:tcW w:w="389" w:type="pct"/>
            <w:shd w:val="clear" w:color="auto" w:fill="FF0000"/>
            <w:noWrap w:val="0"/>
            <w:vAlign w:val="center"/>
          </w:tcPr>
          <w:p w14:paraId="7CD111CD">
            <w:pPr>
              <w:keepNext w:val="0"/>
              <w:keepLines w:val="0"/>
              <w:widowControl/>
              <w:suppressLineNumbers w:val="0"/>
              <w:jc w:val="center"/>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71A6A2B5">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5F03F4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5B94E9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FF0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noWrap w:val="0"/>
            <w:vAlign w:val="center"/>
          </w:tcPr>
          <w:p w14:paraId="7398E544">
            <w:pPr>
              <w:widowControl/>
              <w:jc w:val="center"/>
              <w:rPr>
                <w:rFonts w:hint="eastAsia" w:ascii="宋体" w:hAnsi="宋体" w:eastAsia="宋体" w:cs="宋体"/>
                <w:color w:val="auto"/>
                <w:sz w:val="24"/>
                <w:szCs w:val="24"/>
                <w:highlight w:val="none"/>
                <w:lang w:val="en-US" w:eastAsia="zh-CN"/>
              </w:rPr>
            </w:pPr>
          </w:p>
        </w:tc>
        <w:tc>
          <w:tcPr>
            <w:tcW w:w="483" w:type="pct"/>
            <w:noWrap w:val="0"/>
            <w:vAlign w:val="center"/>
          </w:tcPr>
          <w:p w14:paraId="24CF553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B区钢结构基础</w:t>
            </w:r>
          </w:p>
        </w:tc>
        <w:tc>
          <w:tcPr>
            <w:tcW w:w="1412" w:type="pct"/>
            <w:noWrap w:val="0"/>
            <w:vAlign w:val="center"/>
          </w:tcPr>
          <w:p w14:paraId="0CA00829">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根据设计图纸施工，满足现场使用要求</w:t>
            </w:r>
          </w:p>
        </w:tc>
        <w:tc>
          <w:tcPr>
            <w:tcW w:w="264" w:type="pct"/>
            <w:noWrap w:val="0"/>
            <w:vAlign w:val="center"/>
          </w:tcPr>
          <w:p w14:paraId="20E8A67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项</w:t>
            </w:r>
          </w:p>
        </w:tc>
        <w:tc>
          <w:tcPr>
            <w:tcW w:w="258" w:type="pct"/>
            <w:noWrap w:val="0"/>
            <w:vAlign w:val="center"/>
          </w:tcPr>
          <w:p w14:paraId="59C9BC54">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c>
          <w:tcPr>
            <w:tcW w:w="389" w:type="pct"/>
            <w:shd w:val="clear" w:color="auto" w:fill="FF0000"/>
            <w:noWrap w:val="0"/>
            <w:vAlign w:val="center"/>
          </w:tcPr>
          <w:p w14:paraId="3DC05B9C">
            <w:pPr>
              <w:keepNext w:val="0"/>
              <w:keepLines w:val="0"/>
              <w:widowControl/>
              <w:suppressLineNumbers w:val="0"/>
              <w:jc w:val="center"/>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74D3BF9B">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6F23EE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660C05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643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noWrap w:val="0"/>
            <w:vAlign w:val="center"/>
          </w:tcPr>
          <w:p w14:paraId="61F8CC31">
            <w:pPr>
              <w:widowControl/>
              <w:jc w:val="center"/>
              <w:rPr>
                <w:rFonts w:hint="eastAsia" w:ascii="宋体" w:hAnsi="宋体" w:eastAsia="宋体" w:cs="宋体"/>
                <w:color w:val="auto"/>
                <w:sz w:val="24"/>
                <w:szCs w:val="24"/>
                <w:highlight w:val="none"/>
                <w:lang w:val="en-US" w:eastAsia="zh-CN"/>
              </w:rPr>
            </w:pPr>
          </w:p>
        </w:tc>
        <w:tc>
          <w:tcPr>
            <w:tcW w:w="483" w:type="pct"/>
            <w:noWrap w:val="0"/>
            <w:vAlign w:val="center"/>
          </w:tcPr>
          <w:p w14:paraId="2B5CD9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500kV及以上变电站摄像机安装（有立杆）</w:t>
            </w:r>
          </w:p>
        </w:tc>
        <w:tc>
          <w:tcPr>
            <w:tcW w:w="1412" w:type="pct"/>
            <w:noWrap w:val="0"/>
            <w:vAlign w:val="center"/>
          </w:tcPr>
          <w:p w14:paraId="76B66D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按照甲方工艺标准、设计方案、安装计划及实施流程完成500kV及以上站点摄像机安装，主要进站手续办理，与业主保持良好沟通并积极解答业主问题，与甲方保持良好沟通并及时反馈业主需求、项目现场安全及质量自检并及时上传至甲方进行检验，直至项目竣工验收并提供竣工资料。摄像机固定安装（包含支架）；立杆安装（包含基础开挖、地笼安装等）；各类通讯配电箱（柜）安装；各类立杆防雨箱安装；各类线缆敷设；各类管材、线槽安装；墙面地面开槽及恢复；直埋电缆沟开挖及恢复；屏柜安装，后台设备安装；摄像机及相关设备的通讯和电缆线连接、调试；包含安装所用辅助材料如膨胀螺栓、螺栓等与支吊架连接的标准件；制作设备标牌；含摄像机所需线缆敷设、接线及电源接取、线缆标牌制作等，含安装辅料如施工所需的不锈钢管（槽）、热镀锌管（槽）、铝合金槽、PVC管（槽）、接地材料、特殊工艺支架等其他材料费及安装费，安装方式符合相应规范要求，含台班费；施工工艺符合电力设计标准要求，报价含相应封堵防火处理等费用，并达到业主和甲方等单位的验收标准。</w:t>
            </w:r>
          </w:p>
        </w:tc>
        <w:tc>
          <w:tcPr>
            <w:tcW w:w="264" w:type="pct"/>
            <w:noWrap w:val="0"/>
            <w:vAlign w:val="center"/>
          </w:tcPr>
          <w:p w14:paraId="3FAB6A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258" w:type="pct"/>
            <w:noWrap w:val="0"/>
            <w:vAlign w:val="center"/>
          </w:tcPr>
          <w:p w14:paraId="466A6F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389" w:type="pct"/>
            <w:shd w:val="clear" w:color="auto" w:fill="FF0000"/>
            <w:noWrap w:val="0"/>
            <w:vAlign w:val="center"/>
          </w:tcPr>
          <w:p w14:paraId="1A0A44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48A5C2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3C42BB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500197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4D1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noWrap w:val="0"/>
            <w:vAlign w:val="center"/>
          </w:tcPr>
          <w:p w14:paraId="185702DC">
            <w:pPr>
              <w:widowControl/>
              <w:jc w:val="center"/>
              <w:rPr>
                <w:rFonts w:hint="eastAsia" w:ascii="宋体" w:hAnsi="宋体" w:eastAsia="宋体" w:cs="宋体"/>
                <w:color w:val="auto"/>
                <w:sz w:val="24"/>
                <w:szCs w:val="24"/>
                <w:highlight w:val="none"/>
                <w:lang w:val="en-US" w:eastAsia="zh-CN"/>
              </w:rPr>
            </w:pPr>
          </w:p>
        </w:tc>
        <w:tc>
          <w:tcPr>
            <w:tcW w:w="483" w:type="pct"/>
            <w:noWrap w:val="0"/>
            <w:vAlign w:val="center"/>
          </w:tcPr>
          <w:p w14:paraId="21ECB9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充电室装卸及安装</w:t>
            </w:r>
          </w:p>
        </w:tc>
        <w:tc>
          <w:tcPr>
            <w:tcW w:w="1412" w:type="pct"/>
            <w:noWrap w:val="0"/>
            <w:vAlign w:val="center"/>
          </w:tcPr>
          <w:p w14:paraId="7A5C5E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充电室装卸及安装（含充电室吊装费）、散水岩修砌，充电室接地铺设，含接地材料；</w:t>
            </w:r>
          </w:p>
        </w:tc>
        <w:tc>
          <w:tcPr>
            <w:tcW w:w="264" w:type="pct"/>
            <w:noWrap w:val="0"/>
            <w:vAlign w:val="center"/>
          </w:tcPr>
          <w:p w14:paraId="40A9B9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8" w:type="pct"/>
            <w:noWrap w:val="0"/>
            <w:vAlign w:val="center"/>
          </w:tcPr>
          <w:p w14:paraId="7E8224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89" w:type="pct"/>
            <w:shd w:val="clear" w:color="auto" w:fill="FF0000"/>
            <w:noWrap w:val="0"/>
            <w:vAlign w:val="center"/>
          </w:tcPr>
          <w:p w14:paraId="751525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287E8D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1D17DD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4C8127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827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noWrap w:val="0"/>
            <w:vAlign w:val="center"/>
          </w:tcPr>
          <w:p w14:paraId="7A62D38A">
            <w:pPr>
              <w:widowControl/>
              <w:jc w:val="center"/>
              <w:rPr>
                <w:rFonts w:hint="eastAsia" w:ascii="宋体" w:hAnsi="宋体" w:eastAsia="宋体" w:cs="宋体"/>
                <w:color w:val="auto"/>
                <w:sz w:val="24"/>
                <w:szCs w:val="24"/>
                <w:highlight w:val="none"/>
                <w:lang w:val="en-US" w:eastAsia="zh-CN"/>
              </w:rPr>
            </w:pPr>
          </w:p>
        </w:tc>
        <w:tc>
          <w:tcPr>
            <w:tcW w:w="483" w:type="pct"/>
            <w:noWrap w:val="0"/>
            <w:vAlign w:val="center"/>
          </w:tcPr>
          <w:p w14:paraId="0941B9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施工材料装卸及保管</w:t>
            </w:r>
          </w:p>
        </w:tc>
        <w:tc>
          <w:tcPr>
            <w:tcW w:w="1412" w:type="pct"/>
            <w:noWrap w:val="0"/>
            <w:vAlign w:val="center"/>
          </w:tcPr>
          <w:p w14:paraId="0009E2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施工材料装卸及保管、微气象系统、无线网桥及天线安装防锈处理、后台机、NVR、路由器安装；</w:t>
            </w:r>
          </w:p>
        </w:tc>
        <w:tc>
          <w:tcPr>
            <w:tcW w:w="264" w:type="pct"/>
            <w:noWrap w:val="0"/>
            <w:vAlign w:val="center"/>
          </w:tcPr>
          <w:p w14:paraId="791B3F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8" w:type="pct"/>
            <w:noWrap w:val="0"/>
            <w:vAlign w:val="center"/>
          </w:tcPr>
          <w:p w14:paraId="1FCF49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89" w:type="pct"/>
            <w:shd w:val="clear" w:color="auto" w:fill="FF0000"/>
            <w:noWrap w:val="0"/>
            <w:vAlign w:val="center"/>
          </w:tcPr>
          <w:p w14:paraId="0D3B59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66D9D8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247D9D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54F1E0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570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noWrap w:val="0"/>
            <w:vAlign w:val="center"/>
          </w:tcPr>
          <w:p w14:paraId="7959D550">
            <w:pPr>
              <w:widowControl/>
              <w:jc w:val="center"/>
              <w:rPr>
                <w:rFonts w:hint="eastAsia" w:ascii="宋体" w:hAnsi="宋体" w:eastAsia="宋体" w:cs="宋体"/>
                <w:color w:val="auto"/>
                <w:sz w:val="24"/>
                <w:szCs w:val="24"/>
                <w:highlight w:val="none"/>
                <w:lang w:val="en-US" w:eastAsia="zh-CN"/>
              </w:rPr>
            </w:pPr>
          </w:p>
        </w:tc>
        <w:tc>
          <w:tcPr>
            <w:tcW w:w="483" w:type="pct"/>
            <w:noWrap w:val="0"/>
            <w:vAlign w:val="center"/>
          </w:tcPr>
          <w:p w14:paraId="0064B4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通讯电缆敷设、固定及防火封堵处理</w:t>
            </w:r>
          </w:p>
        </w:tc>
        <w:tc>
          <w:tcPr>
            <w:tcW w:w="1412" w:type="pct"/>
            <w:noWrap w:val="0"/>
            <w:vAlign w:val="center"/>
          </w:tcPr>
          <w:p w14:paraId="58FDA6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通讯电缆敷设、固定及防火封堵处理，含所附属所需穿线管材；</w:t>
            </w:r>
          </w:p>
        </w:tc>
        <w:tc>
          <w:tcPr>
            <w:tcW w:w="264" w:type="pct"/>
            <w:noWrap w:val="0"/>
            <w:vAlign w:val="center"/>
          </w:tcPr>
          <w:p w14:paraId="6A9D14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8" w:type="pct"/>
            <w:noWrap w:val="0"/>
            <w:vAlign w:val="center"/>
          </w:tcPr>
          <w:p w14:paraId="6478CB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89" w:type="pct"/>
            <w:shd w:val="clear" w:color="auto" w:fill="FF0000"/>
            <w:noWrap w:val="0"/>
            <w:vAlign w:val="center"/>
          </w:tcPr>
          <w:p w14:paraId="48EF2A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3FBCEB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06A57F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5B9D7A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834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noWrap w:val="0"/>
            <w:vAlign w:val="center"/>
          </w:tcPr>
          <w:p w14:paraId="2ADAEBF3">
            <w:pPr>
              <w:widowControl/>
              <w:jc w:val="center"/>
              <w:rPr>
                <w:rFonts w:hint="eastAsia" w:ascii="宋体" w:hAnsi="宋体" w:eastAsia="宋体" w:cs="宋体"/>
                <w:color w:val="auto"/>
                <w:sz w:val="24"/>
                <w:szCs w:val="24"/>
                <w:highlight w:val="none"/>
                <w:lang w:val="en-US" w:eastAsia="zh-CN"/>
              </w:rPr>
            </w:pPr>
          </w:p>
        </w:tc>
        <w:tc>
          <w:tcPr>
            <w:tcW w:w="483" w:type="pct"/>
            <w:noWrap w:val="0"/>
            <w:vAlign w:val="center"/>
          </w:tcPr>
          <w:p w14:paraId="100EC6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电缆敷设和挖掘电缆沟、疏通电缆通道、整理电缆盖板</w:t>
            </w:r>
          </w:p>
        </w:tc>
        <w:tc>
          <w:tcPr>
            <w:tcW w:w="1412" w:type="pct"/>
            <w:noWrap w:val="0"/>
            <w:vAlign w:val="center"/>
          </w:tcPr>
          <w:p w14:paraId="3953C3C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电缆敷设和挖掘电缆沟（深度≥60cm，长度50米以内）、疏通电缆通道、整理电缆盖板等（含因此造成破坏的恢复工作和敷设所需管材），超出50米外工程量按照用工结算。</w:t>
            </w:r>
          </w:p>
        </w:tc>
        <w:tc>
          <w:tcPr>
            <w:tcW w:w="264" w:type="pct"/>
            <w:noWrap w:val="0"/>
            <w:vAlign w:val="center"/>
          </w:tcPr>
          <w:p w14:paraId="4EEA8C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8" w:type="pct"/>
            <w:noWrap w:val="0"/>
            <w:vAlign w:val="center"/>
          </w:tcPr>
          <w:p w14:paraId="509D70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89" w:type="pct"/>
            <w:shd w:val="clear" w:color="auto" w:fill="FF0000"/>
            <w:noWrap w:val="0"/>
            <w:vAlign w:val="center"/>
          </w:tcPr>
          <w:p w14:paraId="6B0225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467750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0DF597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21BB22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E27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noWrap w:val="0"/>
            <w:vAlign w:val="center"/>
          </w:tcPr>
          <w:p w14:paraId="31E151D3">
            <w:pPr>
              <w:widowControl/>
              <w:jc w:val="center"/>
              <w:rPr>
                <w:rFonts w:hint="eastAsia" w:ascii="宋体" w:hAnsi="宋体" w:eastAsia="宋体" w:cs="宋体"/>
                <w:color w:val="auto"/>
                <w:sz w:val="24"/>
                <w:szCs w:val="24"/>
                <w:highlight w:val="none"/>
                <w:lang w:val="en-US" w:eastAsia="zh-CN"/>
              </w:rPr>
            </w:pPr>
          </w:p>
        </w:tc>
        <w:tc>
          <w:tcPr>
            <w:tcW w:w="483" w:type="pct"/>
            <w:noWrap w:val="0"/>
            <w:vAlign w:val="center"/>
          </w:tcPr>
          <w:p w14:paraId="1B31B7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空调台制作</w:t>
            </w:r>
          </w:p>
        </w:tc>
        <w:tc>
          <w:tcPr>
            <w:tcW w:w="1412" w:type="pct"/>
            <w:noWrap w:val="0"/>
            <w:vAlign w:val="center"/>
          </w:tcPr>
          <w:p w14:paraId="5F6154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空调台：M7砂浆砖砌、表面1:3砂浆抹灰空调平台，长*宽*高=850*400*500mm。</w:t>
            </w:r>
          </w:p>
        </w:tc>
        <w:tc>
          <w:tcPr>
            <w:tcW w:w="264" w:type="pct"/>
            <w:noWrap w:val="0"/>
            <w:vAlign w:val="center"/>
          </w:tcPr>
          <w:p w14:paraId="3AAC2E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8" w:type="pct"/>
            <w:noWrap w:val="0"/>
            <w:vAlign w:val="center"/>
          </w:tcPr>
          <w:p w14:paraId="2F0F6F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89" w:type="pct"/>
            <w:shd w:val="clear" w:color="auto" w:fill="FF0000"/>
            <w:noWrap w:val="0"/>
            <w:vAlign w:val="center"/>
          </w:tcPr>
          <w:p w14:paraId="23EAF6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以甲方通知为准</w:t>
            </w:r>
          </w:p>
        </w:tc>
        <w:tc>
          <w:tcPr>
            <w:tcW w:w="478" w:type="pct"/>
            <w:noWrap w:val="0"/>
            <w:vAlign w:val="center"/>
          </w:tcPr>
          <w:p w14:paraId="405912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12个月</w:t>
            </w:r>
          </w:p>
        </w:tc>
        <w:tc>
          <w:tcPr>
            <w:tcW w:w="856" w:type="pct"/>
            <w:vMerge w:val="continue"/>
            <w:noWrap w:val="0"/>
            <w:vAlign w:val="center"/>
          </w:tcPr>
          <w:p w14:paraId="1A0F6D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39" w:type="pct"/>
            <w:vMerge w:val="continue"/>
            <w:noWrap w:val="0"/>
            <w:vAlign w:val="center"/>
          </w:tcPr>
          <w:p w14:paraId="3918AE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5A7EAA22">
      <w:pPr>
        <w:pStyle w:val="13"/>
        <w:ind w:left="-357" w:leftChars="-170" w:firstLine="44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具体服务不局限于上述需求一览表。应包括上述服务相关延伸服务及产品，类似升级服务及相关产品。</w:t>
      </w:r>
    </w:p>
    <w:p w14:paraId="636E2137">
      <w:pPr>
        <w:numPr>
          <w:ilvl w:val="0"/>
          <w:numId w:val="0"/>
        </w:numPr>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取得《国家电网有限公司集中规模招标采购供应商资质能力核实证明》或《国网智能科技股份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2.投标文件中提供的证明材料复印件应复印清晰、可辨认且不得遮盖、涂抹，否则视为无效。</w:t>
      </w:r>
    </w:p>
    <w:p w14:paraId="1B52BAA3">
      <w:pPr>
        <w:numPr>
          <w:ilvl w:val="0"/>
          <w:numId w:val="0"/>
        </w:num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7915CAE">
      <w:pPr>
        <w:rPr>
          <w:rFonts w:hint="eastAsia" w:ascii="宋体" w:hAnsi="宋体" w:eastAsia="宋体" w:cs="宋体"/>
          <w:sz w:val="24"/>
          <w:szCs w:val="24"/>
          <w:highlight w:val="none"/>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BA448">
    <w:pPr>
      <w:pStyle w:val="5"/>
      <w:tabs>
        <w:tab w:val="center" w:pos="6979"/>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F797A66">
                          <w:pPr>
                            <w:pStyle w:val="5"/>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tbuXfQAAAAAgEAAA8A&#10;AAAAAAAAAQAgAAAAIgAAAGRycy9kb3ducmV2LnhtbFBLAQIUABQAAAAIAIdO4kDwDnB25gEAAMkD&#10;AAAOAAAAAAAAAAEAIAAAAB8BAABkcnMvZTJvRG9jLnhtbFBLBQYAAAAABgAGAFkBAAB3BQAAAAA=&#10;">
              <v:fill on="f" focussize="0,0"/>
              <v:stroke on="f"/>
              <v:imagedata o:title=""/>
              <o:lock v:ext="edit" aspectratio="f"/>
              <v:textbox inset="0mm,0mm,0mm,0mm" style="mso-fit-shape-to-text:t;">
                <w:txbxContent>
                  <w:p w14:paraId="1F797A66">
                    <w:pPr>
                      <w:pStyle w:val="5"/>
                    </w:pPr>
                    <w:r>
                      <w:fldChar w:fldCharType="begin"/>
                    </w:r>
                    <w:r>
                      <w:instrText xml:space="preserve"> PAGE  \* MERGEFORMAT </w:instrText>
                    </w:r>
                    <w:r>
                      <w:fldChar w:fldCharType="separate"/>
                    </w:r>
                    <w:r>
                      <w:t>21</w:t>
                    </w:r>
                    <w:r>
                      <w:fldChar w:fldCharType="end"/>
                    </w:r>
                  </w:p>
                </w:txbxContent>
              </v:textbox>
            </v:shape>
          </w:pict>
        </mc:Fallback>
      </mc:AlternateContent>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158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E34A1C"/>
    <w:rsid w:val="0BF95B27"/>
    <w:rsid w:val="0C061150"/>
    <w:rsid w:val="0D3861DB"/>
    <w:rsid w:val="0FA71405"/>
    <w:rsid w:val="10E4477D"/>
    <w:rsid w:val="113E325A"/>
    <w:rsid w:val="12883761"/>
    <w:rsid w:val="144E21F9"/>
    <w:rsid w:val="16D62785"/>
    <w:rsid w:val="18055854"/>
    <w:rsid w:val="1C8B585D"/>
    <w:rsid w:val="1EE14925"/>
    <w:rsid w:val="1F9274E6"/>
    <w:rsid w:val="218A22C9"/>
    <w:rsid w:val="256708C7"/>
    <w:rsid w:val="276A122F"/>
    <w:rsid w:val="28322D6E"/>
    <w:rsid w:val="2E2D0F36"/>
    <w:rsid w:val="3EC00E5F"/>
    <w:rsid w:val="411F053A"/>
    <w:rsid w:val="419B1FFA"/>
    <w:rsid w:val="44FC7513"/>
    <w:rsid w:val="49975A5C"/>
    <w:rsid w:val="4BFE68DC"/>
    <w:rsid w:val="4CAF5CC0"/>
    <w:rsid w:val="550F2E0F"/>
    <w:rsid w:val="5E2A5161"/>
    <w:rsid w:val="648A0240"/>
    <w:rsid w:val="66873EC6"/>
    <w:rsid w:val="6E211FA9"/>
    <w:rsid w:val="6E3000AA"/>
    <w:rsid w:val="70DB2ACE"/>
    <w:rsid w:val="75FA1201"/>
    <w:rsid w:val="7629126D"/>
    <w:rsid w:val="76353655"/>
    <w:rsid w:val="794402D8"/>
    <w:rsid w:val="7BF52A80"/>
    <w:rsid w:val="7F08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imes New Roman" w:hAnsi="Times New Roman"/>
      <w:szCs w:val="24"/>
    </w:rPr>
  </w:style>
  <w:style w:type="paragraph" w:styleId="4">
    <w:name w:val="Body Text Indent"/>
    <w:basedOn w:val="1"/>
    <w:autoRedefine/>
    <w:unhideWhenUsed/>
    <w:qFormat/>
    <w:uiPriority w:val="0"/>
    <w:pPr>
      <w:spacing w:after="120"/>
      <w:ind w:left="420" w:leftChars="200"/>
    </w:p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autoRedefine/>
    <w:qFormat/>
    <w:uiPriority w:val="0"/>
    <w:pPr>
      <w:ind w:left="200" w:hanging="200" w:hangingChars="200"/>
      <w:contextualSpacing/>
    </w:pPr>
  </w:style>
  <w:style w:type="paragraph" w:styleId="8">
    <w:name w:val="Body Text First Indent 2"/>
    <w:basedOn w:val="4"/>
    <w:next w:val="9"/>
    <w:autoRedefine/>
    <w:qFormat/>
    <w:uiPriority w:val="0"/>
    <w:pPr>
      <w:ind w:left="0" w:leftChars="0" w:firstLine="420"/>
    </w:pPr>
    <w:rPr>
      <w:rFonts w:ascii="Times New Roman" w:hAnsi="Times New Roman"/>
      <w:szCs w:val="24"/>
    </w:rPr>
  </w:style>
  <w:style w:type="paragraph" w:customStyle="1" w:styleId="9">
    <w:name w:val="表格文字"/>
    <w:basedOn w:val="7"/>
    <w:next w:val="1"/>
    <w:autoRedefine/>
    <w:qFormat/>
    <w:uiPriority w:val="0"/>
    <w:pPr>
      <w:ind w:firstLine="0" w:firstLineChars="0"/>
      <w:jc w:val="center"/>
    </w:pPr>
    <w:rPr>
      <w:szCs w:val="20"/>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styleId="13">
    <w:name w:val="List Paragraph"/>
    <w:basedOn w:val="1"/>
    <w:autoRedefine/>
    <w:unhideWhenUsed/>
    <w:qFormat/>
    <w:uiPriority w:val="99"/>
    <w:pPr>
      <w:ind w:firstLine="420" w:firstLineChars="200"/>
    </w:p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6419</Words>
  <Characters>7117</Characters>
  <Lines>0</Lines>
  <Paragraphs>0</Paragraphs>
  <TotalTime>4</TotalTime>
  <ScaleCrop>false</ScaleCrop>
  <LinksUpToDate>false</LinksUpToDate>
  <CharactersWithSpaces>7148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2024-08-01T10:05:00Z</dcterms:created>
  <dc:creator>DELL</dc:creator>
  <cp:lastModifiedBy>韩梅17660167329</cp:lastModifiedBy>
  <dcterms:modified xsi:type="dcterms:W3CDTF">2025-11-12T09:06:33Z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ECB749BAD95C437692ED6699458EE4CA_13</vt:lpwstr>
  </property>
  <property fmtid="{D5CDD505-2E9C-101B-9397-08002B2CF9AE}" pid="4" name="KSOTemplateDocerSaveRecord">
    <vt:lpwstr>eyJoZGlkIjoiNjgyOGU5MDU2ZTIzYzk1NmIwZWM4NWJiOWU5NzZjODkiLCJ1c2VySWQiOiI5NjA4MzkzNTgifQ==</vt:lpwstr>
  </property>
</Properties>
</file>