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7"/>
        <w:spacing w:beforeLines="0" w:afterLines="0"/>
        <w:rPr>
          <w:rFonts w:hint="eastAsia" w:ascii="黑体" w:hAnsi="黑体" w:eastAsia="黑体" w:cs="黑体"/>
          <w:b/>
          <w:color w:val="auto"/>
          <w:kern w:val="2"/>
          <w:sz w:val="24"/>
          <w:szCs w:val="24"/>
          <w:highlight w:val="none"/>
          <w:lang w:val="en-US"/>
        </w:rPr>
      </w:pPr>
      <w:bookmarkStart w:id="6" w:name="_GoBack"/>
      <w:bookmarkEnd w:id="6"/>
      <w:r>
        <w:rPr>
          <w:rFonts w:hint="eastAsia" w:ascii="黑体" w:hAnsi="黑体" w:eastAsia="黑体" w:cs="黑体"/>
          <w:b/>
          <w:color w:val="auto"/>
          <w:kern w:val="2"/>
          <w:sz w:val="24"/>
          <w:szCs w:val="24"/>
          <w:highlight w:val="none"/>
          <w:lang w:val="en-US"/>
        </w:rPr>
        <w:t>招标公告附件</w:t>
      </w:r>
    </w:p>
    <w:p w14:paraId="416BCCCF">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分标一：电力不间断电源采购项目</w:t>
      </w:r>
    </w:p>
    <w:p w14:paraId="4C015AA3">
      <w:pPr>
        <w:pStyle w:val="7"/>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分标编号：CY0625SWWP55FZ02</w:t>
      </w:r>
    </w:p>
    <w:tbl>
      <w:tblPr>
        <w:tblStyle w:val="4"/>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814"/>
        <w:gridCol w:w="763"/>
        <w:gridCol w:w="750"/>
        <w:gridCol w:w="914"/>
        <w:gridCol w:w="777"/>
        <w:gridCol w:w="941"/>
        <w:gridCol w:w="1977"/>
        <w:gridCol w:w="2128"/>
        <w:gridCol w:w="1582"/>
      </w:tblGrid>
      <w:tr w14:paraId="010E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91" w:type="dxa"/>
            <w:vAlign w:val="center"/>
          </w:tcPr>
          <w:p w14:paraId="39C77D2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814" w:type="dxa"/>
            <w:vAlign w:val="center"/>
          </w:tcPr>
          <w:p w14:paraId="3519852E">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63" w:type="dxa"/>
            <w:vAlign w:val="center"/>
          </w:tcPr>
          <w:p w14:paraId="2F171625">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50" w:type="dxa"/>
            <w:vAlign w:val="center"/>
          </w:tcPr>
          <w:p w14:paraId="23B95A84">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14" w:type="dxa"/>
            <w:vAlign w:val="center"/>
          </w:tcPr>
          <w:p w14:paraId="0F99BB9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18D241F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777" w:type="dxa"/>
            <w:vAlign w:val="center"/>
          </w:tcPr>
          <w:p w14:paraId="3AE91DED">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55394332">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941" w:type="dxa"/>
            <w:vAlign w:val="center"/>
          </w:tcPr>
          <w:p w14:paraId="67EEAEA1">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10D3C44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1977" w:type="dxa"/>
            <w:vAlign w:val="center"/>
          </w:tcPr>
          <w:p w14:paraId="3384F801">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128" w:type="dxa"/>
            <w:vAlign w:val="center"/>
          </w:tcPr>
          <w:p w14:paraId="5632CC09">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582" w:type="dxa"/>
            <w:vAlign w:val="center"/>
          </w:tcPr>
          <w:p w14:paraId="5B9289A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E1AD9EB">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882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1391" w:type="dxa"/>
            <w:vAlign w:val="center"/>
          </w:tcPr>
          <w:p w14:paraId="612506E0">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电力不间断</w:t>
            </w:r>
          </w:p>
          <w:p w14:paraId="2C97B26C">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电源采购项</w:t>
            </w:r>
          </w:p>
          <w:p w14:paraId="76C58637">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1814" w:type="dxa"/>
          </w:tcPr>
          <w:p w14:paraId="1D87824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工频在线式，输</w:t>
            </w:r>
          </w:p>
          <w:p w14:paraId="2B6600B1">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入、输出均带隔</w:t>
            </w:r>
          </w:p>
          <w:p w14:paraId="7D428790">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离变压器、带充</w:t>
            </w:r>
          </w:p>
          <w:p w14:paraId="4323233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电功能，工频在</w:t>
            </w:r>
          </w:p>
          <w:p w14:paraId="3EFF79A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线式，输入、输</w:t>
            </w:r>
          </w:p>
          <w:p w14:paraId="0229E84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出均带隔离变压</w:t>
            </w:r>
          </w:p>
          <w:p w14:paraId="4AC54C54">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器、高频在线式、</w:t>
            </w:r>
          </w:p>
          <w:p w14:paraId="4A5F26B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后备式工频电力</w:t>
            </w:r>
          </w:p>
          <w:p w14:paraId="12BAD7CE">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专用逆变电源</w:t>
            </w:r>
          </w:p>
        </w:tc>
        <w:tc>
          <w:tcPr>
            <w:tcW w:w="763" w:type="dxa"/>
            <w:shd w:val="clear" w:color="000000" w:fill="FFFFFF"/>
            <w:vAlign w:val="center"/>
          </w:tcPr>
          <w:p w14:paraId="24F5BC00">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shd w:val="clear" w:color="000000" w:fill="FFFFFF"/>
            <w:vAlign w:val="center"/>
          </w:tcPr>
          <w:p w14:paraId="023A0E64">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213</w:t>
            </w:r>
          </w:p>
        </w:tc>
        <w:tc>
          <w:tcPr>
            <w:tcW w:w="914" w:type="dxa"/>
            <w:vAlign w:val="center"/>
          </w:tcPr>
          <w:p w14:paraId="6456D42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2B93A590">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467A8F9D">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后15</w:t>
            </w:r>
          </w:p>
          <w:p w14:paraId="7EF7A117">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p w14:paraId="31E660B3">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k</w:t>
            </w:r>
            <w:r>
              <w:rPr>
                <w:rFonts w:ascii="仿宋" w:hAnsi="仿宋" w:eastAsia="仿宋" w:cs="Arial"/>
                <w:color w:val="auto"/>
                <w:kern w:val="0"/>
                <w:sz w:val="22"/>
                <w:szCs w:val="22"/>
                <w:highlight w:val="none"/>
              </w:rPr>
              <w:t>VA</w:t>
            </w:r>
          </w:p>
          <w:p w14:paraId="6DA017B8">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以上3</w:t>
            </w:r>
            <w:r>
              <w:rPr>
                <w:rFonts w:ascii="仿宋" w:hAnsi="仿宋" w:eastAsia="仿宋" w:cs="Arial"/>
                <w:color w:val="auto"/>
                <w:kern w:val="0"/>
                <w:sz w:val="22"/>
                <w:szCs w:val="22"/>
                <w:highlight w:val="none"/>
              </w:rPr>
              <w:t>0</w:t>
            </w:r>
          </w:p>
          <w:p w14:paraId="0846C343">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tc>
        <w:tc>
          <w:tcPr>
            <w:tcW w:w="777" w:type="dxa"/>
            <w:vAlign w:val="center"/>
          </w:tcPr>
          <w:p w14:paraId="1DBD85E9">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41" w:type="dxa"/>
            <w:vAlign w:val="center"/>
          </w:tcPr>
          <w:p w14:paraId="0C3A958D">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565394FC">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3E9DE45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0AC6F855">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1977" w:type="dxa"/>
            <w:vAlign w:val="center"/>
          </w:tcPr>
          <w:p w14:paraId="3C668CB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5F4F9F0E">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w:t>
            </w:r>
          </w:p>
          <w:p w14:paraId="3FF9176C">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品型式试验报告</w:t>
            </w:r>
          </w:p>
          <w:p w14:paraId="40C29F04">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或检测报告或鉴</w:t>
            </w:r>
          </w:p>
          <w:p w14:paraId="1C856FB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w:t>
            </w:r>
          </w:p>
          <w:p w14:paraId="73CE7E5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方检测机构出具的</w:t>
            </w:r>
          </w:p>
          <w:p w14:paraId="28A13F05">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有效的检测报告</w:t>
            </w:r>
          </w:p>
          <w:p w14:paraId="760B881C">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w:t>
            </w:r>
          </w:p>
          <w:p w14:paraId="005EA41C">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提供制造商授权函</w:t>
            </w:r>
          </w:p>
          <w:p w14:paraId="1BF75FB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及制造商出具的质</w:t>
            </w:r>
          </w:p>
          <w:p w14:paraId="6B695A8B">
            <w:pPr>
              <w:widowControl/>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保函</w:t>
            </w:r>
          </w:p>
        </w:tc>
        <w:tc>
          <w:tcPr>
            <w:tcW w:w="2128" w:type="dxa"/>
            <w:vAlign w:val="center"/>
          </w:tcPr>
          <w:p w14:paraId="1311430D">
            <w:pPr>
              <w:widowControl/>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20</w:t>
            </w:r>
            <w:r>
              <w:rPr>
                <w:rFonts w:ascii="仿宋" w:hAnsi="仿宋" w:eastAsia="仿宋" w:cs="Arial"/>
                <w:color w:val="auto"/>
                <w:kern w:val="0"/>
                <w:sz w:val="22"/>
                <w:szCs w:val="22"/>
                <w:highlight w:val="none"/>
              </w:rPr>
              <w:t>2</w:t>
            </w:r>
            <w:r>
              <w:rPr>
                <w:rFonts w:hint="eastAsia" w:ascii="仿宋" w:hAnsi="仿宋" w:eastAsia="仿宋" w:cs="Arial"/>
                <w:color w:val="auto"/>
                <w:kern w:val="0"/>
                <w:sz w:val="22"/>
                <w:szCs w:val="22"/>
                <w:highlight w:val="none"/>
              </w:rPr>
              <w:t>2年1</w:t>
            </w:r>
          </w:p>
          <w:p w14:paraId="5024B90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月1日至招标公告</w:t>
            </w:r>
          </w:p>
          <w:p w14:paraId="79C3E1C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发布之日内，具有电</w:t>
            </w:r>
          </w:p>
          <w:p w14:paraId="4E1B4951">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力不间断电源产品</w:t>
            </w:r>
          </w:p>
          <w:p w14:paraId="0D9B8335">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累计销售业绩不少</w:t>
            </w:r>
          </w:p>
          <w:p w14:paraId="794ECFA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于300万元。</w:t>
            </w:r>
            <w:r>
              <w:rPr>
                <w:rFonts w:hint="eastAsia" w:ascii="仿宋" w:hAnsi="仿宋" w:eastAsia="仿宋" w:cs="Arial"/>
                <w:b/>
                <w:bCs/>
                <w:color w:val="auto"/>
                <w:kern w:val="0"/>
                <w:sz w:val="22"/>
                <w:szCs w:val="22"/>
                <w:highlight w:val="none"/>
              </w:rPr>
              <w:t>（时间</w:t>
            </w:r>
          </w:p>
          <w:p w14:paraId="68A2543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以合同签订日期为</w:t>
            </w:r>
          </w:p>
          <w:p w14:paraId="17A4F2C5">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准，须提供用户合同</w:t>
            </w:r>
          </w:p>
          <w:p w14:paraId="787E791B">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封面、金额页、合同</w:t>
            </w:r>
          </w:p>
          <w:p w14:paraId="393832F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签字盖章页复印件、</w:t>
            </w:r>
          </w:p>
          <w:p w14:paraId="146899E7">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证明合同内容的合</w:t>
            </w:r>
          </w:p>
          <w:p w14:paraId="51A858DB">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同页、发票复印件、</w:t>
            </w:r>
          </w:p>
          <w:p w14:paraId="4C1E85A6">
            <w:pPr>
              <w:widowControl/>
              <w:jc w:val="center"/>
              <w:rPr>
                <w:rFonts w:hint="eastAsia" w:ascii="仿宋" w:hAnsi="仿宋" w:eastAsia="仿宋" w:cs="Arial"/>
                <w:color w:val="auto"/>
                <w:kern w:val="0"/>
                <w:sz w:val="22"/>
                <w:szCs w:val="22"/>
                <w:highlight w:val="none"/>
              </w:rPr>
            </w:pPr>
            <w:r>
              <w:rPr>
                <w:rFonts w:hint="eastAsia" w:ascii="仿宋" w:hAnsi="仿宋" w:eastAsia="仿宋" w:cs="Arial"/>
                <w:b/>
                <w:bCs/>
                <w:color w:val="auto"/>
                <w:kern w:val="0"/>
                <w:sz w:val="22"/>
                <w:szCs w:val="22"/>
                <w:highlight w:val="none"/>
              </w:rPr>
              <w:t>发票查验结果截图）</w:t>
            </w:r>
          </w:p>
        </w:tc>
        <w:tc>
          <w:tcPr>
            <w:tcW w:w="1582" w:type="dxa"/>
            <w:vAlign w:val="center"/>
          </w:tcPr>
          <w:p w14:paraId="2EE9A666">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p>
        </w:tc>
      </w:tr>
    </w:tbl>
    <w:p w14:paraId="5C128E4D">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0E5B478">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7491F94">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B4D759D">
      <w:pPr>
        <w:rPr>
          <w:rFonts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75A5E3D2">
      <w:pPr>
        <w:pStyle w:val="3"/>
        <w:rPr>
          <w:color w:val="auto"/>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highlight w:val="none"/>
        </w:rPr>
        <w:t>3.</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C5FE038">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分标二：数字式漏电流传感器采购项目</w:t>
      </w:r>
    </w:p>
    <w:p w14:paraId="0E8B50E5">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2316"/>
        <w:gridCol w:w="1943"/>
        <w:gridCol w:w="791"/>
        <w:gridCol w:w="805"/>
        <w:gridCol w:w="859"/>
        <w:gridCol w:w="723"/>
        <w:gridCol w:w="654"/>
        <w:gridCol w:w="2646"/>
        <w:gridCol w:w="1977"/>
        <w:gridCol w:w="927"/>
      </w:tblGrid>
      <w:tr w14:paraId="11F9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0" w:type="auto"/>
            <w:vAlign w:val="center"/>
          </w:tcPr>
          <w:p w14:paraId="6DE77EF3">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w:t>
            </w:r>
          </w:p>
          <w:p w14:paraId="5633272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目</w:t>
            </w:r>
          </w:p>
          <w:p w14:paraId="3C0D91CF">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4CBE6A8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4009ABC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943" w:type="dxa"/>
            <w:vAlign w:val="center"/>
          </w:tcPr>
          <w:p w14:paraId="4E1029B1">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91" w:type="dxa"/>
            <w:vAlign w:val="center"/>
          </w:tcPr>
          <w:p w14:paraId="5D1C45D0">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805" w:type="dxa"/>
            <w:vAlign w:val="center"/>
          </w:tcPr>
          <w:p w14:paraId="20AF269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859" w:type="dxa"/>
            <w:vAlign w:val="center"/>
          </w:tcPr>
          <w:p w14:paraId="7A68232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08198722">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723" w:type="dxa"/>
            <w:vAlign w:val="center"/>
          </w:tcPr>
          <w:p w14:paraId="44DBE15B">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5661CF7C">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654" w:type="dxa"/>
            <w:vAlign w:val="center"/>
          </w:tcPr>
          <w:p w14:paraId="38160BC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12A8EED3">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0E72E009">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0161A15E">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2646" w:type="dxa"/>
            <w:vAlign w:val="center"/>
          </w:tcPr>
          <w:p w14:paraId="1D267BB1">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977" w:type="dxa"/>
            <w:vAlign w:val="center"/>
          </w:tcPr>
          <w:p w14:paraId="37196196">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927" w:type="dxa"/>
            <w:vAlign w:val="center"/>
          </w:tcPr>
          <w:p w14:paraId="753F91B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279CEB2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4F5ECB70">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3A2071FF">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65F9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0" w:type="auto"/>
            <w:vMerge w:val="restart"/>
            <w:vAlign w:val="center"/>
          </w:tcPr>
          <w:p w14:paraId="7B2DF090">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w:t>
            </w:r>
          </w:p>
          <w:p w14:paraId="210BBA92">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字</w:t>
            </w:r>
          </w:p>
          <w:p w14:paraId="3148D823">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式</w:t>
            </w:r>
          </w:p>
          <w:p w14:paraId="146F1266">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漏</w:t>
            </w:r>
          </w:p>
          <w:p w14:paraId="07C582A7">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w:t>
            </w:r>
          </w:p>
          <w:p w14:paraId="5475ACDE">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流</w:t>
            </w:r>
          </w:p>
          <w:p w14:paraId="0C277F41">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传</w:t>
            </w:r>
          </w:p>
          <w:p w14:paraId="7638B1D7">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感</w:t>
            </w:r>
          </w:p>
          <w:p w14:paraId="74BDC623">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器</w:t>
            </w:r>
          </w:p>
          <w:p w14:paraId="26BCAA7C">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采</w:t>
            </w:r>
          </w:p>
          <w:p w14:paraId="58EF5E69">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购</w:t>
            </w:r>
          </w:p>
          <w:p w14:paraId="225F8A9D">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w:t>
            </w:r>
          </w:p>
          <w:p w14:paraId="3F5F19EB">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目</w:t>
            </w:r>
          </w:p>
        </w:tc>
        <w:tc>
          <w:tcPr>
            <w:tcW w:w="0" w:type="auto"/>
            <w:vAlign w:val="center"/>
          </w:tcPr>
          <w:p w14:paraId="1009103C">
            <w:pPr>
              <w:widowControl/>
              <w:jc w:val="center"/>
              <w:rPr>
                <w:rFonts w:hint="eastAsia" w:ascii="仿宋" w:hAnsi="仿宋" w:eastAsia="仿宋"/>
                <w:color w:val="auto"/>
                <w:highlight w:val="none"/>
              </w:rPr>
            </w:pPr>
            <w:r>
              <w:rPr>
                <w:rFonts w:hint="eastAsia" w:ascii="仿宋" w:hAnsi="仿宋" w:eastAsia="仿宋"/>
                <w:color w:val="auto"/>
                <w:highlight w:val="none"/>
              </w:rPr>
              <w:t>单路数字式漏电流传感</w:t>
            </w:r>
          </w:p>
          <w:p w14:paraId="3E72161A">
            <w:pPr>
              <w:widowControl/>
              <w:jc w:val="center"/>
              <w:rPr>
                <w:rFonts w:ascii="仿宋" w:hAnsi="仿宋" w:eastAsia="仿宋"/>
                <w:color w:val="auto"/>
                <w:sz w:val="22"/>
                <w:szCs w:val="22"/>
                <w:highlight w:val="none"/>
              </w:rPr>
            </w:pPr>
            <w:r>
              <w:rPr>
                <w:rFonts w:hint="eastAsia" w:ascii="仿宋" w:hAnsi="仿宋" w:eastAsia="仿宋"/>
                <w:color w:val="auto"/>
                <w:highlight w:val="none"/>
              </w:rPr>
              <w:t>器（小孔径）</w:t>
            </w:r>
          </w:p>
        </w:tc>
        <w:tc>
          <w:tcPr>
            <w:tcW w:w="1943" w:type="dxa"/>
          </w:tcPr>
          <w:p w14:paraId="689E0F4A">
            <w:pPr>
              <w:jc w:val="center"/>
              <w:rPr>
                <w:rFonts w:hint="eastAsia" w:ascii="仿宋" w:hAnsi="仿宋" w:eastAsia="仿宋"/>
                <w:color w:val="auto"/>
                <w:highlight w:val="none"/>
              </w:rPr>
            </w:pPr>
            <w:r>
              <w:rPr>
                <w:rFonts w:hint="eastAsia" w:ascii="仿宋" w:hAnsi="仿宋" w:eastAsia="仿宋"/>
                <w:color w:val="auto"/>
                <w:highlight w:val="none"/>
              </w:rPr>
              <w:t>输入 ±10mA DC、</w:t>
            </w:r>
          </w:p>
          <w:p w14:paraId="7E1EF121">
            <w:pPr>
              <w:jc w:val="center"/>
              <w:rPr>
                <w:rFonts w:hint="eastAsia" w:ascii="仿宋" w:hAnsi="仿宋" w:eastAsia="仿宋"/>
                <w:color w:val="auto"/>
                <w:highlight w:val="none"/>
              </w:rPr>
            </w:pPr>
            <w:r>
              <w:rPr>
                <w:rFonts w:hint="eastAsia" w:ascii="仿宋" w:hAnsi="仿宋" w:eastAsia="仿宋"/>
                <w:color w:val="auto"/>
                <w:highlight w:val="none"/>
              </w:rPr>
              <w:t>输出数字信号，</w:t>
            </w:r>
          </w:p>
          <w:p w14:paraId="361D3490">
            <w:pPr>
              <w:jc w:val="center"/>
              <w:rPr>
                <w:rFonts w:hint="eastAsia" w:ascii="仿宋" w:hAnsi="仿宋" w:eastAsia="仿宋"/>
                <w:color w:val="auto"/>
                <w:highlight w:val="none"/>
              </w:rPr>
            </w:pPr>
            <w:r>
              <w:rPr>
                <w:rFonts w:hint="eastAsia" w:ascii="仿宋" w:hAnsi="仿宋" w:eastAsia="仿宋"/>
                <w:color w:val="auto"/>
                <w:highlight w:val="none"/>
              </w:rPr>
              <w:t>RS485接口，孔径</w:t>
            </w:r>
          </w:p>
          <w:p w14:paraId="3E5F4FF4">
            <w:pPr>
              <w:jc w:val="center"/>
              <w:rPr>
                <w:rFonts w:hint="eastAsia" w:ascii="仿宋" w:hAnsi="仿宋" w:eastAsia="仿宋"/>
                <w:color w:val="auto"/>
                <w:highlight w:val="none"/>
              </w:rPr>
            </w:pPr>
            <w:r>
              <w:rPr>
                <w:rFonts w:hint="eastAsia" w:ascii="仿宋" w:hAnsi="仿宋" w:eastAsia="仿宋"/>
                <w:color w:val="auto"/>
                <w:highlight w:val="none"/>
              </w:rPr>
              <w:t>不小于20，带地址</w:t>
            </w:r>
          </w:p>
          <w:p w14:paraId="39C6CA19">
            <w:pPr>
              <w:jc w:val="center"/>
              <w:rPr>
                <w:rFonts w:ascii="仿宋" w:hAnsi="仿宋" w:eastAsia="仿宋"/>
                <w:color w:val="auto"/>
                <w:sz w:val="22"/>
                <w:szCs w:val="22"/>
                <w:highlight w:val="none"/>
              </w:rPr>
            </w:pPr>
            <w:r>
              <w:rPr>
                <w:rFonts w:hint="eastAsia" w:ascii="仿宋" w:hAnsi="仿宋" w:eastAsia="仿宋"/>
                <w:color w:val="auto"/>
                <w:highlight w:val="none"/>
              </w:rPr>
              <w:t>拨码</w:t>
            </w:r>
          </w:p>
        </w:tc>
        <w:tc>
          <w:tcPr>
            <w:tcW w:w="791" w:type="dxa"/>
            <w:shd w:val="clear" w:color="000000" w:fill="FFFFFF"/>
            <w:vAlign w:val="center"/>
          </w:tcPr>
          <w:p w14:paraId="1A43F514">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805" w:type="dxa"/>
            <w:shd w:val="clear" w:color="000000" w:fill="FFFFFF"/>
            <w:vAlign w:val="center"/>
          </w:tcPr>
          <w:p w14:paraId="3C1DCB7F">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1000</w:t>
            </w:r>
          </w:p>
        </w:tc>
        <w:tc>
          <w:tcPr>
            <w:tcW w:w="859" w:type="dxa"/>
            <w:vMerge w:val="restart"/>
            <w:vAlign w:val="center"/>
          </w:tcPr>
          <w:p w14:paraId="2C4D07B8">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w:t>
            </w:r>
          </w:p>
          <w:p w14:paraId="0F8DC72E">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供货</w:t>
            </w:r>
          </w:p>
          <w:p w14:paraId="144136BF">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通知</w:t>
            </w:r>
          </w:p>
          <w:p w14:paraId="0FE3A07C">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后</w:t>
            </w:r>
            <w:r>
              <w:rPr>
                <w:rFonts w:ascii="仿宋" w:hAnsi="仿宋" w:eastAsia="仿宋"/>
                <w:color w:val="auto"/>
                <w:sz w:val="22"/>
                <w:szCs w:val="22"/>
                <w:highlight w:val="none"/>
              </w:rPr>
              <w:t>15</w:t>
            </w:r>
          </w:p>
          <w:p w14:paraId="5E1488B3">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日内</w:t>
            </w:r>
          </w:p>
        </w:tc>
        <w:tc>
          <w:tcPr>
            <w:tcW w:w="723" w:type="dxa"/>
            <w:vMerge w:val="restart"/>
            <w:vAlign w:val="center"/>
          </w:tcPr>
          <w:p w14:paraId="54CD1265">
            <w:pPr>
              <w:widowControl/>
              <w:jc w:val="center"/>
              <w:rPr>
                <w:rFonts w:ascii="仿宋" w:hAnsi="仿宋" w:eastAsia="仿宋"/>
                <w:color w:val="auto"/>
                <w:sz w:val="22"/>
                <w:szCs w:val="22"/>
                <w:highlight w:val="none"/>
              </w:rPr>
            </w:pPr>
            <w:r>
              <w:rPr>
                <w:rFonts w:ascii="仿宋" w:hAnsi="仿宋" w:eastAsia="仿宋"/>
                <w:color w:val="auto"/>
                <w:sz w:val="22"/>
                <w:szCs w:val="22"/>
                <w:highlight w:val="none"/>
              </w:rPr>
              <w:t>3</w:t>
            </w:r>
            <w:r>
              <w:rPr>
                <w:rFonts w:hint="eastAsia" w:ascii="仿宋" w:hAnsi="仿宋" w:eastAsia="仿宋"/>
                <w:color w:val="auto"/>
                <w:sz w:val="22"/>
                <w:szCs w:val="22"/>
                <w:highlight w:val="none"/>
              </w:rPr>
              <w:t>年</w:t>
            </w:r>
          </w:p>
        </w:tc>
        <w:tc>
          <w:tcPr>
            <w:tcW w:w="654" w:type="dxa"/>
            <w:vMerge w:val="restart"/>
            <w:vAlign w:val="center"/>
          </w:tcPr>
          <w:p w14:paraId="0DDDDA9B">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w:t>
            </w:r>
          </w:p>
          <w:p w14:paraId="6F298425">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方</w:t>
            </w:r>
          </w:p>
          <w:p w14:paraId="04EBFD35">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指</w:t>
            </w:r>
          </w:p>
          <w:p w14:paraId="2697AF9F">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定</w:t>
            </w:r>
          </w:p>
          <w:p w14:paraId="2E4733E7">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仓</w:t>
            </w:r>
          </w:p>
          <w:p w14:paraId="654B6386">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库</w:t>
            </w:r>
          </w:p>
          <w:p w14:paraId="66D83CC9">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地</w:t>
            </w:r>
          </w:p>
          <w:p w14:paraId="2093AC12">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面</w:t>
            </w:r>
          </w:p>
          <w:p w14:paraId="10812A70">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w:t>
            </w:r>
          </w:p>
          <w:p w14:paraId="5A477E96">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货</w:t>
            </w:r>
          </w:p>
        </w:tc>
        <w:tc>
          <w:tcPr>
            <w:tcW w:w="2646" w:type="dxa"/>
            <w:vMerge w:val="restart"/>
            <w:vAlign w:val="center"/>
          </w:tcPr>
          <w:p w14:paraId="381EE6CF">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w:t>
            </w:r>
          </w:p>
          <w:p w14:paraId="2B7CC078">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品型式试验报告或检测报</w:t>
            </w:r>
          </w:p>
          <w:p w14:paraId="37128279">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提供与招</w:t>
            </w:r>
          </w:p>
          <w:p w14:paraId="35B2DC3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标产品类似的第三方权威</w:t>
            </w:r>
          </w:p>
          <w:p w14:paraId="2579B85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检测机构的有效的检测报</w:t>
            </w:r>
          </w:p>
          <w:p w14:paraId="1DC640F7">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w:t>
            </w:r>
          </w:p>
          <w:p w14:paraId="2BAF6E9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生产投标产品所需的生产</w:t>
            </w:r>
          </w:p>
          <w:p w14:paraId="3B3BF5D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场地。（生产厂房应为自</w:t>
            </w:r>
          </w:p>
          <w:p w14:paraId="6934DE6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有或长期租赁。其中生产</w:t>
            </w:r>
          </w:p>
          <w:p w14:paraId="463E5A4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厂房为自有的提供土地使</w:t>
            </w:r>
          </w:p>
          <w:p w14:paraId="1A82B9B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用权证或房屋产权证；长</w:t>
            </w:r>
          </w:p>
          <w:p w14:paraId="33632DE2">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期租赁的提供租赁合同，</w:t>
            </w:r>
          </w:p>
          <w:p w14:paraId="5A6CB141">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并提供厂房所有人的土地</w:t>
            </w:r>
          </w:p>
          <w:p w14:paraId="674C4DE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使用权或房屋产权证明。</w:t>
            </w:r>
          </w:p>
          <w:p w14:paraId="30ABF71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对于因各种原因未办理土</w:t>
            </w:r>
          </w:p>
          <w:p w14:paraId="20A3813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地所有权证及房屋产权证</w:t>
            </w:r>
          </w:p>
          <w:p w14:paraId="252E7D8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的，应提供乡镇级及以上</w:t>
            </w:r>
          </w:p>
          <w:p w14:paraId="744F35C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政府相关部门出具的有效</w:t>
            </w:r>
          </w:p>
          <w:p w14:paraId="734B271C">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证明材料。招标人有权对</w:t>
            </w:r>
          </w:p>
          <w:p w14:paraId="3955512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其进行进一步的现场核</w:t>
            </w:r>
          </w:p>
          <w:p w14:paraId="7ED8BC9A">
            <w:pPr>
              <w:widowControl/>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rPr>
              <w:t>实。）</w:t>
            </w:r>
          </w:p>
        </w:tc>
        <w:tc>
          <w:tcPr>
            <w:tcW w:w="1977" w:type="dxa"/>
            <w:vMerge w:val="restart"/>
            <w:vAlign w:val="center"/>
          </w:tcPr>
          <w:p w14:paraId="679127D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w:t>
            </w:r>
          </w:p>
          <w:p w14:paraId="6C512BD7">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1月1日至招标公</w:t>
            </w:r>
          </w:p>
          <w:p w14:paraId="32E4EA8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告发布之日内，具</w:t>
            </w:r>
          </w:p>
          <w:p w14:paraId="1A2F2582">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有互感器类产品累</w:t>
            </w:r>
          </w:p>
          <w:p w14:paraId="419FF3E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计销售业绩不少于</w:t>
            </w:r>
          </w:p>
          <w:p w14:paraId="0B5BD2C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100万元。</w:t>
            </w:r>
            <w:r>
              <w:rPr>
                <w:rFonts w:hint="eastAsia" w:ascii="仿宋" w:hAnsi="仿宋" w:eastAsia="仿宋" w:cs="宋体"/>
                <w:b/>
                <w:bCs/>
                <w:color w:val="auto"/>
                <w:kern w:val="0"/>
                <w:sz w:val="22"/>
                <w:szCs w:val="22"/>
                <w:highlight w:val="none"/>
              </w:rPr>
              <w:t>（时间</w:t>
            </w:r>
          </w:p>
          <w:p w14:paraId="64FE7B3E">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以合同签订日期</w:t>
            </w:r>
          </w:p>
          <w:p w14:paraId="4B551E15">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为准，须提供用户</w:t>
            </w:r>
          </w:p>
          <w:p w14:paraId="6B06D0FF">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合同封面、金额</w:t>
            </w:r>
          </w:p>
          <w:p w14:paraId="2D12D098">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页、合同签字盖章</w:t>
            </w:r>
          </w:p>
          <w:p w14:paraId="46BDEBB6">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页复印件、证明合</w:t>
            </w:r>
          </w:p>
          <w:p w14:paraId="27215B2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同内容的合同页；</w:t>
            </w:r>
          </w:p>
          <w:p w14:paraId="0B43E4FA">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发票复印件；发票</w:t>
            </w:r>
          </w:p>
          <w:p w14:paraId="73739C84">
            <w:pPr>
              <w:widowControl/>
              <w:jc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查验截图）。</w:t>
            </w:r>
          </w:p>
        </w:tc>
        <w:tc>
          <w:tcPr>
            <w:tcW w:w="927" w:type="dxa"/>
            <w:vMerge w:val="restart"/>
            <w:vAlign w:val="center"/>
          </w:tcPr>
          <w:p w14:paraId="79E85C11">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1.5</w:t>
            </w:r>
          </w:p>
        </w:tc>
      </w:tr>
      <w:tr w14:paraId="740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0" w:type="auto"/>
            <w:vMerge w:val="continue"/>
            <w:vAlign w:val="center"/>
          </w:tcPr>
          <w:p w14:paraId="649FBD3E">
            <w:pPr>
              <w:widowControl/>
              <w:jc w:val="center"/>
              <w:rPr>
                <w:rFonts w:ascii="仿宋" w:hAnsi="仿宋" w:eastAsia="仿宋"/>
                <w:color w:val="auto"/>
                <w:sz w:val="22"/>
                <w:szCs w:val="22"/>
                <w:highlight w:val="none"/>
              </w:rPr>
            </w:pPr>
          </w:p>
        </w:tc>
        <w:tc>
          <w:tcPr>
            <w:tcW w:w="0" w:type="auto"/>
            <w:vAlign w:val="center"/>
          </w:tcPr>
          <w:p w14:paraId="4E3BB6BE">
            <w:pPr>
              <w:widowControl/>
              <w:jc w:val="center"/>
              <w:rPr>
                <w:rFonts w:hint="eastAsia" w:ascii="仿宋" w:hAnsi="仿宋" w:eastAsia="仿宋"/>
                <w:color w:val="auto"/>
                <w:highlight w:val="none"/>
              </w:rPr>
            </w:pPr>
            <w:r>
              <w:rPr>
                <w:rFonts w:hint="eastAsia" w:ascii="仿宋" w:hAnsi="仿宋" w:eastAsia="仿宋"/>
                <w:color w:val="auto"/>
                <w:highlight w:val="none"/>
              </w:rPr>
              <w:t>单路数字式漏电流传感</w:t>
            </w:r>
          </w:p>
          <w:p w14:paraId="5F2BE6C3">
            <w:pPr>
              <w:widowControl/>
              <w:jc w:val="center"/>
              <w:rPr>
                <w:rFonts w:ascii="仿宋" w:hAnsi="仿宋" w:eastAsia="仿宋"/>
                <w:color w:val="auto"/>
                <w:sz w:val="22"/>
                <w:szCs w:val="22"/>
                <w:highlight w:val="none"/>
              </w:rPr>
            </w:pPr>
            <w:r>
              <w:rPr>
                <w:rFonts w:hint="eastAsia" w:ascii="仿宋" w:hAnsi="仿宋" w:eastAsia="仿宋"/>
                <w:color w:val="auto"/>
                <w:highlight w:val="none"/>
              </w:rPr>
              <w:t>器（大孔径）</w:t>
            </w:r>
          </w:p>
        </w:tc>
        <w:tc>
          <w:tcPr>
            <w:tcW w:w="1943" w:type="dxa"/>
          </w:tcPr>
          <w:p w14:paraId="259B4591">
            <w:pPr>
              <w:jc w:val="center"/>
              <w:rPr>
                <w:rFonts w:hint="eastAsia" w:ascii="仿宋" w:hAnsi="仿宋" w:eastAsia="仿宋"/>
                <w:color w:val="auto"/>
                <w:highlight w:val="none"/>
              </w:rPr>
            </w:pPr>
            <w:r>
              <w:rPr>
                <w:rFonts w:hint="eastAsia" w:ascii="仿宋" w:hAnsi="仿宋" w:eastAsia="仿宋"/>
                <w:color w:val="auto"/>
                <w:highlight w:val="none"/>
              </w:rPr>
              <w:t>输入 ±10mA DC、</w:t>
            </w:r>
          </w:p>
          <w:p w14:paraId="0EEC526A">
            <w:pPr>
              <w:jc w:val="center"/>
              <w:rPr>
                <w:rFonts w:hint="eastAsia" w:ascii="仿宋" w:hAnsi="仿宋" w:eastAsia="仿宋"/>
                <w:color w:val="auto"/>
                <w:highlight w:val="none"/>
              </w:rPr>
            </w:pPr>
            <w:r>
              <w:rPr>
                <w:rFonts w:hint="eastAsia" w:ascii="仿宋" w:hAnsi="仿宋" w:eastAsia="仿宋"/>
                <w:color w:val="auto"/>
                <w:highlight w:val="none"/>
              </w:rPr>
              <w:t>输出数字信号，</w:t>
            </w:r>
          </w:p>
          <w:p w14:paraId="31942CCD">
            <w:pPr>
              <w:jc w:val="center"/>
              <w:rPr>
                <w:rFonts w:hint="eastAsia" w:ascii="仿宋" w:hAnsi="仿宋" w:eastAsia="仿宋"/>
                <w:color w:val="auto"/>
                <w:highlight w:val="none"/>
              </w:rPr>
            </w:pPr>
            <w:r>
              <w:rPr>
                <w:rFonts w:hint="eastAsia" w:ascii="仿宋" w:hAnsi="仿宋" w:eastAsia="仿宋"/>
                <w:color w:val="auto"/>
                <w:highlight w:val="none"/>
              </w:rPr>
              <w:t>RS485接口，孔径</w:t>
            </w:r>
          </w:p>
          <w:p w14:paraId="733A7724">
            <w:pPr>
              <w:jc w:val="center"/>
              <w:rPr>
                <w:rFonts w:hint="eastAsia" w:ascii="仿宋" w:hAnsi="仿宋" w:eastAsia="仿宋"/>
                <w:color w:val="auto"/>
                <w:highlight w:val="none"/>
              </w:rPr>
            </w:pPr>
            <w:r>
              <w:rPr>
                <w:rFonts w:hint="eastAsia" w:ascii="仿宋" w:hAnsi="仿宋" w:eastAsia="仿宋"/>
                <w:color w:val="auto"/>
                <w:highlight w:val="none"/>
              </w:rPr>
              <w:t>不小于45，带地址</w:t>
            </w:r>
          </w:p>
          <w:p w14:paraId="3240AE9E">
            <w:pPr>
              <w:jc w:val="center"/>
              <w:rPr>
                <w:rFonts w:ascii="仿宋" w:hAnsi="仿宋" w:eastAsia="仿宋"/>
                <w:color w:val="auto"/>
                <w:sz w:val="22"/>
                <w:szCs w:val="22"/>
                <w:highlight w:val="none"/>
              </w:rPr>
            </w:pPr>
            <w:r>
              <w:rPr>
                <w:rFonts w:hint="eastAsia" w:ascii="仿宋" w:hAnsi="仿宋" w:eastAsia="仿宋"/>
                <w:color w:val="auto"/>
                <w:highlight w:val="none"/>
              </w:rPr>
              <w:t>拨码</w:t>
            </w:r>
          </w:p>
        </w:tc>
        <w:tc>
          <w:tcPr>
            <w:tcW w:w="791" w:type="dxa"/>
            <w:shd w:val="clear" w:color="000000" w:fill="FFFFFF"/>
            <w:vAlign w:val="center"/>
          </w:tcPr>
          <w:p w14:paraId="7677ACD3">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805" w:type="dxa"/>
            <w:shd w:val="clear" w:color="000000" w:fill="FFFFFF"/>
            <w:vAlign w:val="center"/>
          </w:tcPr>
          <w:p w14:paraId="682E1B2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1000</w:t>
            </w:r>
          </w:p>
        </w:tc>
        <w:tc>
          <w:tcPr>
            <w:tcW w:w="859" w:type="dxa"/>
            <w:vMerge w:val="continue"/>
            <w:vAlign w:val="center"/>
          </w:tcPr>
          <w:p w14:paraId="4BD494CA">
            <w:pPr>
              <w:widowControl/>
              <w:jc w:val="center"/>
              <w:rPr>
                <w:rFonts w:ascii="仿宋" w:hAnsi="仿宋" w:eastAsia="仿宋"/>
                <w:color w:val="auto"/>
                <w:sz w:val="22"/>
                <w:szCs w:val="22"/>
                <w:highlight w:val="none"/>
              </w:rPr>
            </w:pPr>
          </w:p>
        </w:tc>
        <w:tc>
          <w:tcPr>
            <w:tcW w:w="723" w:type="dxa"/>
            <w:vMerge w:val="continue"/>
            <w:vAlign w:val="center"/>
          </w:tcPr>
          <w:p w14:paraId="355CD942">
            <w:pPr>
              <w:widowControl/>
              <w:jc w:val="center"/>
              <w:rPr>
                <w:rFonts w:ascii="仿宋" w:hAnsi="仿宋" w:eastAsia="仿宋"/>
                <w:color w:val="auto"/>
                <w:sz w:val="22"/>
                <w:szCs w:val="22"/>
                <w:highlight w:val="none"/>
              </w:rPr>
            </w:pPr>
          </w:p>
        </w:tc>
        <w:tc>
          <w:tcPr>
            <w:tcW w:w="654" w:type="dxa"/>
            <w:vMerge w:val="continue"/>
            <w:vAlign w:val="center"/>
          </w:tcPr>
          <w:p w14:paraId="46078494">
            <w:pPr>
              <w:widowControl/>
              <w:jc w:val="center"/>
              <w:rPr>
                <w:rFonts w:ascii="仿宋" w:hAnsi="仿宋" w:eastAsia="仿宋"/>
                <w:color w:val="auto"/>
                <w:sz w:val="22"/>
                <w:szCs w:val="22"/>
                <w:highlight w:val="none"/>
              </w:rPr>
            </w:pPr>
          </w:p>
        </w:tc>
        <w:tc>
          <w:tcPr>
            <w:tcW w:w="2646" w:type="dxa"/>
            <w:vMerge w:val="continue"/>
            <w:vAlign w:val="center"/>
          </w:tcPr>
          <w:p w14:paraId="702C0055">
            <w:pPr>
              <w:widowControl/>
              <w:jc w:val="center"/>
              <w:rPr>
                <w:rFonts w:ascii="仿宋" w:hAnsi="仿宋" w:eastAsia="仿宋"/>
                <w:color w:val="auto"/>
                <w:sz w:val="22"/>
                <w:szCs w:val="22"/>
                <w:highlight w:val="none"/>
              </w:rPr>
            </w:pPr>
          </w:p>
        </w:tc>
        <w:tc>
          <w:tcPr>
            <w:tcW w:w="1977" w:type="dxa"/>
            <w:vMerge w:val="continue"/>
            <w:vAlign w:val="center"/>
          </w:tcPr>
          <w:p w14:paraId="3A592583">
            <w:pPr>
              <w:widowControl/>
              <w:jc w:val="center"/>
              <w:rPr>
                <w:rFonts w:ascii="仿宋" w:hAnsi="仿宋" w:eastAsia="仿宋"/>
                <w:color w:val="auto"/>
                <w:sz w:val="22"/>
                <w:szCs w:val="22"/>
                <w:highlight w:val="none"/>
              </w:rPr>
            </w:pPr>
          </w:p>
        </w:tc>
        <w:tc>
          <w:tcPr>
            <w:tcW w:w="927" w:type="dxa"/>
            <w:vMerge w:val="continue"/>
            <w:vAlign w:val="center"/>
          </w:tcPr>
          <w:p w14:paraId="3BC5AB34">
            <w:pPr>
              <w:widowControl/>
              <w:jc w:val="center"/>
              <w:rPr>
                <w:rFonts w:ascii="仿宋" w:hAnsi="仿宋" w:eastAsia="仿宋"/>
                <w:color w:val="auto"/>
                <w:sz w:val="22"/>
                <w:szCs w:val="22"/>
                <w:highlight w:val="none"/>
              </w:rPr>
            </w:pPr>
          </w:p>
        </w:tc>
      </w:tr>
      <w:tr w14:paraId="22AC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0" w:type="auto"/>
            <w:vMerge w:val="continue"/>
            <w:vAlign w:val="center"/>
          </w:tcPr>
          <w:p w14:paraId="2FD788BF">
            <w:pPr>
              <w:widowControl/>
              <w:jc w:val="center"/>
              <w:rPr>
                <w:rFonts w:ascii="仿宋" w:hAnsi="仿宋" w:eastAsia="仿宋"/>
                <w:color w:val="auto"/>
                <w:sz w:val="22"/>
                <w:szCs w:val="22"/>
                <w:highlight w:val="none"/>
              </w:rPr>
            </w:pPr>
          </w:p>
        </w:tc>
        <w:tc>
          <w:tcPr>
            <w:tcW w:w="0" w:type="auto"/>
            <w:vAlign w:val="center"/>
          </w:tcPr>
          <w:p w14:paraId="01D902D2">
            <w:pPr>
              <w:widowControl/>
              <w:jc w:val="center"/>
              <w:rPr>
                <w:rFonts w:hint="eastAsia" w:ascii="仿宋" w:hAnsi="仿宋" w:eastAsia="仿宋"/>
                <w:color w:val="auto"/>
                <w:highlight w:val="none"/>
              </w:rPr>
            </w:pPr>
            <w:r>
              <w:rPr>
                <w:rFonts w:hint="eastAsia" w:ascii="仿宋" w:hAnsi="仿宋" w:eastAsia="仿宋"/>
                <w:color w:val="auto"/>
                <w:highlight w:val="none"/>
              </w:rPr>
              <w:t>四合一数字式漏电流传</w:t>
            </w:r>
          </w:p>
          <w:p w14:paraId="7AA5DB27">
            <w:pPr>
              <w:widowControl/>
              <w:jc w:val="center"/>
              <w:rPr>
                <w:rFonts w:ascii="仿宋" w:hAnsi="仿宋" w:eastAsia="仿宋"/>
                <w:color w:val="auto"/>
                <w:sz w:val="22"/>
                <w:szCs w:val="22"/>
                <w:highlight w:val="none"/>
              </w:rPr>
            </w:pPr>
            <w:r>
              <w:rPr>
                <w:rFonts w:hint="eastAsia" w:ascii="仿宋" w:hAnsi="仿宋" w:eastAsia="仿宋"/>
                <w:color w:val="auto"/>
                <w:highlight w:val="none"/>
              </w:rPr>
              <w:t>感器</w:t>
            </w:r>
          </w:p>
        </w:tc>
        <w:tc>
          <w:tcPr>
            <w:tcW w:w="1943" w:type="dxa"/>
          </w:tcPr>
          <w:p w14:paraId="675B399C">
            <w:pPr>
              <w:jc w:val="center"/>
              <w:rPr>
                <w:rFonts w:hint="eastAsia" w:ascii="仿宋" w:hAnsi="仿宋" w:eastAsia="仿宋"/>
                <w:color w:val="auto"/>
                <w:highlight w:val="none"/>
              </w:rPr>
            </w:pPr>
            <w:r>
              <w:rPr>
                <w:rFonts w:hint="eastAsia" w:ascii="仿宋" w:hAnsi="仿宋" w:eastAsia="仿宋"/>
                <w:color w:val="auto"/>
                <w:highlight w:val="none"/>
              </w:rPr>
              <w:t>四路合一集成式，</w:t>
            </w:r>
          </w:p>
          <w:p w14:paraId="136EC206">
            <w:pPr>
              <w:jc w:val="center"/>
              <w:rPr>
                <w:rFonts w:hint="eastAsia" w:ascii="仿宋" w:hAnsi="仿宋" w:eastAsia="仿宋"/>
                <w:color w:val="auto"/>
                <w:highlight w:val="none"/>
              </w:rPr>
            </w:pPr>
            <w:r>
              <w:rPr>
                <w:rFonts w:hint="eastAsia" w:ascii="仿宋" w:hAnsi="仿宋" w:eastAsia="仿宋"/>
                <w:color w:val="auto"/>
                <w:highlight w:val="none"/>
              </w:rPr>
              <w:t>输入 ±10mA DC、</w:t>
            </w:r>
          </w:p>
          <w:p w14:paraId="468C2FCB">
            <w:pPr>
              <w:jc w:val="center"/>
              <w:rPr>
                <w:rFonts w:hint="eastAsia" w:ascii="仿宋" w:hAnsi="仿宋" w:eastAsia="仿宋"/>
                <w:color w:val="auto"/>
                <w:highlight w:val="none"/>
              </w:rPr>
            </w:pPr>
            <w:r>
              <w:rPr>
                <w:rFonts w:hint="eastAsia" w:ascii="仿宋" w:hAnsi="仿宋" w:eastAsia="仿宋"/>
                <w:color w:val="auto"/>
                <w:highlight w:val="none"/>
              </w:rPr>
              <w:t>输出数字信号，</w:t>
            </w:r>
          </w:p>
          <w:p w14:paraId="4BC4B5F5">
            <w:pPr>
              <w:jc w:val="center"/>
              <w:rPr>
                <w:rFonts w:hint="eastAsia" w:ascii="仿宋" w:hAnsi="仿宋" w:eastAsia="仿宋"/>
                <w:color w:val="auto"/>
                <w:highlight w:val="none"/>
              </w:rPr>
            </w:pPr>
            <w:r>
              <w:rPr>
                <w:rFonts w:hint="eastAsia" w:ascii="仿宋" w:hAnsi="仿宋" w:eastAsia="仿宋"/>
                <w:color w:val="auto"/>
                <w:highlight w:val="none"/>
              </w:rPr>
              <w:t>RS485接口，单个</w:t>
            </w:r>
          </w:p>
          <w:p w14:paraId="2B01CF4F">
            <w:pPr>
              <w:jc w:val="center"/>
              <w:rPr>
                <w:rFonts w:hint="eastAsia" w:ascii="仿宋" w:hAnsi="仿宋" w:eastAsia="仿宋"/>
                <w:color w:val="auto"/>
                <w:highlight w:val="none"/>
              </w:rPr>
            </w:pPr>
            <w:r>
              <w:rPr>
                <w:rFonts w:hint="eastAsia" w:ascii="仿宋" w:hAnsi="仿宋" w:eastAsia="仿宋"/>
                <w:color w:val="auto"/>
                <w:highlight w:val="none"/>
              </w:rPr>
              <w:t>孔径不小于20，带</w:t>
            </w:r>
          </w:p>
          <w:p w14:paraId="47D56A38">
            <w:pPr>
              <w:jc w:val="center"/>
              <w:rPr>
                <w:rFonts w:ascii="仿宋" w:hAnsi="仿宋" w:eastAsia="仿宋"/>
                <w:color w:val="auto"/>
                <w:sz w:val="22"/>
                <w:szCs w:val="22"/>
                <w:highlight w:val="none"/>
              </w:rPr>
            </w:pPr>
            <w:r>
              <w:rPr>
                <w:rFonts w:hint="eastAsia" w:ascii="仿宋" w:hAnsi="仿宋" w:eastAsia="仿宋"/>
                <w:color w:val="auto"/>
                <w:highlight w:val="none"/>
              </w:rPr>
              <w:t>地址拨码</w:t>
            </w:r>
          </w:p>
        </w:tc>
        <w:tc>
          <w:tcPr>
            <w:tcW w:w="791" w:type="dxa"/>
            <w:shd w:val="clear" w:color="000000" w:fill="FFFFFF"/>
            <w:vAlign w:val="center"/>
          </w:tcPr>
          <w:p w14:paraId="6158B458">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805" w:type="dxa"/>
            <w:shd w:val="clear" w:color="000000" w:fill="FFFFFF"/>
            <w:vAlign w:val="center"/>
          </w:tcPr>
          <w:p w14:paraId="230B712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7000</w:t>
            </w:r>
          </w:p>
        </w:tc>
        <w:tc>
          <w:tcPr>
            <w:tcW w:w="859" w:type="dxa"/>
            <w:vMerge w:val="continue"/>
            <w:vAlign w:val="center"/>
          </w:tcPr>
          <w:p w14:paraId="0901CA0E">
            <w:pPr>
              <w:widowControl/>
              <w:jc w:val="center"/>
              <w:rPr>
                <w:rFonts w:ascii="仿宋" w:hAnsi="仿宋" w:eastAsia="仿宋"/>
                <w:color w:val="auto"/>
                <w:sz w:val="22"/>
                <w:szCs w:val="22"/>
                <w:highlight w:val="none"/>
              </w:rPr>
            </w:pPr>
          </w:p>
        </w:tc>
        <w:tc>
          <w:tcPr>
            <w:tcW w:w="723" w:type="dxa"/>
            <w:vMerge w:val="continue"/>
            <w:vAlign w:val="center"/>
          </w:tcPr>
          <w:p w14:paraId="24B1347C">
            <w:pPr>
              <w:widowControl/>
              <w:jc w:val="center"/>
              <w:rPr>
                <w:rFonts w:ascii="仿宋" w:hAnsi="仿宋" w:eastAsia="仿宋"/>
                <w:color w:val="auto"/>
                <w:sz w:val="22"/>
                <w:szCs w:val="22"/>
                <w:highlight w:val="none"/>
              </w:rPr>
            </w:pPr>
          </w:p>
        </w:tc>
        <w:tc>
          <w:tcPr>
            <w:tcW w:w="654" w:type="dxa"/>
            <w:vMerge w:val="continue"/>
            <w:vAlign w:val="center"/>
          </w:tcPr>
          <w:p w14:paraId="3D3731C5">
            <w:pPr>
              <w:widowControl/>
              <w:jc w:val="center"/>
              <w:rPr>
                <w:rFonts w:ascii="仿宋" w:hAnsi="仿宋" w:eastAsia="仿宋"/>
                <w:color w:val="auto"/>
                <w:sz w:val="22"/>
                <w:szCs w:val="22"/>
                <w:highlight w:val="none"/>
              </w:rPr>
            </w:pPr>
          </w:p>
        </w:tc>
        <w:tc>
          <w:tcPr>
            <w:tcW w:w="2646" w:type="dxa"/>
            <w:vMerge w:val="continue"/>
            <w:vAlign w:val="center"/>
          </w:tcPr>
          <w:p w14:paraId="68F288BB">
            <w:pPr>
              <w:widowControl/>
              <w:jc w:val="center"/>
              <w:rPr>
                <w:rFonts w:ascii="仿宋" w:hAnsi="仿宋" w:eastAsia="仿宋"/>
                <w:color w:val="auto"/>
                <w:sz w:val="22"/>
                <w:szCs w:val="22"/>
                <w:highlight w:val="none"/>
              </w:rPr>
            </w:pPr>
          </w:p>
        </w:tc>
        <w:tc>
          <w:tcPr>
            <w:tcW w:w="1977" w:type="dxa"/>
            <w:vMerge w:val="continue"/>
            <w:vAlign w:val="center"/>
          </w:tcPr>
          <w:p w14:paraId="24559715">
            <w:pPr>
              <w:widowControl/>
              <w:jc w:val="center"/>
              <w:rPr>
                <w:rFonts w:ascii="仿宋" w:hAnsi="仿宋" w:eastAsia="仿宋"/>
                <w:color w:val="auto"/>
                <w:sz w:val="22"/>
                <w:szCs w:val="22"/>
                <w:highlight w:val="none"/>
              </w:rPr>
            </w:pPr>
          </w:p>
        </w:tc>
        <w:tc>
          <w:tcPr>
            <w:tcW w:w="927" w:type="dxa"/>
            <w:vMerge w:val="continue"/>
            <w:vAlign w:val="center"/>
          </w:tcPr>
          <w:p w14:paraId="58DB2E0C">
            <w:pPr>
              <w:widowControl/>
              <w:jc w:val="center"/>
              <w:rPr>
                <w:rFonts w:ascii="仿宋" w:hAnsi="仿宋" w:eastAsia="仿宋"/>
                <w:color w:val="auto"/>
                <w:sz w:val="22"/>
                <w:szCs w:val="22"/>
                <w:highlight w:val="none"/>
              </w:rPr>
            </w:pPr>
          </w:p>
        </w:tc>
      </w:tr>
    </w:tbl>
    <w:p w14:paraId="09C56F47">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具体供货不局限于上述产品。应包括上述产品相关配件，类似升级产品。</w:t>
      </w:r>
    </w:p>
    <w:p w14:paraId="139667BB">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备注：</w:t>
      </w:r>
    </w:p>
    <w:p w14:paraId="0C1637AB">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B626094">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181FF638">
      <w:pPr>
        <w:rPr>
          <w:rFonts w:hint="eastAsia" w:ascii="仿宋" w:hAnsi="仿宋" w:eastAsia="仿宋" w:cs="Times New Roman"/>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ADE5C5E">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分标三：并联模块化电力组件采购项目</w:t>
      </w:r>
    </w:p>
    <w:p w14:paraId="3ACC9D58">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分标编号：CY0625SWWP55FZ06</w:t>
      </w:r>
    </w:p>
    <w:tbl>
      <w:tblPr>
        <w:tblStyle w:val="4"/>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105"/>
        <w:gridCol w:w="935"/>
        <w:gridCol w:w="510"/>
        <w:gridCol w:w="510"/>
        <w:gridCol w:w="1233"/>
        <w:gridCol w:w="596"/>
        <w:gridCol w:w="1191"/>
        <w:gridCol w:w="2667"/>
        <w:gridCol w:w="2256"/>
        <w:gridCol w:w="1239"/>
      </w:tblGrid>
      <w:tr w14:paraId="314D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1435" w:type="dxa"/>
            <w:vAlign w:val="center"/>
          </w:tcPr>
          <w:p w14:paraId="54373F02">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105" w:type="dxa"/>
            <w:vAlign w:val="center"/>
          </w:tcPr>
          <w:p w14:paraId="667901C5">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935" w:type="dxa"/>
            <w:vAlign w:val="center"/>
          </w:tcPr>
          <w:p w14:paraId="27DA743E">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w:t>
            </w:r>
          </w:p>
          <w:p w14:paraId="4B45DECC">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术要求</w:t>
            </w:r>
          </w:p>
        </w:tc>
        <w:tc>
          <w:tcPr>
            <w:tcW w:w="510" w:type="dxa"/>
            <w:vAlign w:val="center"/>
          </w:tcPr>
          <w:p w14:paraId="114D0469">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281181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510" w:type="dxa"/>
            <w:vAlign w:val="center"/>
          </w:tcPr>
          <w:p w14:paraId="7D6D04F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3D861E58">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1233" w:type="dxa"/>
            <w:vAlign w:val="center"/>
          </w:tcPr>
          <w:p w14:paraId="5D46F6B3">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596" w:type="dxa"/>
            <w:vAlign w:val="center"/>
          </w:tcPr>
          <w:p w14:paraId="09577E07">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33ACB6FE">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06731DF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1191" w:type="dxa"/>
            <w:vAlign w:val="center"/>
          </w:tcPr>
          <w:p w14:paraId="0951B75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667" w:type="dxa"/>
            <w:vAlign w:val="center"/>
          </w:tcPr>
          <w:p w14:paraId="5BCDECAD">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256" w:type="dxa"/>
            <w:vAlign w:val="center"/>
          </w:tcPr>
          <w:p w14:paraId="6349CAEB">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39" w:type="dxa"/>
            <w:vAlign w:val="center"/>
          </w:tcPr>
          <w:p w14:paraId="2E7360C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03864C2">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977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trPr>
        <w:tc>
          <w:tcPr>
            <w:tcW w:w="1435" w:type="dxa"/>
            <w:vAlign w:val="center"/>
          </w:tcPr>
          <w:p w14:paraId="6D61D3C5">
            <w:pPr>
              <w:widowControl/>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并联模块化</w:t>
            </w:r>
          </w:p>
          <w:p w14:paraId="31464161">
            <w:pPr>
              <w:widowControl/>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电力组件采</w:t>
            </w:r>
          </w:p>
          <w:p w14:paraId="7CE7C5A3">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rPr>
              <w:t>购项目</w:t>
            </w:r>
          </w:p>
        </w:tc>
        <w:tc>
          <w:tcPr>
            <w:tcW w:w="1105" w:type="dxa"/>
            <w:vAlign w:val="center"/>
          </w:tcPr>
          <w:p w14:paraId="38F08EA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并联模块</w:t>
            </w:r>
          </w:p>
          <w:p w14:paraId="10A53F10">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化电力组</w:t>
            </w:r>
          </w:p>
          <w:p w14:paraId="62960708">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tc>
        <w:tc>
          <w:tcPr>
            <w:tcW w:w="935" w:type="dxa"/>
            <w:vAlign w:val="center"/>
          </w:tcPr>
          <w:p w14:paraId="58EE4596">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w:t>
            </w:r>
          </w:p>
          <w:p w14:paraId="750893D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技术要</w:t>
            </w:r>
          </w:p>
          <w:p w14:paraId="3098B1D2">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510" w:type="dxa"/>
            <w:shd w:val="clear" w:color="000000" w:fill="FFFFFF"/>
            <w:vAlign w:val="center"/>
          </w:tcPr>
          <w:p w14:paraId="6CEA9F0D">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10" w:type="dxa"/>
            <w:shd w:val="clear" w:color="000000" w:fill="FFFFFF"/>
            <w:vAlign w:val="center"/>
          </w:tcPr>
          <w:p w14:paraId="7FE4A6C9">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p>
        </w:tc>
        <w:tc>
          <w:tcPr>
            <w:tcW w:w="1233" w:type="dxa"/>
            <w:vAlign w:val="center"/>
          </w:tcPr>
          <w:p w14:paraId="1AE1262B">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w:t>
            </w:r>
          </w:p>
          <w:p w14:paraId="112CA3F9">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通知后20</w:t>
            </w:r>
          </w:p>
          <w:p w14:paraId="01DF70F9">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596" w:type="dxa"/>
            <w:vAlign w:val="center"/>
          </w:tcPr>
          <w:p w14:paraId="73FDAEFC">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91" w:type="dxa"/>
            <w:vAlign w:val="center"/>
          </w:tcPr>
          <w:p w14:paraId="01B4F5A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w:t>
            </w:r>
          </w:p>
          <w:p w14:paraId="2323E21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仓库地面</w:t>
            </w:r>
          </w:p>
          <w:p w14:paraId="662EF208">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2667" w:type="dxa"/>
            <w:vAlign w:val="center"/>
          </w:tcPr>
          <w:p w14:paraId="68AE8C11">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w:t>
            </w:r>
          </w:p>
          <w:p w14:paraId="23B02C4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w:t>
            </w:r>
          </w:p>
          <w:p w14:paraId="1FE47FC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应具有生产投标产品所需</w:t>
            </w:r>
          </w:p>
          <w:p w14:paraId="0630B5A7">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的生产场地。（生产厂房</w:t>
            </w:r>
          </w:p>
          <w:p w14:paraId="07A77B7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应为自有或长期租赁。其</w:t>
            </w:r>
          </w:p>
          <w:p w14:paraId="6EA4577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中生产厂房为自有的提供</w:t>
            </w:r>
          </w:p>
          <w:p w14:paraId="6A52AE9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土地使用权证或房屋产权</w:t>
            </w:r>
          </w:p>
          <w:p w14:paraId="7942A234">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证；长期租赁的提供租赁</w:t>
            </w:r>
          </w:p>
          <w:p w14:paraId="6C6974F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合同，并提供厂房所有人</w:t>
            </w:r>
          </w:p>
          <w:p w14:paraId="7486E036">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的土地使用权或房屋产权</w:t>
            </w:r>
          </w:p>
          <w:p w14:paraId="612B09D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证明。对于因各种原因未</w:t>
            </w:r>
          </w:p>
          <w:p w14:paraId="0E22585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办理土地所有权证及房屋</w:t>
            </w:r>
          </w:p>
          <w:p w14:paraId="35E29A96">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产权证的，应提供乡镇级</w:t>
            </w:r>
          </w:p>
          <w:p w14:paraId="5611295C">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及以上政府相关部门出具</w:t>
            </w:r>
          </w:p>
          <w:p w14:paraId="00301A8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的有效证明材料。招标人</w:t>
            </w:r>
          </w:p>
          <w:p w14:paraId="154D832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有权对其进行进一步的现</w:t>
            </w:r>
          </w:p>
          <w:p w14:paraId="6975862C">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场核实。）</w:t>
            </w:r>
          </w:p>
        </w:tc>
        <w:tc>
          <w:tcPr>
            <w:tcW w:w="2256" w:type="dxa"/>
            <w:vAlign w:val="center"/>
          </w:tcPr>
          <w:p w14:paraId="1997BF45">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2E2C127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投标人2022年1月1</w:t>
            </w:r>
          </w:p>
          <w:p w14:paraId="0A44E52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日至招标（采购）公</w:t>
            </w:r>
          </w:p>
          <w:p w14:paraId="60E4D60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告发布之日内智能电</w:t>
            </w:r>
          </w:p>
          <w:p w14:paraId="528B0FA1">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源产品累计销售业绩</w:t>
            </w:r>
          </w:p>
          <w:p w14:paraId="1405A07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不小于100万元。（时</w:t>
            </w:r>
          </w:p>
          <w:p w14:paraId="00F1BDB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间以合同签订日期为</w:t>
            </w:r>
          </w:p>
          <w:p w14:paraId="3449EA9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w:t>
            </w:r>
          </w:p>
          <w:p w14:paraId="2DC5D1C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封面、金额页、合同</w:t>
            </w:r>
          </w:p>
          <w:p w14:paraId="6B48BA0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签字盖章页复印件、</w:t>
            </w:r>
          </w:p>
          <w:p w14:paraId="3D793B05">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证明合同内容的合同</w:t>
            </w:r>
          </w:p>
          <w:p w14:paraId="314DE474">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w:t>
            </w:r>
          </w:p>
          <w:p w14:paraId="699A61D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票查验结果截图）</w:t>
            </w:r>
          </w:p>
        </w:tc>
        <w:tc>
          <w:tcPr>
            <w:tcW w:w="1239" w:type="dxa"/>
            <w:vAlign w:val="center"/>
          </w:tcPr>
          <w:p w14:paraId="20C3FCEB">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7A7A220D">
      <w:pP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2FB697B">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20A807C">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7EFBEA2">
      <w:pP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3711F6D">
      <w:pP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C96EA94">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分标四：过电压预警采集组件采购项目</w:t>
      </w:r>
    </w:p>
    <w:p w14:paraId="6EE1D6A8">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分标编号：CY0625SWWP55FZ07</w:t>
      </w:r>
    </w:p>
    <w:tbl>
      <w:tblPr>
        <w:tblStyle w:val="4"/>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021"/>
        <w:gridCol w:w="875"/>
        <w:gridCol w:w="510"/>
        <w:gridCol w:w="510"/>
        <w:gridCol w:w="1130"/>
        <w:gridCol w:w="584"/>
        <w:gridCol w:w="1094"/>
        <w:gridCol w:w="3188"/>
        <w:gridCol w:w="2803"/>
        <w:gridCol w:w="1147"/>
      </w:tblGrid>
      <w:tr w14:paraId="77DF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173" w:type="dxa"/>
            <w:vAlign w:val="center"/>
          </w:tcPr>
          <w:p w14:paraId="0C56E833">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21" w:type="dxa"/>
            <w:vAlign w:val="center"/>
          </w:tcPr>
          <w:p w14:paraId="6F1E07C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w:t>
            </w:r>
          </w:p>
          <w:p w14:paraId="7D16935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875" w:type="dxa"/>
            <w:vAlign w:val="center"/>
          </w:tcPr>
          <w:p w14:paraId="6B3BE708">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w:t>
            </w:r>
          </w:p>
          <w:p w14:paraId="67E59B2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技术</w:t>
            </w:r>
          </w:p>
          <w:p w14:paraId="661F4DE4">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510" w:type="dxa"/>
            <w:vAlign w:val="center"/>
          </w:tcPr>
          <w:p w14:paraId="66DE0C88">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9FC033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510" w:type="dxa"/>
            <w:vAlign w:val="center"/>
          </w:tcPr>
          <w:p w14:paraId="6BE36215">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3414113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1130" w:type="dxa"/>
            <w:vAlign w:val="center"/>
          </w:tcPr>
          <w:p w14:paraId="00E5930C">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584" w:type="dxa"/>
            <w:vAlign w:val="center"/>
          </w:tcPr>
          <w:p w14:paraId="31B0CFE8">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48E6B97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0246F6F3">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1094" w:type="dxa"/>
            <w:vAlign w:val="center"/>
          </w:tcPr>
          <w:p w14:paraId="6F110EC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777C759B">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3188" w:type="dxa"/>
            <w:vAlign w:val="center"/>
          </w:tcPr>
          <w:p w14:paraId="7940C871">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803" w:type="dxa"/>
            <w:vAlign w:val="center"/>
          </w:tcPr>
          <w:p w14:paraId="14845413">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47" w:type="dxa"/>
            <w:vAlign w:val="center"/>
          </w:tcPr>
          <w:p w14:paraId="510C904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51DB8E4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3D078B9E">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0FBEEC57">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4B03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1173" w:type="dxa"/>
            <w:vAlign w:val="center"/>
          </w:tcPr>
          <w:p w14:paraId="3797AF38">
            <w:pPr>
              <w:widowControl/>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过电压预</w:t>
            </w:r>
          </w:p>
          <w:p w14:paraId="668BDEA5">
            <w:pPr>
              <w:widowControl/>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警采集组</w:t>
            </w:r>
          </w:p>
          <w:p w14:paraId="48335F9A">
            <w:pPr>
              <w:widowControl/>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件采购项</w:t>
            </w:r>
          </w:p>
          <w:p w14:paraId="57196EA2">
            <w:pPr>
              <w:widowControl/>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1021" w:type="dxa"/>
            <w:vAlign w:val="center"/>
          </w:tcPr>
          <w:p w14:paraId="4BC650C3">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过电压</w:t>
            </w:r>
          </w:p>
          <w:p w14:paraId="6AC989C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预警采</w:t>
            </w:r>
          </w:p>
          <w:p w14:paraId="05B6138C">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集组件</w:t>
            </w:r>
          </w:p>
        </w:tc>
        <w:tc>
          <w:tcPr>
            <w:tcW w:w="875" w:type="dxa"/>
            <w:vAlign w:val="center"/>
          </w:tcPr>
          <w:p w14:paraId="72DDAFE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w:t>
            </w:r>
          </w:p>
          <w:p w14:paraId="1423CF33">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标技</w:t>
            </w:r>
          </w:p>
          <w:p w14:paraId="17A7166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术要</w:t>
            </w:r>
          </w:p>
          <w:p w14:paraId="35189B68">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510" w:type="dxa"/>
            <w:shd w:val="clear" w:color="000000" w:fill="FFFFFF"/>
            <w:vAlign w:val="center"/>
          </w:tcPr>
          <w:p w14:paraId="0C0EAB71">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10" w:type="dxa"/>
            <w:shd w:val="clear" w:color="000000" w:fill="FFFFFF"/>
            <w:vAlign w:val="center"/>
          </w:tcPr>
          <w:p w14:paraId="29D3CC8B">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16</w:t>
            </w:r>
          </w:p>
        </w:tc>
        <w:tc>
          <w:tcPr>
            <w:tcW w:w="1130" w:type="dxa"/>
            <w:vAlign w:val="center"/>
          </w:tcPr>
          <w:p w14:paraId="1CC3A191">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w:t>
            </w:r>
          </w:p>
          <w:p w14:paraId="3D5AB6B4">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通知后15日内</w:t>
            </w:r>
          </w:p>
        </w:tc>
        <w:tc>
          <w:tcPr>
            <w:tcW w:w="584" w:type="dxa"/>
            <w:vAlign w:val="center"/>
          </w:tcPr>
          <w:p w14:paraId="5C1FF8CC">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r>
              <w:rPr>
                <w:rFonts w:ascii="仿宋" w:hAnsi="仿宋" w:eastAsia="仿宋" w:cs="Arial"/>
                <w:color w:val="auto"/>
                <w:kern w:val="0"/>
                <w:sz w:val="22"/>
                <w:szCs w:val="22"/>
                <w:highlight w:val="none"/>
              </w:rPr>
              <w:t>年</w:t>
            </w:r>
          </w:p>
        </w:tc>
        <w:tc>
          <w:tcPr>
            <w:tcW w:w="1094" w:type="dxa"/>
            <w:vAlign w:val="center"/>
          </w:tcPr>
          <w:p w14:paraId="541ABEF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4CA93FA5">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22D724E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5198890B">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3188" w:type="dxa"/>
            <w:vAlign w:val="center"/>
          </w:tcPr>
          <w:p w14:paraId="3BE0DBA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w:t>
            </w:r>
          </w:p>
          <w:p w14:paraId="517893B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w:t>
            </w:r>
          </w:p>
          <w:p w14:paraId="04932B5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生产场地。（生产厂房应为自有</w:t>
            </w:r>
          </w:p>
          <w:p w14:paraId="0308D15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或长期租赁。其中生产厂房为自</w:t>
            </w:r>
          </w:p>
          <w:p w14:paraId="5869253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有的提供土地使用权证或房屋</w:t>
            </w:r>
          </w:p>
          <w:p w14:paraId="45DADB87">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产权证；长期租赁的提供租赁合</w:t>
            </w:r>
          </w:p>
          <w:p w14:paraId="3841B76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同，并提供厂房所有人的土地使</w:t>
            </w:r>
          </w:p>
          <w:p w14:paraId="4EBB9EE9">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用权或房屋产权证明。对于因各</w:t>
            </w:r>
          </w:p>
          <w:p w14:paraId="5EB3D69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种原因未办理土地所有权证及</w:t>
            </w:r>
          </w:p>
          <w:p w14:paraId="6A78228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房屋产权证的，应提供乡镇级及</w:t>
            </w:r>
          </w:p>
          <w:p w14:paraId="6AB43F3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以上政府相关部门出具的有效</w:t>
            </w:r>
          </w:p>
          <w:p w14:paraId="25B3AA5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证明材料。招标人有权对其进行</w:t>
            </w:r>
          </w:p>
          <w:p w14:paraId="08E592C3">
            <w:pPr>
              <w:widowControl/>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进一步的现场核实。）</w:t>
            </w:r>
          </w:p>
        </w:tc>
        <w:tc>
          <w:tcPr>
            <w:tcW w:w="2803" w:type="dxa"/>
            <w:vAlign w:val="center"/>
          </w:tcPr>
          <w:p w14:paraId="11D524DB">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w:t>
            </w:r>
          </w:p>
          <w:p w14:paraId="4B9FBCA7">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日至招标公告发布之日内，</w:t>
            </w:r>
          </w:p>
          <w:p w14:paraId="3DDFC9F0">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具有故障录波监测类设备</w:t>
            </w:r>
          </w:p>
          <w:p w14:paraId="7A23312B">
            <w:pPr>
              <w:widowControl/>
              <w:jc w:val="center"/>
              <w:rPr>
                <w:rFonts w:hint="eastAsia" w:ascii="宋体" w:hAnsi="宋体" w:cs="宋体"/>
                <w:color w:val="auto"/>
                <w:kern w:val="0"/>
                <w:sz w:val="20"/>
                <w:highlight w:val="none"/>
                <w:lang w:bidi="ar"/>
              </w:rPr>
            </w:pPr>
            <w:r>
              <w:rPr>
                <w:rFonts w:hint="eastAsia" w:ascii="仿宋" w:hAnsi="仿宋" w:eastAsia="仿宋" w:cs="仿宋"/>
                <w:color w:val="auto"/>
                <w:kern w:val="0"/>
                <w:sz w:val="22"/>
                <w:szCs w:val="22"/>
                <w:highlight w:val="none"/>
              </w:rPr>
              <w:t>累计销售业绩</w:t>
            </w:r>
            <w:r>
              <w:rPr>
                <w:rFonts w:hint="eastAsia" w:ascii="宋体" w:hAnsi="宋体" w:cs="宋体"/>
                <w:color w:val="auto"/>
                <w:kern w:val="0"/>
                <w:sz w:val="20"/>
                <w:highlight w:val="none"/>
                <w:lang w:bidi="ar"/>
              </w:rPr>
              <w:t>不少于100万</w:t>
            </w:r>
          </w:p>
          <w:p w14:paraId="2F8036C2">
            <w:pPr>
              <w:widowControl/>
              <w:jc w:val="center"/>
              <w:rPr>
                <w:rFonts w:hint="eastAsia" w:ascii="仿宋" w:hAnsi="仿宋" w:eastAsia="仿宋" w:cs="仿宋"/>
                <w:color w:val="auto"/>
                <w:kern w:val="0"/>
                <w:sz w:val="22"/>
                <w:szCs w:val="22"/>
                <w:highlight w:val="none"/>
              </w:rPr>
            </w:pPr>
            <w:r>
              <w:rPr>
                <w:rFonts w:hint="eastAsia" w:ascii="宋体" w:hAnsi="宋体" w:cs="宋体"/>
                <w:color w:val="auto"/>
                <w:kern w:val="0"/>
                <w:sz w:val="20"/>
                <w:highlight w:val="none"/>
                <w:lang w:bidi="ar"/>
              </w:rPr>
              <w:t>元</w:t>
            </w:r>
            <w:r>
              <w:rPr>
                <w:rFonts w:hint="eastAsia" w:ascii="仿宋" w:hAnsi="仿宋" w:eastAsia="仿宋" w:cs="仿宋"/>
                <w:color w:val="auto"/>
                <w:kern w:val="0"/>
                <w:sz w:val="22"/>
                <w:szCs w:val="22"/>
                <w:highlight w:val="none"/>
              </w:rPr>
              <w:t>。注：销售业绩必须提供</w:t>
            </w:r>
          </w:p>
          <w:p w14:paraId="29884DCB">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对应的合同和发票复印件。</w:t>
            </w:r>
          </w:p>
          <w:p w14:paraId="17247EB9">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（时间以合同签订日期为</w:t>
            </w:r>
          </w:p>
          <w:p w14:paraId="66ACC20D">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准，须提供用户合同封面、</w:t>
            </w:r>
          </w:p>
          <w:p w14:paraId="30A37B4B">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金额页、合同签字盖章页复</w:t>
            </w:r>
          </w:p>
          <w:p w14:paraId="7EAFC501">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印件、证明合同内容的合同</w:t>
            </w:r>
          </w:p>
          <w:p w14:paraId="42737EC7">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页、发票复印件、发票查验</w:t>
            </w:r>
          </w:p>
          <w:p w14:paraId="17F8802A">
            <w:pPr>
              <w:widowControl/>
              <w:jc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rPr>
              <w:t>结果截图）</w:t>
            </w:r>
          </w:p>
        </w:tc>
        <w:tc>
          <w:tcPr>
            <w:tcW w:w="1147" w:type="dxa"/>
            <w:vAlign w:val="center"/>
          </w:tcPr>
          <w:p w14:paraId="59251858">
            <w:pPr>
              <w:widowControl/>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1.4</w:t>
            </w:r>
          </w:p>
        </w:tc>
      </w:tr>
    </w:tbl>
    <w:p w14:paraId="7BFFAE3B">
      <w:pP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2AF90BB">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45046DA">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6BAE8D9">
      <w:pP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B838387">
      <w:pP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8CA219D">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分标五：集控系统接入模块采购项目</w:t>
      </w:r>
    </w:p>
    <w:p w14:paraId="0807C1F2">
      <w:pPr>
        <w:pStyle w:val="7"/>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分标编号：CY0625SWWP55FZ08</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377"/>
        <w:gridCol w:w="3558"/>
        <w:gridCol w:w="493"/>
        <w:gridCol w:w="685"/>
        <w:gridCol w:w="907"/>
        <w:gridCol w:w="658"/>
        <w:gridCol w:w="934"/>
        <w:gridCol w:w="1637"/>
        <w:gridCol w:w="1990"/>
        <w:gridCol w:w="1169"/>
      </w:tblGrid>
      <w:tr w14:paraId="1C3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91" w:type="dxa"/>
            <w:vAlign w:val="center"/>
          </w:tcPr>
          <w:p w14:paraId="6660726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w:t>
            </w:r>
          </w:p>
          <w:p w14:paraId="387CC351">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号</w:t>
            </w:r>
          </w:p>
        </w:tc>
        <w:tc>
          <w:tcPr>
            <w:tcW w:w="1377" w:type="dxa"/>
            <w:vAlign w:val="center"/>
          </w:tcPr>
          <w:p w14:paraId="255DCAC0">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3558" w:type="dxa"/>
            <w:vAlign w:val="center"/>
          </w:tcPr>
          <w:p w14:paraId="1A37F6CD">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93" w:type="dxa"/>
            <w:vAlign w:val="center"/>
          </w:tcPr>
          <w:p w14:paraId="22087D21">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7003E22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685" w:type="dxa"/>
            <w:vAlign w:val="center"/>
          </w:tcPr>
          <w:p w14:paraId="320B8643">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预估</w:t>
            </w:r>
          </w:p>
          <w:p w14:paraId="6007B72D">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07" w:type="dxa"/>
            <w:vAlign w:val="center"/>
          </w:tcPr>
          <w:p w14:paraId="230B1E6E">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7C9B16B5">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658" w:type="dxa"/>
            <w:vAlign w:val="center"/>
          </w:tcPr>
          <w:p w14:paraId="15DF153E">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64C3192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934" w:type="dxa"/>
            <w:vAlign w:val="center"/>
          </w:tcPr>
          <w:p w14:paraId="28C5E066">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2BA91A0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1637" w:type="dxa"/>
            <w:vAlign w:val="center"/>
          </w:tcPr>
          <w:p w14:paraId="7849C1DE">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990" w:type="dxa"/>
            <w:vAlign w:val="center"/>
          </w:tcPr>
          <w:p w14:paraId="2628439B">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69" w:type="dxa"/>
            <w:vAlign w:val="center"/>
          </w:tcPr>
          <w:p w14:paraId="2F990D9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7B63650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78790FE5">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3515DBFA">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5C4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91" w:type="dxa"/>
          </w:tcPr>
          <w:p w14:paraId="0585964E">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1377" w:type="dxa"/>
            <w:vAlign w:val="center"/>
          </w:tcPr>
          <w:p w14:paraId="681F2759">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主站防误模</w:t>
            </w:r>
          </w:p>
          <w:p w14:paraId="70E3CF4D">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3558" w:type="dxa"/>
            <w:vAlign w:val="center"/>
          </w:tcPr>
          <w:p w14:paraId="1FFB39C0">
            <w:pP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基础校核、操作票闭锁、拓扑</w:t>
            </w:r>
          </w:p>
          <w:p w14:paraId="43283CE7">
            <w:pP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防误、信号闭锁、逻辑规则闭锁、</w:t>
            </w:r>
          </w:p>
          <w:p w14:paraId="0FC1542D">
            <w:pP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调用站端防误6种，根据实际需求</w:t>
            </w:r>
          </w:p>
          <w:p w14:paraId="6E94BA2D">
            <w:pP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灵活配置防误措施</w:t>
            </w:r>
          </w:p>
        </w:tc>
        <w:tc>
          <w:tcPr>
            <w:tcW w:w="493" w:type="dxa"/>
            <w:vAlign w:val="center"/>
          </w:tcPr>
          <w:p w14:paraId="5AB73E44">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42DCA286">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115</w:t>
            </w:r>
          </w:p>
        </w:tc>
        <w:tc>
          <w:tcPr>
            <w:tcW w:w="907" w:type="dxa"/>
            <w:vMerge w:val="restart"/>
            <w:vAlign w:val="center"/>
          </w:tcPr>
          <w:p w14:paraId="351A4E74">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w:t>
            </w:r>
          </w:p>
          <w:p w14:paraId="1B08F1F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订后后</w:t>
            </w:r>
          </w:p>
          <w:p w14:paraId="2553D722">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30日内</w:t>
            </w:r>
          </w:p>
        </w:tc>
        <w:tc>
          <w:tcPr>
            <w:tcW w:w="658" w:type="dxa"/>
            <w:vMerge w:val="restart"/>
            <w:vAlign w:val="center"/>
          </w:tcPr>
          <w:p w14:paraId="4516BBD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投运</w:t>
            </w:r>
          </w:p>
          <w:p w14:paraId="3E55124B">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后3</w:t>
            </w:r>
          </w:p>
          <w:p w14:paraId="1C70EEC6">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年</w:t>
            </w:r>
          </w:p>
          <w:p w14:paraId="3384D6FB">
            <w:pPr>
              <w:widowControl/>
              <w:jc w:val="center"/>
              <w:rPr>
                <w:rFonts w:ascii="仿宋" w:hAnsi="仿宋" w:eastAsia="仿宋" w:cs="Arial"/>
                <w:color w:val="auto"/>
                <w:kern w:val="0"/>
                <w:sz w:val="22"/>
                <w:szCs w:val="22"/>
                <w:highlight w:val="none"/>
              </w:rPr>
            </w:pPr>
          </w:p>
        </w:tc>
        <w:tc>
          <w:tcPr>
            <w:tcW w:w="934" w:type="dxa"/>
            <w:vMerge w:val="restart"/>
            <w:vAlign w:val="center"/>
          </w:tcPr>
          <w:p w14:paraId="4CE8E91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6B661D86">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07F54625">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0A3825BE">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1637" w:type="dxa"/>
            <w:vMerge w:val="restart"/>
            <w:vAlign w:val="center"/>
          </w:tcPr>
          <w:p w14:paraId="5B55C7D9">
            <w:pPr>
              <w:widowControl/>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p>
          <w:p w14:paraId="5A7B92D4">
            <w:pPr>
              <w:widowControl/>
              <w:jc w:val="center"/>
              <w:rPr>
                <w:rFonts w:hint="eastAsia" w:ascii="仿宋" w:hAnsi="仿宋" w:eastAsia="仿宋" w:cs="宋体"/>
                <w:b/>
                <w:bCs/>
                <w:color w:val="auto"/>
                <w:kern w:val="0"/>
                <w:sz w:val="22"/>
                <w:szCs w:val="22"/>
                <w:highlight w:val="none"/>
              </w:rPr>
            </w:pPr>
            <w:r>
              <w:rPr>
                <w:rFonts w:hint="eastAsia" w:ascii="仿宋" w:hAnsi="仿宋" w:eastAsia="仿宋"/>
                <w:color w:val="auto"/>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w:t>
            </w:r>
          </w:p>
          <w:p w14:paraId="04B2BC03">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型式试验报告</w:t>
            </w:r>
          </w:p>
          <w:p w14:paraId="399F5BC2">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w:t>
            </w:r>
          </w:p>
          <w:p w14:paraId="1625EF7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w:t>
            </w:r>
          </w:p>
          <w:p w14:paraId="2C58587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供与招标产品</w:t>
            </w:r>
          </w:p>
          <w:p w14:paraId="5A6B3AE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功能类似的国</w:t>
            </w:r>
          </w:p>
          <w:p w14:paraId="180C002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家认可的第三</w:t>
            </w:r>
          </w:p>
          <w:p w14:paraId="611B66E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方权威机构出</w:t>
            </w:r>
          </w:p>
          <w:p w14:paraId="37186F44">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具的检测报</w:t>
            </w:r>
          </w:p>
          <w:p w14:paraId="51A232F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告。（新一代</w:t>
            </w:r>
          </w:p>
          <w:p w14:paraId="2A2A7CD8">
            <w:pPr>
              <w:widowControl/>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集控站）</w:t>
            </w:r>
          </w:p>
        </w:tc>
        <w:tc>
          <w:tcPr>
            <w:tcW w:w="1990" w:type="dxa"/>
            <w:vMerge w:val="restart"/>
            <w:vAlign w:val="center"/>
          </w:tcPr>
          <w:p w14:paraId="022F5391">
            <w:pPr>
              <w:widowControl/>
              <w:jc w:val="center"/>
              <w:rPr>
                <w:rFonts w:hint="eastAsia" w:ascii="仿宋" w:hAnsi="仿宋" w:eastAsia="仿宋" w:cs="仿宋"/>
                <w:color w:val="auto"/>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仿宋"/>
                <w:color w:val="auto"/>
                <w:sz w:val="22"/>
                <w:szCs w:val="22"/>
                <w:highlight w:val="none"/>
              </w:rPr>
              <w:t>2022年</w:t>
            </w:r>
          </w:p>
          <w:p w14:paraId="109F6273">
            <w:pPr>
              <w:widowControl/>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1月1日至招标公</w:t>
            </w:r>
          </w:p>
          <w:p w14:paraId="080F5CAD">
            <w:pPr>
              <w:widowControl/>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告发布之日内，具</w:t>
            </w:r>
          </w:p>
          <w:p w14:paraId="49E61C22">
            <w:pPr>
              <w:widowControl/>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有集控站组件业绩</w:t>
            </w:r>
          </w:p>
          <w:p w14:paraId="1B8FDF4D">
            <w:pPr>
              <w:widowControl/>
              <w:jc w:val="center"/>
              <w:rPr>
                <w:rFonts w:hint="eastAsia" w:ascii="仿宋" w:hAnsi="仿宋" w:eastAsia="仿宋" w:cs="宋体"/>
                <w:b/>
                <w:bCs/>
                <w:color w:val="auto"/>
                <w:kern w:val="0"/>
                <w:sz w:val="22"/>
                <w:szCs w:val="22"/>
                <w:highlight w:val="none"/>
              </w:rPr>
            </w:pPr>
            <w:r>
              <w:rPr>
                <w:rFonts w:hint="eastAsia" w:ascii="仿宋" w:hAnsi="仿宋" w:eastAsia="仿宋" w:cs="仿宋"/>
                <w:color w:val="auto"/>
                <w:sz w:val="22"/>
                <w:szCs w:val="22"/>
                <w:highlight w:val="none"/>
              </w:rPr>
              <w:t>≥200万。</w:t>
            </w:r>
            <w:r>
              <w:rPr>
                <w:rFonts w:hint="eastAsia" w:ascii="仿宋" w:hAnsi="仿宋" w:eastAsia="仿宋" w:cs="宋体"/>
                <w:b/>
                <w:bCs/>
                <w:color w:val="auto"/>
                <w:kern w:val="0"/>
                <w:sz w:val="22"/>
                <w:szCs w:val="22"/>
                <w:highlight w:val="none"/>
              </w:rPr>
              <w:t>（时间</w:t>
            </w:r>
          </w:p>
          <w:p w14:paraId="706C9C1F">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以合同签订日期为</w:t>
            </w:r>
          </w:p>
          <w:p w14:paraId="0FE02D4A">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准，须提供用户合</w:t>
            </w:r>
          </w:p>
          <w:p w14:paraId="7E5539D2">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同封面、金额页、</w:t>
            </w:r>
          </w:p>
          <w:p w14:paraId="596EC1F6">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合同签字盖章页复</w:t>
            </w:r>
          </w:p>
          <w:p w14:paraId="1D57161A">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印件、证明合同内</w:t>
            </w:r>
          </w:p>
          <w:p w14:paraId="4F8950F8">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容的合同页；发票</w:t>
            </w:r>
          </w:p>
          <w:p w14:paraId="0DFFF662">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复印件；发票查验</w:t>
            </w:r>
          </w:p>
          <w:p w14:paraId="0E306D86">
            <w:pPr>
              <w:widowControl/>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截图）。</w:t>
            </w:r>
          </w:p>
        </w:tc>
        <w:tc>
          <w:tcPr>
            <w:tcW w:w="1169" w:type="dxa"/>
            <w:vMerge w:val="restart"/>
            <w:vAlign w:val="center"/>
          </w:tcPr>
          <w:p w14:paraId="6E2630B1">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3.9</w:t>
            </w:r>
          </w:p>
        </w:tc>
      </w:tr>
      <w:tr w14:paraId="3D33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1" w:type="dxa"/>
          </w:tcPr>
          <w:p w14:paraId="28793AE4">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1377" w:type="dxa"/>
            <w:vAlign w:val="center"/>
          </w:tcPr>
          <w:p w14:paraId="47FA1F1B">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集控系统</w:t>
            </w:r>
          </w:p>
          <w:p w14:paraId="4DD50B5A">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AVC模块</w:t>
            </w:r>
          </w:p>
        </w:tc>
        <w:tc>
          <w:tcPr>
            <w:tcW w:w="3558" w:type="dxa"/>
            <w:vAlign w:val="center"/>
          </w:tcPr>
          <w:p w14:paraId="3053CBF1">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具备</w:t>
            </w:r>
            <w:r>
              <w:rPr>
                <w:rFonts w:hint="eastAsia" w:ascii="仿宋" w:hAnsi="仿宋" w:eastAsia="仿宋" w:cs="仿宋"/>
                <w:color w:val="auto"/>
                <w:kern w:val="0"/>
                <w:sz w:val="22"/>
                <w:szCs w:val="22"/>
                <w:highlight w:val="none"/>
              </w:rPr>
              <w:t>实时</w:t>
            </w:r>
            <w:r>
              <w:rPr>
                <w:rFonts w:hint="eastAsia" w:ascii="仿宋" w:hAnsi="仿宋" w:eastAsia="仿宋" w:cs="仿宋"/>
                <w:color w:val="auto"/>
                <w:kern w:val="0"/>
                <w:sz w:val="22"/>
                <w:szCs w:val="22"/>
                <w:highlight w:val="none"/>
                <w:lang w:eastAsia="zh"/>
              </w:rPr>
              <w:t>判断集控或省地调控系统</w:t>
            </w:r>
          </w:p>
          <w:p w14:paraId="01216353">
            <w:pP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中AVC设备监控状态并进行交互</w:t>
            </w:r>
          </w:p>
        </w:tc>
        <w:tc>
          <w:tcPr>
            <w:tcW w:w="493" w:type="dxa"/>
            <w:vAlign w:val="center"/>
          </w:tcPr>
          <w:p w14:paraId="78EC22A4">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15F9F654">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100</w:t>
            </w:r>
          </w:p>
        </w:tc>
        <w:tc>
          <w:tcPr>
            <w:tcW w:w="907" w:type="dxa"/>
            <w:vMerge w:val="continue"/>
            <w:vAlign w:val="center"/>
          </w:tcPr>
          <w:p w14:paraId="316BA033">
            <w:pPr>
              <w:widowControl/>
              <w:jc w:val="center"/>
              <w:rPr>
                <w:rFonts w:ascii="仿宋" w:hAnsi="仿宋" w:eastAsia="仿宋" w:cs="Arial"/>
                <w:color w:val="auto"/>
                <w:kern w:val="0"/>
                <w:sz w:val="22"/>
                <w:szCs w:val="22"/>
                <w:highlight w:val="none"/>
              </w:rPr>
            </w:pPr>
          </w:p>
        </w:tc>
        <w:tc>
          <w:tcPr>
            <w:tcW w:w="658" w:type="dxa"/>
            <w:vMerge w:val="continue"/>
            <w:vAlign w:val="center"/>
          </w:tcPr>
          <w:p w14:paraId="08ED9A66">
            <w:pPr>
              <w:widowControl/>
              <w:jc w:val="center"/>
              <w:rPr>
                <w:rFonts w:ascii="仿宋" w:hAnsi="仿宋" w:eastAsia="仿宋" w:cs="Arial"/>
                <w:color w:val="auto"/>
                <w:kern w:val="0"/>
                <w:sz w:val="22"/>
                <w:szCs w:val="22"/>
                <w:highlight w:val="none"/>
              </w:rPr>
            </w:pPr>
          </w:p>
        </w:tc>
        <w:tc>
          <w:tcPr>
            <w:tcW w:w="934" w:type="dxa"/>
            <w:vMerge w:val="continue"/>
            <w:vAlign w:val="center"/>
          </w:tcPr>
          <w:p w14:paraId="1E48F4AD">
            <w:pPr>
              <w:widowControl/>
              <w:jc w:val="center"/>
              <w:rPr>
                <w:rFonts w:ascii="仿宋" w:hAnsi="仿宋" w:eastAsia="仿宋" w:cs="Arial"/>
                <w:color w:val="auto"/>
                <w:kern w:val="0"/>
                <w:sz w:val="22"/>
                <w:szCs w:val="22"/>
                <w:highlight w:val="none"/>
              </w:rPr>
            </w:pPr>
          </w:p>
        </w:tc>
        <w:tc>
          <w:tcPr>
            <w:tcW w:w="1637" w:type="dxa"/>
            <w:vMerge w:val="continue"/>
            <w:vAlign w:val="center"/>
          </w:tcPr>
          <w:p w14:paraId="65C93EF0">
            <w:pPr>
              <w:widowControl/>
              <w:jc w:val="center"/>
              <w:rPr>
                <w:rFonts w:ascii="仿宋" w:hAnsi="仿宋" w:eastAsia="仿宋" w:cs="Arial"/>
                <w:color w:val="auto"/>
                <w:kern w:val="0"/>
                <w:sz w:val="22"/>
                <w:szCs w:val="22"/>
                <w:highlight w:val="none"/>
              </w:rPr>
            </w:pPr>
          </w:p>
        </w:tc>
        <w:tc>
          <w:tcPr>
            <w:tcW w:w="1990" w:type="dxa"/>
            <w:vMerge w:val="continue"/>
            <w:vAlign w:val="center"/>
          </w:tcPr>
          <w:p w14:paraId="224F7031">
            <w:pPr>
              <w:widowControl/>
              <w:jc w:val="center"/>
              <w:rPr>
                <w:rFonts w:ascii="仿宋" w:hAnsi="仿宋" w:eastAsia="仿宋" w:cs="Arial"/>
                <w:color w:val="auto"/>
                <w:kern w:val="0"/>
                <w:sz w:val="22"/>
                <w:szCs w:val="22"/>
                <w:highlight w:val="none"/>
              </w:rPr>
            </w:pPr>
          </w:p>
        </w:tc>
        <w:tc>
          <w:tcPr>
            <w:tcW w:w="1169" w:type="dxa"/>
            <w:vMerge w:val="continue"/>
            <w:vAlign w:val="center"/>
          </w:tcPr>
          <w:p w14:paraId="237E6002">
            <w:pPr>
              <w:widowControl/>
              <w:jc w:val="center"/>
              <w:rPr>
                <w:rFonts w:ascii="仿宋" w:hAnsi="仿宋" w:eastAsia="仿宋" w:cs="Arial"/>
                <w:color w:val="auto"/>
                <w:kern w:val="0"/>
                <w:sz w:val="22"/>
                <w:szCs w:val="22"/>
                <w:highlight w:val="none"/>
              </w:rPr>
            </w:pPr>
          </w:p>
        </w:tc>
      </w:tr>
      <w:tr w14:paraId="20FA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1" w:type="dxa"/>
            <w:vAlign w:val="center"/>
          </w:tcPr>
          <w:p w14:paraId="673828B0">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1377" w:type="dxa"/>
            <w:vAlign w:val="center"/>
          </w:tcPr>
          <w:p w14:paraId="0FE5485D">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一键顺控模</w:t>
            </w:r>
          </w:p>
          <w:p w14:paraId="707DD4F5">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3558" w:type="dxa"/>
            <w:vAlign w:val="center"/>
          </w:tcPr>
          <w:p w14:paraId="5D26F2D4">
            <w:pPr>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hint="eastAsia" w:ascii="仿宋" w:hAnsi="仿宋" w:eastAsia="仿宋" w:cs="仿宋"/>
                <w:color w:val="auto"/>
                <w:kern w:val="0"/>
                <w:sz w:val="22"/>
                <w:szCs w:val="22"/>
                <w:highlight w:val="none"/>
              </w:rPr>
              <w:t>按照倒闸操作逻辑顺序调用线</w:t>
            </w:r>
          </w:p>
          <w:p w14:paraId="14D0CFC4">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rPr>
              <w:t>路两端变电站间隔的顺控票</w:t>
            </w:r>
            <w:r>
              <w:rPr>
                <w:rFonts w:hint="eastAsia" w:ascii="仿宋" w:hAnsi="仿宋" w:eastAsia="仿宋" w:cs="仿宋"/>
                <w:color w:val="auto"/>
                <w:kern w:val="0"/>
                <w:sz w:val="22"/>
                <w:szCs w:val="22"/>
                <w:highlight w:val="none"/>
                <w:lang w:eastAsia="zh"/>
              </w:rPr>
              <w:t>；支持</w:t>
            </w:r>
          </w:p>
          <w:p w14:paraId="265F9FDC">
            <w:pP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多状态、多任务灵活操作组票</w:t>
            </w:r>
          </w:p>
        </w:tc>
        <w:tc>
          <w:tcPr>
            <w:tcW w:w="493" w:type="dxa"/>
            <w:vAlign w:val="center"/>
          </w:tcPr>
          <w:p w14:paraId="3D848148">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1F607024">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907" w:type="dxa"/>
            <w:vMerge w:val="continue"/>
            <w:vAlign w:val="center"/>
          </w:tcPr>
          <w:p w14:paraId="51BAC568">
            <w:pPr>
              <w:widowControl/>
              <w:jc w:val="center"/>
              <w:rPr>
                <w:rFonts w:ascii="仿宋" w:hAnsi="仿宋" w:eastAsia="仿宋" w:cs="Arial"/>
                <w:color w:val="auto"/>
                <w:kern w:val="0"/>
                <w:sz w:val="22"/>
                <w:szCs w:val="22"/>
                <w:highlight w:val="none"/>
              </w:rPr>
            </w:pPr>
          </w:p>
        </w:tc>
        <w:tc>
          <w:tcPr>
            <w:tcW w:w="658" w:type="dxa"/>
            <w:vMerge w:val="continue"/>
            <w:vAlign w:val="center"/>
          </w:tcPr>
          <w:p w14:paraId="053406B2">
            <w:pPr>
              <w:widowControl/>
              <w:jc w:val="center"/>
              <w:rPr>
                <w:rFonts w:ascii="仿宋" w:hAnsi="仿宋" w:eastAsia="仿宋" w:cs="Arial"/>
                <w:color w:val="auto"/>
                <w:kern w:val="0"/>
                <w:sz w:val="22"/>
                <w:szCs w:val="22"/>
                <w:highlight w:val="none"/>
              </w:rPr>
            </w:pPr>
          </w:p>
        </w:tc>
        <w:tc>
          <w:tcPr>
            <w:tcW w:w="934" w:type="dxa"/>
            <w:vMerge w:val="continue"/>
            <w:vAlign w:val="center"/>
          </w:tcPr>
          <w:p w14:paraId="37F17AF5">
            <w:pPr>
              <w:widowControl/>
              <w:jc w:val="center"/>
              <w:rPr>
                <w:rFonts w:ascii="仿宋" w:hAnsi="仿宋" w:eastAsia="仿宋" w:cs="Arial"/>
                <w:color w:val="auto"/>
                <w:kern w:val="0"/>
                <w:sz w:val="22"/>
                <w:szCs w:val="22"/>
                <w:highlight w:val="none"/>
              </w:rPr>
            </w:pPr>
          </w:p>
        </w:tc>
        <w:tc>
          <w:tcPr>
            <w:tcW w:w="1637" w:type="dxa"/>
            <w:vMerge w:val="continue"/>
            <w:vAlign w:val="center"/>
          </w:tcPr>
          <w:p w14:paraId="43800155">
            <w:pPr>
              <w:widowControl/>
              <w:jc w:val="center"/>
              <w:rPr>
                <w:rFonts w:ascii="仿宋" w:hAnsi="仿宋" w:eastAsia="仿宋" w:cs="Arial"/>
                <w:color w:val="auto"/>
                <w:kern w:val="0"/>
                <w:sz w:val="22"/>
                <w:szCs w:val="22"/>
                <w:highlight w:val="none"/>
              </w:rPr>
            </w:pPr>
          </w:p>
        </w:tc>
        <w:tc>
          <w:tcPr>
            <w:tcW w:w="1990" w:type="dxa"/>
            <w:vMerge w:val="continue"/>
            <w:vAlign w:val="center"/>
          </w:tcPr>
          <w:p w14:paraId="79FA15A9">
            <w:pPr>
              <w:widowControl/>
              <w:jc w:val="center"/>
              <w:rPr>
                <w:rFonts w:ascii="仿宋" w:hAnsi="仿宋" w:eastAsia="仿宋" w:cs="Arial"/>
                <w:color w:val="auto"/>
                <w:kern w:val="0"/>
                <w:sz w:val="22"/>
                <w:szCs w:val="22"/>
                <w:highlight w:val="none"/>
              </w:rPr>
            </w:pPr>
          </w:p>
        </w:tc>
        <w:tc>
          <w:tcPr>
            <w:tcW w:w="1169" w:type="dxa"/>
            <w:vMerge w:val="continue"/>
            <w:vAlign w:val="center"/>
          </w:tcPr>
          <w:p w14:paraId="64F3B4CA">
            <w:pPr>
              <w:widowControl/>
              <w:jc w:val="center"/>
              <w:rPr>
                <w:rFonts w:ascii="仿宋" w:hAnsi="仿宋" w:eastAsia="仿宋" w:cs="Arial"/>
                <w:color w:val="auto"/>
                <w:kern w:val="0"/>
                <w:sz w:val="22"/>
                <w:szCs w:val="22"/>
                <w:highlight w:val="none"/>
              </w:rPr>
            </w:pPr>
          </w:p>
        </w:tc>
      </w:tr>
      <w:tr w14:paraId="7741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91" w:type="dxa"/>
            <w:vAlign w:val="center"/>
          </w:tcPr>
          <w:p w14:paraId="12DFD722">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4</w:t>
            </w:r>
          </w:p>
        </w:tc>
        <w:tc>
          <w:tcPr>
            <w:tcW w:w="1377" w:type="dxa"/>
            <w:vAlign w:val="center"/>
          </w:tcPr>
          <w:p w14:paraId="4E871A34">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主变近区短</w:t>
            </w:r>
          </w:p>
          <w:p w14:paraId="4E4517F8">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路故障研判</w:t>
            </w:r>
          </w:p>
          <w:p w14:paraId="304CEE65">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模块</w:t>
            </w:r>
          </w:p>
        </w:tc>
        <w:tc>
          <w:tcPr>
            <w:tcW w:w="3558" w:type="dxa"/>
            <w:vAlign w:val="center"/>
          </w:tcPr>
          <w:p w14:paraId="126277A1">
            <w:pP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变压器近区短路故障自动判断</w:t>
            </w:r>
          </w:p>
          <w:p w14:paraId="006D8C48">
            <w:pP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支持与指定设备联合判断生成</w:t>
            </w:r>
            <w:r>
              <w:rPr>
                <w:rFonts w:ascii="仿宋" w:hAnsi="仿宋" w:eastAsia="仿宋" w:cs="仿宋"/>
                <w:color w:val="auto"/>
                <w:kern w:val="0"/>
                <w:sz w:val="22"/>
                <w:szCs w:val="22"/>
                <w:highlight w:val="none"/>
              </w:rPr>
              <w:t>事件</w:t>
            </w:r>
          </w:p>
          <w:p w14:paraId="66941448">
            <w:pP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化告警</w:t>
            </w:r>
          </w:p>
        </w:tc>
        <w:tc>
          <w:tcPr>
            <w:tcW w:w="493" w:type="dxa"/>
            <w:vAlign w:val="center"/>
          </w:tcPr>
          <w:p w14:paraId="59DB0238">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41F1060B">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907" w:type="dxa"/>
            <w:vMerge w:val="continue"/>
            <w:vAlign w:val="center"/>
          </w:tcPr>
          <w:p w14:paraId="5681BCD2">
            <w:pPr>
              <w:widowControl/>
              <w:jc w:val="center"/>
              <w:rPr>
                <w:rFonts w:ascii="仿宋" w:hAnsi="仿宋" w:eastAsia="仿宋" w:cs="Arial"/>
                <w:color w:val="auto"/>
                <w:kern w:val="0"/>
                <w:sz w:val="22"/>
                <w:szCs w:val="22"/>
                <w:highlight w:val="none"/>
              </w:rPr>
            </w:pPr>
          </w:p>
        </w:tc>
        <w:tc>
          <w:tcPr>
            <w:tcW w:w="658" w:type="dxa"/>
            <w:vMerge w:val="continue"/>
            <w:vAlign w:val="center"/>
          </w:tcPr>
          <w:p w14:paraId="4A35A28C">
            <w:pPr>
              <w:widowControl/>
              <w:jc w:val="center"/>
              <w:rPr>
                <w:rFonts w:ascii="仿宋" w:hAnsi="仿宋" w:eastAsia="仿宋" w:cs="Arial"/>
                <w:color w:val="auto"/>
                <w:kern w:val="0"/>
                <w:sz w:val="22"/>
                <w:szCs w:val="22"/>
                <w:highlight w:val="none"/>
              </w:rPr>
            </w:pPr>
          </w:p>
        </w:tc>
        <w:tc>
          <w:tcPr>
            <w:tcW w:w="934" w:type="dxa"/>
            <w:vMerge w:val="continue"/>
            <w:vAlign w:val="center"/>
          </w:tcPr>
          <w:p w14:paraId="06A9C209">
            <w:pPr>
              <w:widowControl/>
              <w:jc w:val="center"/>
              <w:rPr>
                <w:rFonts w:ascii="仿宋" w:hAnsi="仿宋" w:eastAsia="仿宋" w:cs="Arial"/>
                <w:color w:val="auto"/>
                <w:kern w:val="0"/>
                <w:sz w:val="22"/>
                <w:szCs w:val="22"/>
                <w:highlight w:val="none"/>
              </w:rPr>
            </w:pPr>
          </w:p>
        </w:tc>
        <w:tc>
          <w:tcPr>
            <w:tcW w:w="1637" w:type="dxa"/>
            <w:vMerge w:val="continue"/>
            <w:vAlign w:val="center"/>
          </w:tcPr>
          <w:p w14:paraId="690CDF5C">
            <w:pPr>
              <w:widowControl/>
              <w:jc w:val="center"/>
              <w:rPr>
                <w:rFonts w:ascii="仿宋" w:hAnsi="仿宋" w:eastAsia="仿宋" w:cs="Arial"/>
                <w:color w:val="auto"/>
                <w:kern w:val="0"/>
                <w:sz w:val="22"/>
                <w:szCs w:val="22"/>
                <w:highlight w:val="none"/>
              </w:rPr>
            </w:pPr>
          </w:p>
        </w:tc>
        <w:tc>
          <w:tcPr>
            <w:tcW w:w="1990" w:type="dxa"/>
            <w:vMerge w:val="continue"/>
            <w:vAlign w:val="center"/>
          </w:tcPr>
          <w:p w14:paraId="64B59716">
            <w:pPr>
              <w:widowControl/>
              <w:jc w:val="center"/>
              <w:rPr>
                <w:rFonts w:ascii="仿宋" w:hAnsi="仿宋" w:eastAsia="仿宋" w:cs="Arial"/>
                <w:color w:val="auto"/>
                <w:kern w:val="0"/>
                <w:sz w:val="22"/>
                <w:szCs w:val="22"/>
                <w:highlight w:val="none"/>
              </w:rPr>
            </w:pPr>
          </w:p>
        </w:tc>
        <w:tc>
          <w:tcPr>
            <w:tcW w:w="1169" w:type="dxa"/>
            <w:vMerge w:val="continue"/>
            <w:vAlign w:val="center"/>
          </w:tcPr>
          <w:p w14:paraId="2E85E0F8">
            <w:pPr>
              <w:widowControl/>
              <w:jc w:val="center"/>
              <w:rPr>
                <w:rFonts w:ascii="仿宋" w:hAnsi="仿宋" w:eastAsia="仿宋" w:cs="Arial"/>
                <w:color w:val="auto"/>
                <w:kern w:val="0"/>
                <w:sz w:val="22"/>
                <w:szCs w:val="22"/>
                <w:highlight w:val="none"/>
              </w:rPr>
            </w:pPr>
          </w:p>
        </w:tc>
      </w:tr>
      <w:tr w14:paraId="54F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1" w:type="dxa"/>
            <w:vAlign w:val="center"/>
          </w:tcPr>
          <w:p w14:paraId="508C9635">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1377" w:type="dxa"/>
            <w:vAlign w:val="center"/>
          </w:tcPr>
          <w:p w14:paraId="4905DFEC">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rPr>
              <w:t>预警</w:t>
            </w:r>
            <w:r>
              <w:rPr>
                <w:rFonts w:hint="eastAsia" w:ascii="仿宋" w:hAnsi="仿宋" w:eastAsia="仿宋" w:cs="仿宋"/>
                <w:color w:val="auto"/>
                <w:kern w:val="0"/>
                <w:sz w:val="22"/>
                <w:szCs w:val="22"/>
                <w:highlight w:val="none"/>
                <w:lang w:eastAsia="zh"/>
              </w:rPr>
              <w:t>监视模</w:t>
            </w:r>
          </w:p>
          <w:p w14:paraId="3C6B5169">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3558" w:type="dxa"/>
            <w:vAlign w:val="center"/>
          </w:tcPr>
          <w:p w14:paraId="343AF430">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支持变电站消防、安防、动环等辅</w:t>
            </w:r>
          </w:p>
          <w:p w14:paraId="3C9E1CE9">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控设备实时监视，具备主辅联动、</w:t>
            </w:r>
          </w:p>
          <w:p w14:paraId="2D021375">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辅辅联动功能 辅助设备事件化告</w:t>
            </w:r>
          </w:p>
          <w:p w14:paraId="7C1F0108">
            <w:pP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警功能</w:t>
            </w:r>
          </w:p>
        </w:tc>
        <w:tc>
          <w:tcPr>
            <w:tcW w:w="493" w:type="dxa"/>
            <w:vAlign w:val="center"/>
          </w:tcPr>
          <w:p w14:paraId="4C779295">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223F2F94">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907" w:type="dxa"/>
            <w:vMerge w:val="continue"/>
            <w:vAlign w:val="center"/>
          </w:tcPr>
          <w:p w14:paraId="6D11053F">
            <w:pPr>
              <w:widowControl/>
              <w:jc w:val="center"/>
              <w:rPr>
                <w:rFonts w:ascii="仿宋" w:hAnsi="仿宋" w:eastAsia="仿宋" w:cs="Arial"/>
                <w:color w:val="auto"/>
                <w:kern w:val="0"/>
                <w:sz w:val="22"/>
                <w:szCs w:val="22"/>
                <w:highlight w:val="none"/>
              </w:rPr>
            </w:pPr>
          </w:p>
        </w:tc>
        <w:tc>
          <w:tcPr>
            <w:tcW w:w="658" w:type="dxa"/>
            <w:vMerge w:val="continue"/>
            <w:vAlign w:val="center"/>
          </w:tcPr>
          <w:p w14:paraId="410342D7">
            <w:pPr>
              <w:widowControl/>
              <w:jc w:val="center"/>
              <w:rPr>
                <w:rFonts w:ascii="仿宋" w:hAnsi="仿宋" w:eastAsia="仿宋" w:cs="Arial"/>
                <w:color w:val="auto"/>
                <w:kern w:val="0"/>
                <w:sz w:val="22"/>
                <w:szCs w:val="22"/>
                <w:highlight w:val="none"/>
              </w:rPr>
            </w:pPr>
          </w:p>
        </w:tc>
        <w:tc>
          <w:tcPr>
            <w:tcW w:w="934" w:type="dxa"/>
            <w:vMerge w:val="continue"/>
            <w:vAlign w:val="center"/>
          </w:tcPr>
          <w:p w14:paraId="3527FCCF">
            <w:pPr>
              <w:widowControl/>
              <w:jc w:val="center"/>
              <w:rPr>
                <w:rFonts w:ascii="仿宋" w:hAnsi="仿宋" w:eastAsia="仿宋" w:cs="Arial"/>
                <w:color w:val="auto"/>
                <w:kern w:val="0"/>
                <w:sz w:val="22"/>
                <w:szCs w:val="22"/>
                <w:highlight w:val="none"/>
              </w:rPr>
            </w:pPr>
          </w:p>
        </w:tc>
        <w:tc>
          <w:tcPr>
            <w:tcW w:w="1637" w:type="dxa"/>
            <w:vMerge w:val="continue"/>
            <w:vAlign w:val="center"/>
          </w:tcPr>
          <w:p w14:paraId="4A05733F">
            <w:pPr>
              <w:widowControl/>
              <w:jc w:val="center"/>
              <w:rPr>
                <w:rFonts w:ascii="仿宋" w:hAnsi="仿宋" w:eastAsia="仿宋" w:cs="Arial"/>
                <w:color w:val="auto"/>
                <w:kern w:val="0"/>
                <w:sz w:val="22"/>
                <w:szCs w:val="22"/>
                <w:highlight w:val="none"/>
              </w:rPr>
            </w:pPr>
          </w:p>
        </w:tc>
        <w:tc>
          <w:tcPr>
            <w:tcW w:w="1990" w:type="dxa"/>
            <w:vMerge w:val="continue"/>
            <w:vAlign w:val="center"/>
          </w:tcPr>
          <w:p w14:paraId="0CA24999">
            <w:pPr>
              <w:widowControl/>
              <w:jc w:val="center"/>
              <w:rPr>
                <w:rFonts w:ascii="仿宋" w:hAnsi="仿宋" w:eastAsia="仿宋" w:cs="Arial"/>
                <w:color w:val="auto"/>
                <w:kern w:val="0"/>
                <w:sz w:val="22"/>
                <w:szCs w:val="22"/>
                <w:highlight w:val="none"/>
              </w:rPr>
            </w:pPr>
          </w:p>
        </w:tc>
        <w:tc>
          <w:tcPr>
            <w:tcW w:w="1169" w:type="dxa"/>
            <w:vMerge w:val="continue"/>
            <w:vAlign w:val="center"/>
          </w:tcPr>
          <w:p w14:paraId="58A5052F">
            <w:pPr>
              <w:widowControl/>
              <w:jc w:val="center"/>
              <w:rPr>
                <w:rFonts w:ascii="仿宋" w:hAnsi="仿宋" w:eastAsia="仿宋" w:cs="Arial"/>
                <w:color w:val="auto"/>
                <w:kern w:val="0"/>
                <w:sz w:val="22"/>
                <w:szCs w:val="22"/>
                <w:highlight w:val="none"/>
              </w:rPr>
            </w:pPr>
          </w:p>
        </w:tc>
      </w:tr>
      <w:tr w14:paraId="75F1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1" w:type="dxa"/>
            <w:vAlign w:val="center"/>
          </w:tcPr>
          <w:p w14:paraId="431609F8">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w:t>
            </w:r>
          </w:p>
        </w:tc>
        <w:tc>
          <w:tcPr>
            <w:tcW w:w="1377" w:type="dxa"/>
            <w:vAlign w:val="center"/>
          </w:tcPr>
          <w:p w14:paraId="7DEAD941">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主变油色谱</w:t>
            </w:r>
          </w:p>
          <w:p w14:paraId="3F893E5E">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监视模块</w:t>
            </w:r>
          </w:p>
        </w:tc>
        <w:tc>
          <w:tcPr>
            <w:tcW w:w="3558" w:type="dxa"/>
            <w:vAlign w:val="center"/>
          </w:tcPr>
          <w:p w14:paraId="28AD587E">
            <w:pP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油色谱在线监测数据及辅控类</w:t>
            </w:r>
          </w:p>
          <w:p w14:paraId="70218C25">
            <w:pPr>
              <w:jc w:val="left"/>
              <w:rPr>
                <w:rFonts w:hint="eastAsia" w:ascii="仿宋" w:hAnsi="仿宋" w:eastAsia="仿宋" w:cs="仿宋"/>
                <w:color w:val="auto"/>
                <w:kern w:val="0"/>
                <w:sz w:val="22"/>
                <w:szCs w:val="22"/>
                <w:highlight w:val="none"/>
                <w:lang w:eastAsia="zh"/>
              </w:rPr>
            </w:pPr>
            <w:r>
              <w:rPr>
                <w:rFonts w:ascii="仿宋" w:hAnsi="仿宋" w:eastAsia="仿宋" w:cs="仿宋"/>
                <w:color w:val="auto"/>
                <w:kern w:val="0"/>
                <w:sz w:val="22"/>
                <w:szCs w:val="22"/>
                <w:highlight w:val="none"/>
              </w:rPr>
              <w:t>设备状态信息的全面监视</w:t>
            </w:r>
            <w:r>
              <w:rPr>
                <w:rFonts w:hint="eastAsia" w:ascii="仿宋" w:hAnsi="仿宋" w:eastAsia="仿宋" w:cs="仿宋"/>
                <w:color w:val="auto"/>
                <w:kern w:val="0"/>
                <w:sz w:val="22"/>
                <w:szCs w:val="22"/>
                <w:highlight w:val="none"/>
                <w:lang w:eastAsia="zh"/>
              </w:rPr>
              <w:t>，能够进</w:t>
            </w:r>
          </w:p>
          <w:p w14:paraId="530006E4">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行告警、四级预警、设备故障分析、</w:t>
            </w:r>
          </w:p>
          <w:p w14:paraId="6410CBD6">
            <w:pP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复测等功能，具备数据上传其他系</w:t>
            </w:r>
          </w:p>
          <w:p w14:paraId="0F2A7CBC">
            <w:pP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统能力</w:t>
            </w:r>
          </w:p>
        </w:tc>
        <w:tc>
          <w:tcPr>
            <w:tcW w:w="493" w:type="dxa"/>
            <w:vAlign w:val="center"/>
          </w:tcPr>
          <w:p w14:paraId="6BFFF0F1">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54CB33AD">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907" w:type="dxa"/>
            <w:vMerge w:val="continue"/>
            <w:vAlign w:val="center"/>
          </w:tcPr>
          <w:p w14:paraId="128A63DE">
            <w:pPr>
              <w:widowControl/>
              <w:jc w:val="center"/>
              <w:rPr>
                <w:rFonts w:ascii="仿宋" w:hAnsi="仿宋" w:eastAsia="仿宋" w:cs="Arial"/>
                <w:color w:val="auto"/>
                <w:kern w:val="0"/>
                <w:sz w:val="22"/>
                <w:szCs w:val="22"/>
                <w:highlight w:val="none"/>
              </w:rPr>
            </w:pPr>
          </w:p>
        </w:tc>
        <w:tc>
          <w:tcPr>
            <w:tcW w:w="658" w:type="dxa"/>
            <w:vMerge w:val="continue"/>
            <w:vAlign w:val="center"/>
          </w:tcPr>
          <w:p w14:paraId="62260454">
            <w:pPr>
              <w:widowControl/>
              <w:jc w:val="center"/>
              <w:rPr>
                <w:rFonts w:ascii="仿宋" w:hAnsi="仿宋" w:eastAsia="仿宋" w:cs="Arial"/>
                <w:color w:val="auto"/>
                <w:kern w:val="0"/>
                <w:sz w:val="22"/>
                <w:szCs w:val="22"/>
                <w:highlight w:val="none"/>
              </w:rPr>
            </w:pPr>
          </w:p>
        </w:tc>
        <w:tc>
          <w:tcPr>
            <w:tcW w:w="934" w:type="dxa"/>
            <w:vMerge w:val="continue"/>
            <w:vAlign w:val="center"/>
          </w:tcPr>
          <w:p w14:paraId="6780EBB2">
            <w:pPr>
              <w:widowControl/>
              <w:jc w:val="center"/>
              <w:rPr>
                <w:rFonts w:ascii="仿宋" w:hAnsi="仿宋" w:eastAsia="仿宋" w:cs="Arial"/>
                <w:color w:val="auto"/>
                <w:kern w:val="0"/>
                <w:sz w:val="22"/>
                <w:szCs w:val="22"/>
                <w:highlight w:val="none"/>
              </w:rPr>
            </w:pPr>
          </w:p>
        </w:tc>
        <w:tc>
          <w:tcPr>
            <w:tcW w:w="1637" w:type="dxa"/>
            <w:vMerge w:val="continue"/>
            <w:vAlign w:val="center"/>
          </w:tcPr>
          <w:p w14:paraId="3B49A7B0">
            <w:pPr>
              <w:widowControl/>
              <w:jc w:val="center"/>
              <w:rPr>
                <w:rFonts w:ascii="仿宋" w:hAnsi="仿宋" w:eastAsia="仿宋" w:cs="Arial"/>
                <w:color w:val="auto"/>
                <w:kern w:val="0"/>
                <w:sz w:val="22"/>
                <w:szCs w:val="22"/>
                <w:highlight w:val="none"/>
              </w:rPr>
            </w:pPr>
          </w:p>
        </w:tc>
        <w:tc>
          <w:tcPr>
            <w:tcW w:w="1990" w:type="dxa"/>
            <w:vMerge w:val="continue"/>
            <w:vAlign w:val="center"/>
          </w:tcPr>
          <w:p w14:paraId="7F392AA9">
            <w:pPr>
              <w:widowControl/>
              <w:jc w:val="center"/>
              <w:rPr>
                <w:rFonts w:ascii="仿宋" w:hAnsi="仿宋" w:eastAsia="仿宋" w:cs="Arial"/>
                <w:color w:val="auto"/>
                <w:kern w:val="0"/>
                <w:sz w:val="22"/>
                <w:szCs w:val="22"/>
                <w:highlight w:val="none"/>
              </w:rPr>
            </w:pPr>
          </w:p>
        </w:tc>
        <w:tc>
          <w:tcPr>
            <w:tcW w:w="1169" w:type="dxa"/>
            <w:vMerge w:val="continue"/>
            <w:vAlign w:val="center"/>
          </w:tcPr>
          <w:p w14:paraId="5F8EDDFF">
            <w:pPr>
              <w:widowControl/>
              <w:jc w:val="center"/>
              <w:rPr>
                <w:rFonts w:ascii="仿宋" w:hAnsi="仿宋" w:eastAsia="仿宋" w:cs="Arial"/>
                <w:color w:val="auto"/>
                <w:kern w:val="0"/>
                <w:sz w:val="22"/>
                <w:szCs w:val="22"/>
                <w:highlight w:val="none"/>
              </w:rPr>
            </w:pPr>
          </w:p>
        </w:tc>
      </w:tr>
      <w:tr w14:paraId="14E2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1" w:type="dxa"/>
            <w:vAlign w:val="center"/>
          </w:tcPr>
          <w:p w14:paraId="2078909C">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7</w:t>
            </w:r>
          </w:p>
        </w:tc>
        <w:tc>
          <w:tcPr>
            <w:tcW w:w="1377" w:type="dxa"/>
            <w:vAlign w:val="center"/>
          </w:tcPr>
          <w:p w14:paraId="31F7073B">
            <w:pP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rPr>
              <w:t>BMS</w:t>
            </w:r>
            <w:r>
              <w:rPr>
                <w:rFonts w:hint="eastAsia" w:ascii="仿宋" w:hAnsi="仿宋" w:eastAsia="仿宋" w:cs="仿宋"/>
                <w:color w:val="auto"/>
                <w:kern w:val="0"/>
                <w:sz w:val="22"/>
                <w:szCs w:val="22"/>
                <w:highlight w:val="none"/>
                <w:lang w:eastAsia="zh"/>
              </w:rPr>
              <w:t>监测监</w:t>
            </w:r>
          </w:p>
          <w:p w14:paraId="4C507D40">
            <w:pP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视模块</w:t>
            </w:r>
          </w:p>
        </w:tc>
        <w:tc>
          <w:tcPr>
            <w:tcW w:w="3558" w:type="dxa"/>
            <w:vAlign w:val="center"/>
          </w:tcPr>
          <w:p w14:paraId="37299237">
            <w:pP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具备</w:t>
            </w:r>
            <w:r>
              <w:rPr>
                <w:rFonts w:ascii="仿宋" w:hAnsi="仿宋" w:eastAsia="仿宋" w:cs="仿宋"/>
                <w:color w:val="auto"/>
                <w:kern w:val="0"/>
                <w:sz w:val="22"/>
                <w:szCs w:val="22"/>
                <w:highlight w:val="none"/>
              </w:rPr>
              <w:t>单体蓄电池电压、内阻、温度</w:t>
            </w:r>
          </w:p>
          <w:p w14:paraId="5A7E6E19">
            <w:pPr>
              <w:jc w:val="left"/>
              <w:rPr>
                <w:rFonts w:hint="eastAsia" w:ascii="仿宋" w:hAnsi="仿宋" w:eastAsia="仿宋" w:cs="仿宋"/>
                <w:color w:val="auto"/>
                <w:kern w:val="0"/>
                <w:sz w:val="22"/>
                <w:szCs w:val="22"/>
                <w:highlight w:val="none"/>
                <w:lang w:eastAsia="zh"/>
              </w:rPr>
            </w:pPr>
            <w:r>
              <w:rPr>
                <w:rFonts w:ascii="仿宋" w:hAnsi="仿宋" w:eastAsia="仿宋" w:cs="仿宋"/>
                <w:color w:val="auto"/>
                <w:kern w:val="0"/>
                <w:sz w:val="22"/>
                <w:szCs w:val="22"/>
                <w:highlight w:val="none"/>
              </w:rPr>
              <w:t>及整组电压在线监测</w:t>
            </w:r>
            <w:r>
              <w:rPr>
                <w:rFonts w:hint="eastAsia" w:ascii="仿宋" w:hAnsi="仿宋" w:eastAsia="仿宋" w:cs="仿宋"/>
                <w:color w:val="auto"/>
                <w:kern w:val="0"/>
                <w:sz w:val="22"/>
                <w:szCs w:val="22"/>
                <w:highlight w:val="none"/>
                <w:lang w:eastAsia="zh"/>
              </w:rPr>
              <w:t>；具备数据上</w:t>
            </w:r>
          </w:p>
          <w:p w14:paraId="46E1CC27">
            <w:pP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传其他系统能力</w:t>
            </w:r>
          </w:p>
        </w:tc>
        <w:tc>
          <w:tcPr>
            <w:tcW w:w="493" w:type="dxa"/>
            <w:vAlign w:val="center"/>
          </w:tcPr>
          <w:p w14:paraId="5F61CE15">
            <w:pPr>
              <w:widowControl/>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85" w:type="dxa"/>
            <w:vAlign w:val="center"/>
          </w:tcPr>
          <w:p w14:paraId="462BD445">
            <w:pPr>
              <w:widowControl/>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110</w:t>
            </w:r>
          </w:p>
        </w:tc>
        <w:tc>
          <w:tcPr>
            <w:tcW w:w="907" w:type="dxa"/>
            <w:vMerge w:val="continue"/>
            <w:vAlign w:val="center"/>
          </w:tcPr>
          <w:p w14:paraId="1A7B3056">
            <w:pPr>
              <w:widowControl/>
              <w:jc w:val="center"/>
              <w:rPr>
                <w:rFonts w:ascii="仿宋" w:hAnsi="仿宋" w:eastAsia="仿宋" w:cs="Arial"/>
                <w:color w:val="auto"/>
                <w:kern w:val="0"/>
                <w:sz w:val="22"/>
                <w:szCs w:val="22"/>
                <w:highlight w:val="none"/>
              </w:rPr>
            </w:pPr>
          </w:p>
        </w:tc>
        <w:tc>
          <w:tcPr>
            <w:tcW w:w="658" w:type="dxa"/>
            <w:vMerge w:val="continue"/>
            <w:vAlign w:val="center"/>
          </w:tcPr>
          <w:p w14:paraId="02FA21D9">
            <w:pPr>
              <w:widowControl/>
              <w:jc w:val="center"/>
              <w:rPr>
                <w:rFonts w:ascii="仿宋" w:hAnsi="仿宋" w:eastAsia="仿宋" w:cs="Arial"/>
                <w:color w:val="auto"/>
                <w:kern w:val="0"/>
                <w:sz w:val="22"/>
                <w:szCs w:val="22"/>
                <w:highlight w:val="none"/>
              </w:rPr>
            </w:pPr>
          </w:p>
        </w:tc>
        <w:tc>
          <w:tcPr>
            <w:tcW w:w="934" w:type="dxa"/>
            <w:vMerge w:val="continue"/>
            <w:vAlign w:val="center"/>
          </w:tcPr>
          <w:p w14:paraId="50F123B3">
            <w:pPr>
              <w:widowControl/>
              <w:jc w:val="center"/>
              <w:rPr>
                <w:rFonts w:ascii="仿宋" w:hAnsi="仿宋" w:eastAsia="仿宋" w:cs="Arial"/>
                <w:color w:val="auto"/>
                <w:kern w:val="0"/>
                <w:sz w:val="22"/>
                <w:szCs w:val="22"/>
                <w:highlight w:val="none"/>
              </w:rPr>
            </w:pPr>
          </w:p>
        </w:tc>
        <w:tc>
          <w:tcPr>
            <w:tcW w:w="1637" w:type="dxa"/>
            <w:vMerge w:val="continue"/>
            <w:vAlign w:val="center"/>
          </w:tcPr>
          <w:p w14:paraId="0F9DD6D7">
            <w:pPr>
              <w:widowControl/>
              <w:jc w:val="center"/>
              <w:rPr>
                <w:rFonts w:ascii="仿宋" w:hAnsi="仿宋" w:eastAsia="仿宋" w:cs="Arial"/>
                <w:color w:val="auto"/>
                <w:kern w:val="0"/>
                <w:sz w:val="22"/>
                <w:szCs w:val="22"/>
                <w:highlight w:val="none"/>
              </w:rPr>
            </w:pPr>
          </w:p>
        </w:tc>
        <w:tc>
          <w:tcPr>
            <w:tcW w:w="1990" w:type="dxa"/>
            <w:vMerge w:val="continue"/>
            <w:vAlign w:val="center"/>
          </w:tcPr>
          <w:p w14:paraId="596B0350">
            <w:pPr>
              <w:widowControl/>
              <w:jc w:val="center"/>
              <w:rPr>
                <w:rFonts w:ascii="仿宋" w:hAnsi="仿宋" w:eastAsia="仿宋" w:cs="Arial"/>
                <w:color w:val="auto"/>
                <w:kern w:val="0"/>
                <w:sz w:val="22"/>
                <w:szCs w:val="22"/>
                <w:highlight w:val="none"/>
              </w:rPr>
            </w:pPr>
          </w:p>
        </w:tc>
        <w:tc>
          <w:tcPr>
            <w:tcW w:w="1169" w:type="dxa"/>
            <w:vMerge w:val="continue"/>
            <w:vAlign w:val="center"/>
          </w:tcPr>
          <w:p w14:paraId="3C014460">
            <w:pPr>
              <w:widowControl/>
              <w:jc w:val="center"/>
              <w:rPr>
                <w:rFonts w:ascii="仿宋" w:hAnsi="仿宋" w:eastAsia="仿宋" w:cs="Arial"/>
                <w:color w:val="auto"/>
                <w:kern w:val="0"/>
                <w:sz w:val="22"/>
                <w:szCs w:val="22"/>
                <w:highlight w:val="none"/>
              </w:rPr>
            </w:pPr>
          </w:p>
        </w:tc>
      </w:tr>
    </w:tbl>
    <w:p w14:paraId="5432D1DE">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具体供货不局限于上述产品。应包括上述产品相关配件，类似升级产品。</w:t>
      </w:r>
    </w:p>
    <w:p w14:paraId="6DDCD08B">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备注：</w:t>
      </w:r>
    </w:p>
    <w:p w14:paraId="4B394B86">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013243A">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2.投标文件中提供的证明材料复印件应复印清晰、可辨认且不得遮盖、涂抹，否则视为无效。</w:t>
      </w:r>
    </w:p>
    <w:p w14:paraId="2961A907">
      <w:pPr>
        <w:rPr>
          <w:rFonts w:hint="eastAsia" w:ascii="仿宋" w:hAnsi="仿宋" w:eastAsia="仿宋" w:cs="Times New Roman"/>
          <w:color w:val="auto"/>
          <w:kern w:val="2"/>
          <w:sz w:val="22"/>
          <w:szCs w:val="22"/>
          <w:highlight w:val="none"/>
          <w:lang w:val="en-US" w:eastAsia="zh-CN" w:bidi="ar-SA"/>
        </w:rPr>
        <w:sectPr>
          <w:footerReference r:id="rId5"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Times New Roman"/>
          <w:color w:val="auto"/>
          <w:sz w:val="22"/>
          <w:szCs w:val="22"/>
          <w:highlight w:val="none"/>
          <w:lang w:val="en-US" w:eastAsia="zh-CN"/>
        </w:rPr>
        <w:t>3. 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9C52502">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分标六：微机防误主机通讯模块采购项目</w:t>
      </w:r>
    </w:p>
    <w:p w14:paraId="1132CAA2">
      <w:pPr>
        <w:pStyle w:val="7"/>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457"/>
        <w:gridCol w:w="457"/>
        <w:gridCol w:w="457"/>
        <w:gridCol w:w="576"/>
        <w:gridCol w:w="684"/>
        <w:gridCol w:w="625"/>
        <w:gridCol w:w="908"/>
        <w:gridCol w:w="4260"/>
        <w:gridCol w:w="3904"/>
        <w:gridCol w:w="698"/>
      </w:tblGrid>
      <w:tr w14:paraId="15D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0" w:type="auto"/>
            <w:vAlign w:val="center"/>
          </w:tcPr>
          <w:p w14:paraId="495A6B17">
            <w:pPr>
              <w:widowControl/>
              <w:shd w:val="clear"/>
              <w:spacing w:line="320" w:lineRule="exact"/>
              <w:jc w:val="center"/>
              <w:rPr>
                <w:rFonts w:hint="eastAsia" w:ascii="仿宋" w:hAnsi="仿宋" w:eastAsia="仿宋" w:cs="Arial"/>
                <w:b/>
                <w:bCs/>
                <w:color w:val="auto"/>
                <w:kern w:val="0"/>
                <w:sz w:val="24"/>
                <w:szCs w:val="24"/>
                <w:highlight w:val="none"/>
              </w:rPr>
            </w:pPr>
            <w:bookmarkStart w:id="0" w:name="OLE_LINK29"/>
            <w:r>
              <w:rPr>
                <w:rFonts w:hint="eastAsia" w:ascii="仿宋" w:hAnsi="仿宋" w:eastAsia="仿宋" w:cs="Arial"/>
                <w:b/>
                <w:bCs/>
                <w:color w:val="auto"/>
                <w:kern w:val="0"/>
                <w:sz w:val="24"/>
                <w:szCs w:val="24"/>
                <w:highlight w:val="none"/>
              </w:rPr>
              <w:t>项目名</w:t>
            </w:r>
          </w:p>
          <w:p w14:paraId="2BF841B4">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称</w:t>
            </w:r>
          </w:p>
        </w:tc>
        <w:tc>
          <w:tcPr>
            <w:tcW w:w="0" w:type="auto"/>
            <w:vAlign w:val="center"/>
          </w:tcPr>
          <w:p w14:paraId="44AFF50E">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物</w:t>
            </w:r>
          </w:p>
          <w:p w14:paraId="5CC4EACD">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资</w:t>
            </w:r>
          </w:p>
          <w:p w14:paraId="142CDDDF">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名</w:t>
            </w:r>
          </w:p>
          <w:p w14:paraId="6DFD6999">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称</w:t>
            </w:r>
          </w:p>
        </w:tc>
        <w:tc>
          <w:tcPr>
            <w:tcW w:w="0" w:type="auto"/>
            <w:vAlign w:val="center"/>
          </w:tcPr>
          <w:p w14:paraId="484376D5">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主</w:t>
            </w:r>
          </w:p>
          <w:p w14:paraId="6B68457A">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要</w:t>
            </w:r>
          </w:p>
          <w:p w14:paraId="706C9AE8">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技</w:t>
            </w:r>
          </w:p>
          <w:p w14:paraId="66E1D6F0">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术</w:t>
            </w:r>
          </w:p>
          <w:p w14:paraId="6BB75E3B">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要</w:t>
            </w:r>
          </w:p>
          <w:p w14:paraId="2DC8F48D">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求</w:t>
            </w:r>
          </w:p>
        </w:tc>
        <w:tc>
          <w:tcPr>
            <w:tcW w:w="0" w:type="auto"/>
            <w:vAlign w:val="center"/>
          </w:tcPr>
          <w:p w14:paraId="6140BF33">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单</w:t>
            </w:r>
          </w:p>
          <w:p w14:paraId="115A9EEA">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位</w:t>
            </w:r>
          </w:p>
        </w:tc>
        <w:tc>
          <w:tcPr>
            <w:tcW w:w="0" w:type="auto"/>
            <w:vAlign w:val="center"/>
          </w:tcPr>
          <w:p w14:paraId="5D1AA43A">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数</w:t>
            </w:r>
          </w:p>
          <w:p w14:paraId="5C8F3ABE">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量</w:t>
            </w:r>
          </w:p>
        </w:tc>
        <w:tc>
          <w:tcPr>
            <w:tcW w:w="0" w:type="auto"/>
            <w:vAlign w:val="center"/>
          </w:tcPr>
          <w:p w14:paraId="7516644E">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交货</w:t>
            </w:r>
          </w:p>
          <w:p w14:paraId="7DCD6CA7">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日期</w:t>
            </w:r>
          </w:p>
        </w:tc>
        <w:tc>
          <w:tcPr>
            <w:tcW w:w="0" w:type="auto"/>
            <w:vAlign w:val="center"/>
          </w:tcPr>
          <w:p w14:paraId="573AAEAE">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质</w:t>
            </w:r>
          </w:p>
          <w:p w14:paraId="5268E320">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保</w:t>
            </w:r>
          </w:p>
          <w:p w14:paraId="4CCE3682">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期</w:t>
            </w:r>
          </w:p>
        </w:tc>
        <w:tc>
          <w:tcPr>
            <w:tcW w:w="0" w:type="auto"/>
            <w:vAlign w:val="center"/>
          </w:tcPr>
          <w:p w14:paraId="31611625">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交</w:t>
            </w:r>
          </w:p>
          <w:p w14:paraId="18F029EB">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货</w:t>
            </w:r>
          </w:p>
          <w:p w14:paraId="230DB4AF">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地</w:t>
            </w:r>
          </w:p>
          <w:p w14:paraId="1E0DEC2D">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点</w:t>
            </w:r>
          </w:p>
        </w:tc>
        <w:tc>
          <w:tcPr>
            <w:tcW w:w="4260" w:type="dxa"/>
            <w:vAlign w:val="center"/>
          </w:tcPr>
          <w:p w14:paraId="7CC7FC8E">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3904" w:type="dxa"/>
            <w:vAlign w:val="center"/>
          </w:tcPr>
          <w:p w14:paraId="732178AD">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0" w:type="auto"/>
            <w:vAlign w:val="center"/>
          </w:tcPr>
          <w:p w14:paraId="3C8D284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205F0CC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1AED1ACC">
            <w:pPr>
              <w:widowControl/>
              <w:shd w:val="clear"/>
              <w:spacing w:line="32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02A24868">
            <w:pPr>
              <w:widowControl/>
              <w:shd w:val="clear"/>
              <w:spacing w:line="32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w:t>
            </w:r>
          </w:p>
          <w:p w14:paraId="6E790F39">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元）</w:t>
            </w:r>
          </w:p>
        </w:tc>
      </w:tr>
      <w:tr w14:paraId="634A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0" w:type="auto"/>
            <w:vAlign w:val="center"/>
          </w:tcPr>
          <w:p w14:paraId="2597D645">
            <w:pPr>
              <w:widowControl/>
              <w:shd w:val="clear"/>
              <w:spacing w:line="320" w:lineRule="exact"/>
              <w:jc w:val="center"/>
              <w:rPr>
                <w:rFonts w:hint="eastAsia" w:ascii="仿宋" w:hAnsi="仿宋" w:eastAsia="仿宋"/>
                <w:color w:val="auto"/>
                <w:kern w:val="0"/>
                <w:sz w:val="24"/>
                <w:szCs w:val="24"/>
                <w:highlight w:val="none"/>
              </w:rPr>
            </w:pPr>
            <w:bookmarkStart w:id="1" w:name="_Hlk211526291"/>
            <w:bookmarkStart w:id="2" w:name="_Hlk211588262"/>
            <w:r>
              <w:rPr>
                <w:rFonts w:hint="eastAsia" w:ascii="仿宋" w:hAnsi="仿宋" w:eastAsia="仿宋"/>
                <w:color w:val="auto"/>
                <w:kern w:val="0"/>
                <w:sz w:val="24"/>
                <w:szCs w:val="24"/>
                <w:highlight w:val="none"/>
              </w:rPr>
              <w:t>微机防</w:t>
            </w:r>
          </w:p>
          <w:p w14:paraId="67F8F28E">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误主机</w:t>
            </w:r>
          </w:p>
          <w:p w14:paraId="0A142D6B">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通讯模</w:t>
            </w:r>
          </w:p>
          <w:p w14:paraId="6A26F8F0">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块采购</w:t>
            </w:r>
          </w:p>
          <w:p w14:paraId="5C76E914">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项目（包</w:t>
            </w:r>
          </w:p>
          <w:p w14:paraId="489CE448">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olor w:val="auto"/>
                <w:kern w:val="0"/>
                <w:sz w:val="24"/>
                <w:szCs w:val="24"/>
                <w:highlight w:val="none"/>
              </w:rPr>
              <w:t>一）</w:t>
            </w:r>
          </w:p>
        </w:tc>
        <w:tc>
          <w:tcPr>
            <w:tcW w:w="0" w:type="auto"/>
            <w:vAlign w:val="center"/>
          </w:tcPr>
          <w:p w14:paraId="0D60D77B">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w:t>
            </w:r>
          </w:p>
          <w:p w14:paraId="378FE8B6">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机</w:t>
            </w:r>
          </w:p>
          <w:p w14:paraId="4C1017FD">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防</w:t>
            </w:r>
          </w:p>
          <w:p w14:paraId="23DA670A">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误</w:t>
            </w:r>
          </w:p>
          <w:p w14:paraId="467BD78A">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w:t>
            </w:r>
          </w:p>
          <w:p w14:paraId="591DACEF">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机</w:t>
            </w:r>
          </w:p>
          <w:p w14:paraId="47AC002B">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w:t>
            </w:r>
          </w:p>
          <w:p w14:paraId="4E83C3EE">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讯</w:t>
            </w:r>
          </w:p>
          <w:p w14:paraId="485325A0">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w:t>
            </w:r>
          </w:p>
          <w:p w14:paraId="45EE7047">
            <w:pPr>
              <w:shd w:val="clear"/>
              <w:topLinePunct/>
              <w:adjustRightInd w:val="0"/>
              <w:snapToGrid w:val="0"/>
              <w:spacing w:line="320" w:lineRule="exact"/>
              <w:jc w:val="center"/>
              <w:rPr>
                <w:rFonts w:ascii="仿宋" w:hAnsi="仿宋" w:eastAsia="仿宋" w:cs="Arial"/>
                <w:color w:val="auto"/>
                <w:sz w:val="24"/>
                <w:szCs w:val="24"/>
                <w:highlight w:val="none"/>
              </w:rPr>
            </w:pPr>
            <w:r>
              <w:rPr>
                <w:rFonts w:hint="eastAsia" w:ascii="仿宋" w:hAnsi="仿宋" w:eastAsia="仿宋"/>
                <w:color w:val="auto"/>
                <w:kern w:val="0"/>
                <w:sz w:val="24"/>
                <w:szCs w:val="24"/>
                <w:highlight w:val="none"/>
              </w:rPr>
              <w:t>块</w:t>
            </w:r>
          </w:p>
        </w:tc>
        <w:tc>
          <w:tcPr>
            <w:tcW w:w="0" w:type="auto"/>
            <w:vAlign w:val="center"/>
          </w:tcPr>
          <w:p w14:paraId="2E481772">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详</w:t>
            </w:r>
          </w:p>
          <w:p w14:paraId="302329D0">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见</w:t>
            </w:r>
          </w:p>
          <w:p w14:paraId="2651B33D">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技</w:t>
            </w:r>
          </w:p>
          <w:p w14:paraId="42352F5B">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术</w:t>
            </w:r>
          </w:p>
          <w:p w14:paraId="717BCF9F">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规</w:t>
            </w:r>
          </w:p>
          <w:p w14:paraId="675630A1">
            <w:pPr>
              <w:shd w:val="clear"/>
              <w:topLinePunct/>
              <w:adjustRightInd w:val="0"/>
              <w:snapToGrid w:val="0"/>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范</w:t>
            </w:r>
          </w:p>
        </w:tc>
        <w:tc>
          <w:tcPr>
            <w:tcW w:w="0" w:type="auto"/>
            <w:shd w:val="clear" w:color="000000" w:fill="FFFFFF"/>
            <w:vAlign w:val="center"/>
          </w:tcPr>
          <w:p w14:paraId="70946C59">
            <w:pPr>
              <w:widowControl/>
              <w:shd w:val="clear"/>
              <w:spacing w:line="320" w:lineRule="exact"/>
              <w:jc w:val="center"/>
              <w:rPr>
                <w:rFonts w:ascii="仿宋" w:hAnsi="仿宋" w:eastAsia="仿宋" w:cs="方正仿宋_GBK"/>
                <w:color w:val="auto"/>
                <w:sz w:val="24"/>
                <w:szCs w:val="24"/>
                <w:highlight w:val="none"/>
              </w:rPr>
            </w:pPr>
            <w:r>
              <w:rPr>
                <w:rFonts w:hint="eastAsia" w:ascii="仿宋" w:hAnsi="仿宋" w:eastAsia="仿宋" w:cs="方正仿宋_GBK"/>
                <w:color w:val="auto"/>
                <w:sz w:val="24"/>
                <w:szCs w:val="24"/>
                <w:highlight w:val="none"/>
              </w:rPr>
              <w:t>套</w:t>
            </w:r>
          </w:p>
        </w:tc>
        <w:tc>
          <w:tcPr>
            <w:tcW w:w="0" w:type="auto"/>
            <w:shd w:val="clear" w:color="000000" w:fill="FFFFFF"/>
            <w:vAlign w:val="center"/>
          </w:tcPr>
          <w:p w14:paraId="090D86B3">
            <w:pPr>
              <w:widowControl/>
              <w:shd w:val="clear"/>
              <w:jc w:val="center"/>
              <w:textAlignment w:val="center"/>
              <w:rPr>
                <w:rFonts w:ascii="仿宋" w:hAnsi="仿宋" w:eastAsia="仿宋"/>
                <w:color w:val="auto"/>
                <w:sz w:val="24"/>
                <w:szCs w:val="24"/>
                <w:highlight w:val="none"/>
              </w:rPr>
            </w:pPr>
            <w:r>
              <w:rPr>
                <w:rFonts w:hint="eastAsia" w:ascii="仿宋" w:hAnsi="仿宋" w:eastAsia="仿宋"/>
                <w:color w:val="auto"/>
                <w:sz w:val="24"/>
                <w:szCs w:val="24"/>
                <w:highlight w:val="none"/>
              </w:rPr>
              <w:t>115</w:t>
            </w:r>
          </w:p>
        </w:tc>
        <w:tc>
          <w:tcPr>
            <w:tcW w:w="0" w:type="auto"/>
            <w:vAlign w:val="center"/>
          </w:tcPr>
          <w:p w14:paraId="38F2D615">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接到</w:t>
            </w:r>
          </w:p>
          <w:p w14:paraId="2283CE20">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供货</w:t>
            </w:r>
          </w:p>
          <w:p w14:paraId="2AE88CB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通知</w:t>
            </w:r>
          </w:p>
          <w:p w14:paraId="15E6BE31">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后</w:t>
            </w:r>
          </w:p>
          <w:p w14:paraId="0892F7AE">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30</w:t>
            </w:r>
          </w:p>
          <w:p w14:paraId="66F537F3">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日内</w:t>
            </w:r>
          </w:p>
        </w:tc>
        <w:tc>
          <w:tcPr>
            <w:tcW w:w="0" w:type="auto"/>
            <w:vAlign w:val="center"/>
          </w:tcPr>
          <w:p w14:paraId="68704496">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2年</w:t>
            </w:r>
          </w:p>
        </w:tc>
        <w:tc>
          <w:tcPr>
            <w:tcW w:w="0" w:type="auto"/>
            <w:vAlign w:val="center"/>
          </w:tcPr>
          <w:p w14:paraId="7765BB43">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w:t>
            </w:r>
          </w:p>
          <w:p w14:paraId="3A90E8B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方</w:t>
            </w:r>
          </w:p>
          <w:p w14:paraId="764784FD">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指</w:t>
            </w:r>
          </w:p>
          <w:p w14:paraId="17621B88">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定</w:t>
            </w:r>
          </w:p>
          <w:p w14:paraId="5C04897D">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w:t>
            </w:r>
          </w:p>
          <w:p w14:paraId="1D51F47D">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库</w:t>
            </w:r>
          </w:p>
          <w:p w14:paraId="1F4197A9">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地</w:t>
            </w:r>
          </w:p>
          <w:p w14:paraId="7F79B67E">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面</w:t>
            </w:r>
          </w:p>
          <w:p w14:paraId="658466E5">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交</w:t>
            </w:r>
          </w:p>
          <w:p w14:paraId="36040A21">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货</w:t>
            </w:r>
          </w:p>
        </w:tc>
        <w:tc>
          <w:tcPr>
            <w:tcW w:w="4260" w:type="dxa"/>
            <w:vAlign w:val="center"/>
          </w:tcPr>
          <w:p w14:paraId="009B2465">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color w:val="auto"/>
                <w:kern w:val="0"/>
                <w:sz w:val="22"/>
                <w:szCs w:val="22"/>
                <w:highlight w:val="none"/>
              </w:rPr>
              <w:t>应具有生</w:t>
            </w:r>
          </w:p>
          <w:p w14:paraId="65611692">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产投标产品所需的生产场地。（生产厂房</w:t>
            </w:r>
          </w:p>
          <w:p w14:paraId="627339BD">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应为自有或长期租赁。其中生产厂房为自</w:t>
            </w:r>
          </w:p>
          <w:p w14:paraId="24D2118F">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有的提供土地使用权证或房屋产权证；长</w:t>
            </w:r>
          </w:p>
          <w:p w14:paraId="7C6E1AFC">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期租赁的提供租赁合同，并提供厂房所有</w:t>
            </w:r>
          </w:p>
          <w:p w14:paraId="0ED2E1E2">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人的土地使用权或房屋产权证明。对于因</w:t>
            </w:r>
          </w:p>
          <w:p w14:paraId="6ABCCCB2">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各种原因未办理土地所有权证及房屋产权</w:t>
            </w:r>
          </w:p>
          <w:p w14:paraId="46212DF2">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证的，应提供乡镇级及以上政府相关部门</w:t>
            </w:r>
          </w:p>
          <w:p w14:paraId="1353C8CB">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出具的有效证明材料。招标人有权对其进</w:t>
            </w:r>
          </w:p>
          <w:p w14:paraId="099DF867">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行进一步的现场核实。）</w:t>
            </w:r>
          </w:p>
        </w:tc>
        <w:tc>
          <w:tcPr>
            <w:tcW w:w="3904" w:type="dxa"/>
            <w:vAlign w:val="center"/>
          </w:tcPr>
          <w:p w14:paraId="4F5F2406">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2022年1月1日至招标发</w:t>
            </w:r>
          </w:p>
          <w:p w14:paraId="259D5E27">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布之日内，具有变电站微机防误闭锁系</w:t>
            </w:r>
          </w:p>
          <w:p w14:paraId="55FC1CE3">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统业绩不少于200万。注：销售业绩必</w:t>
            </w:r>
          </w:p>
          <w:p w14:paraId="77926964">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仿宋" w:hAnsi="仿宋" w:eastAsia="仿宋" w:cs="宋体"/>
                <w:color w:val="auto"/>
                <w:kern w:val="0"/>
                <w:sz w:val="22"/>
                <w:szCs w:val="22"/>
                <w:highlight w:val="none"/>
              </w:rPr>
              <w:t>须提供对应的合同和发票复印件。（</w:t>
            </w:r>
            <w:r>
              <w:rPr>
                <w:rFonts w:hint="eastAsia" w:ascii="方正仿宋_GBK" w:hAnsi="方正仿宋_GBK" w:eastAsia="方正仿宋_GBK" w:cs="方正仿宋_GBK"/>
                <w:color w:val="auto"/>
                <w:kern w:val="0"/>
                <w:sz w:val="24"/>
                <w:highlight w:val="none"/>
                <w:lang w:bidi="ar"/>
              </w:rPr>
              <w:t>时</w:t>
            </w:r>
          </w:p>
          <w:p w14:paraId="7D31634B">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间以合同签订日期为准，须提供用</w:t>
            </w:r>
          </w:p>
          <w:p w14:paraId="0777A65C">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户合同封面、金额页、合同签字盖</w:t>
            </w:r>
          </w:p>
          <w:p w14:paraId="7704AE9A">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章页复印件、证明合同内容的合同</w:t>
            </w:r>
          </w:p>
          <w:p w14:paraId="3BAAEF32">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页、发票复印件、发票查验结果截</w:t>
            </w:r>
          </w:p>
          <w:p w14:paraId="16BB5D8E">
            <w:pPr>
              <w:widowControl/>
              <w:shd w:val="clear"/>
              <w:spacing w:line="320" w:lineRule="exact"/>
              <w:jc w:val="center"/>
              <w:rPr>
                <w:rFonts w:hint="eastAsia" w:ascii="仿宋" w:hAnsi="仿宋" w:eastAsia="仿宋" w:cs="Arial"/>
                <w:color w:val="auto"/>
                <w:kern w:val="0"/>
                <w:sz w:val="24"/>
                <w:szCs w:val="24"/>
                <w:highlight w:val="none"/>
              </w:rPr>
            </w:pPr>
            <w:r>
              <w:rPr>
                <w:rFonts w:hint="eastAsia" w:ascii="方正仿宋_GBK" w:hAnsi="方正仿宋_GBK" w:eastAsia="方正仿宋_GBK" w:cs="方正仿宋_GBK"/>
                <w:color w:val="auto"/>
                <w:kern w:val="0"/>
                <w:sz w:val="24"/>
                <w:highlight w:val="none"/>
                <w:lang w:bidi="ar"/>
              </w:rPr>
              <w:t>图</w:t>
            </w:r>
            <w:r>
              <w:rPr>
                <w:rFonts w:hint="eastAsia" w:ascii="仿宋" w:hAnsi="仿宋" w:eastAsia="仿宋" w:cs="宋体"/>
                <w:color w:val="auto"/>
                <w:kern w:val="0"/>
                <w:sz w:val="22"/>
                <w:szCs w:val="22"/>
                <w:highlight w:val="none"/>
              </w:rPr>
              <w:t>）</w:t>
            </w:r>
          </w:p>
        </w:tc>
        <w:tc>
          <w:tcPr>
            <w:tcW w:w="0" w:type="auto"/>
            <w:vAlign w:val="center"/>
          </w:tcPr>
          <w:p w14:paraId="64F7FDA7">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3.3</w:t>
            </w:r>
          </w:p>
        </w:tc>
      </w:tr>
      <w:tr w14:paraId="382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0" w:type="auto"/>
            <w:vAlign w:val="center"/>
          </w:tcPr>
          <w:p w14:paraId="4ED6A919">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微机</w:t>
            </w:r>
          </w:p>
          <w:p w14:paraId="3E52BA2A">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防</w:t>
            </w:r>
          </w:p>
          <w:p w14:paraId="0A8C166F">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误主</w:t>
            </w:r>
          </w:p>
          <w:p w14:paraId="59CAF298">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机</w:t>
            </w:r>
          </w:p>
          <w:p w14:paraId="58373E3F">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通讯</w:t>
            </w:r>
          </w:p>
          <w:p w14:paraId="54B045C2">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w:t>
            </w:r>
          </w:p>
          <w:p w14:paraId="12997FA5">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块采</w:t>
            </w:r>
          </w:p>
          <w:p w14:paraId="3922A46D">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购项</w:t>
            </w:r>
          </w:p>
          <w:p w14:paraId="3DC2EDC9">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目</w:t>
            </w:r>
          </w:p>
          <w:p w14:paraId="04B553B8">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（包</w:t>
            </w:r>
          </w:p>
          <w:p w14:paraId="702AC5FC">
            <w:pPr>
              <w:widowControl/>
              <w:shd w:val="clear"/>
              <w:spacing w:line="32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二）</w:t>
            </w:r>
          </w:p>
        </w:tc>
        <w:tc>
          <w:tcPr>
            <w:tcW w:w="0" w:type="auto"/>
            <w:vAlign w:val="center"/>
          </w:tcPr>
          <w:p w14:paraId="22BE6C36">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w:t>
            </w:r>
          </w:p>
          <w:p w14:paraId="6519763E">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机</w:t>
            </w:r>
          </w:p>
          <w:p w14:paraId="49823233">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防</w:t>
            </w:r>
          </w:p>
          <w:p w14:paraId="7AE529C1">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误</w:t>
            </w:r>
          </w:p>
          <w:p w14:paraId="4A1FE2BA">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w:t>
            </w:r>
          </w:p>
          <w:p w14:paraId="7343C32B">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机</w:t>
            </w:r>
          </w:p>
          <w:p w14:paraId="63D775B5">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w:t>
            </w:r>
          </w:p>
          <w:p w14:paraId="32C5CA47">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讯</w:t>
            </w:r>
          </w:p>
          <w:p w14:paraId="0198E41A">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w:t>
            </w:r>
          </w:p>
          <w:p w14:paraId="33FA5221">
            <w:pPr>
              <w:shd w:val="clear"/>
              <w:topLinePunct/>
              <w:adjustRightInd w:val="0"/>
              <w:snapToGrid w:val="0"/>
              <w:spacing w:line="320" w:lineRule="exact"/>
              <w:jc w:val="center"/>
              <w:rPr>
                <w:rFonts w:ascii="仿宋" w:hAnsi="仿宋" w:eastAsia="仿宋" w:cs="Arial"/>
                <w:color w:val="auto"/>
                <w:sz w:val="24"/>
                <w:szCs w:val="24"/>
                <w:highlight w:val="none"/>
              </w:rPr>
            </w:pPr>
            <w:r>
              <w:rPr>
                <w:rFonts w:hint="eastAsia" w:ascii="仿宋" w:hAnsi="仿宋" w:eastAsia="仿宋"/>
                <w:color w:val="auto"/>
                <w:kern w:val="0"/>
                <w:sz w:val="24"/>
                <w:szCs w:val="24"/>
                <w:highlight w:val="none"/>
              </w:rPr>
              <w:t>块</w:t>
            </w:r>
          </w:p>
        </w:tc>
        <w:tc>
          <w:tcPr>
            <w:tcW w:w="0" w:type="auto"/>
            <w:vAlign w:val="center"/>
          </w:tcPr>
          <w:p w14:paraId="351C6B02">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详</w:t>
            </w:r>
          </w:p>
          <w:p w14:paraId="49AD685C">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见</w:t>
            </w:r>
          </w:p>
          <w:p w14:paraId="6F62598A">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技</w:t>
            </w:r>
          </w:p>
          <w:p w14:paraId="50D9F0E3">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术</w:t>
            </w:r>
          </w:p>
          <w:p w14:paraId="5E46A061">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规</w:t>
            </w:r>
          </w:p>
          <w:p w14:paraId="252D7FF3">
            <w:pPr>
              <w:shd w:val="clear"/>
              <w:topLinePunct/>
              <w:adjustRightInd w:val="0"/>
              <w:snapToGrid w:val="0"/>
              <w:spacing w:line="320" w:lineRule="exact"/>
              <w:jc w:val="center"/>
              <w:rPr>
                <w:rFonts w:ascii="仿宋" w:hAnsi="仿宋" w:eastAsia="仿宋"/>
                <w:bCs/>
                <w:snapToGrid w:val="0"/>
                <w:color w:val="auto"/>
                <w:sz w:val="24"/>
                <w:szCs w:val="24"/>
                <w:highlight w:val="none"/>
                <w:lang w:val="zh-CN"/>
              </w:rPr>
            </w:pPr>
            <w:r>
              <w:rPr>
                <w:rFonts w:hint="eastAsia" w:ascii="仿宋" w:hAnsi="仿宋" w:eastAsia="仿宋" w:cs="Arial"/>
                <w:color w:val="auto"/>
                <w:kern w:val="0"/>
                <w:sz w:val="24"/>
                <w:szCs w:val="24"/>
                <w:highlight w:val="none"/>
              </w:rPr>
              <w:t>范</w:t>
            </w:r>
          </w:p>
        </w:tc>
        <w:tc>
          <w:tcPr>
            <w:tcW w:w="0" w:type="auto"/>
            <w:shd w:val="clear" w:color="000000" w:fill="FFFFFF"/>
            <w:vAlign w:val="center"/>
          </w:tcPr>
          <w:p w14:paraId="5D925D73">
            <w:pPr>
              <w:widowControl/>
              <w:shd w:val="clear"/>
              <w:spacing w:line="320" w:lineRule="exact"/>
              <w:jc w:val="center"/>
              <w:rPr>
                <w:rFonts w:ascii="仿宋" w:hAnsi="仿宋" w:eastAsia="仿宋" w:cs="方正仿宋_GBK"/>
                <w:color w:val="auto"/>
                <w:sz w:val="24"/>
                <w:szCs w:val="24"/>
                <w:highlight w:val="none"/>
              </w:rPr>
            </w:pPr>
            <w:r>
              <w:rPr>
                <w:rFonts w:hint="eastAsia" w:ascii="仿宋" w:hAnsi="仿宋" w:eastAsia="仿宋" w:cs="方正仿宋_GBK"/>
                <w:color w:val="auto"/>
                <w:sz w:val="24"/>
                <w:szCs w:val="24"/>
                <w:highlight w:val="none"/>
              </w:rPr>
              <w:t>套</w:t>
            </w:r>
          </w:p>
        </w:tc>
        <w:tc>
          <w:tcPr>
            <w:tcW w:w="0" w:type="auto"/>
            <w:shd w:val="clear" w:color="000000" w:fill="FFFFFF"/>
            <w:vAlign w:val="center"/>
          </w:tcPr>
          <w:p w14:paraId="5317EC41">
            <w:pPr>
              <w:widowControl/>
              <w:shd w:val="clear"/>
              <w:jc w:val="center"/>
              <w:textAlignment w:val="center"/>
              <w:rPr>
                <w:rFonts w:ascii="仿宋" w:hAnsi="仿宋" w:eastAsia="仿宋" w:cs="宋体"/>
                <w:color w:val="auto"/>
                <w:kern w:val="0"/>
                <w:sz w:val="24"/>
                <w:szCs w:val="24"/>
                <w:highlight w:val="none"/>
                <w:lang w:bidi="ar"/>
              </w:rPr>
            </w:pPr>
            <w:r>
              <w:rPr>
                <w:rFonts w:hint="eastAsia" w:ascii="仿宋" w:hAnsi="仿宋" w:eastAsia="仿宋" w:cs="宋体"/>
                <w:color w:val="auto"/>
                <w:kern w:val="0"/>
                <w:sz w:val="24"/>
                <w:szCs w:val="24"/>
                <w:highlight w:val="none"/>
                <w:lang w:bidi="ar"/>
              </w:rPr>
              <w:t>59</w:t>
            </w:r>
          </w:p>
        </w:tc>
        <w:tc>
          <w:tcPr>
            <w:tcW w:w="0" w:type="auto"/>
            <w:vAlign w:val="center"/>
          </w:tcPr>
          <w:p w14:paraId="6A636FCA">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接</w:t>
            </w:r>
          </w:p>
          <w:p w14:paraId="2E209B5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到</w:t>
            </w:r>
          </w:p>
          <w:p w14:paraId="71497589">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供</w:t>
            </w:r>
          </w:p>
          <w:p w14:paraId="3BF7C30B">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货</w:t>
            </w:r>
          </w:p>
          <w:p w14:paraId="58FFC1E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通</w:t>
            </w:r>
          </w:p>
          <w:p w14:paraId="37275D2A">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知</w:t>
            </w:r>
          </w:p>
          <w:p w14:paraId="17C445E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后</w:t>
            </w:r>
          </w:p>
          <w:p w14:paraId="528463AD">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30</w:t>
            </w:r>
          </w:p>
          <w:p w14:paraId="101046DA">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日</w:t>
            </w:r>
          </w:p>
          <w:p w14:paraId="57CF4D88">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内</w:t>
            </w:r>
          </w:p>
        </w:tc>
        <w:tc>
          <w:tcPr>
            <w:tcW w:w="0" w:type="auto"/>
            <w:vAlign w:val="center"/>
          </w:tcPr>
          <w:p w14:paraId="46DE4507">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2年</w:t>
            </w:r>
          </w:p>
        </w:tc>
        <w:tc>
          <w:tcPr>
            <w:tcW w:w="0" w:type="auto"/>
            <w:vAlign w:val="center"/>
          </w:tcPr>
          <w:p w14:paraId="183DCFFC">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w:t>
            </w:r>
          </w:p>
          <w:p w14:paraId="1F75809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指</w:t>
            </w:r>
          </w:p>
          <w:p w14:paraId="0E2A8819">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定</w:t>
            </w:r>
          </w:p>
          <w:p w14:paraId="609B3430">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仓库地</w:t>
            </w:r>
          </w:p>
          <w:p w14:paraId="4C30ACA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面</w:t>
            </w:r>
          </w:p>
          <w:p w14:paraId="580B0997">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交货</w:t>
            </w:r>
          </w:p>
        </w:tc>
        <w:tc>
          <w:tcPr>
            <w:tcW w:w="4260" w:type="dxa"/>
            <w:vAlign w:val="center"/>
          </w:tcPr>
          <w:p w14:paraId="5B304DD7">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color w:val="auto"/>
                <w:kern w:val="0"/>
                <w:sz w:val="22"/>
                <w:szCs w:val="22"/>
                <w:highlight w:val="none"/>
              </w:rPr>
              <w:t>应具有生</w:t>
            </w:r>
          </w:p>
          <w:p w14:paraId="00544AF6">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产投标产品所需的生产场地。（生产厂房</w:t>
            </w:r>
          </w:p>
          <w:p w14:paraId="2E349A34">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应为自有或长期租赁。其中生产厂房为自</w:t>
            </w:r>
          </w:p>
          <w:p w14:paraId="523F2229">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有的提供土地使用权证或房屋产权证；长</w:t>
            </w:r>
          </w:p>
          <w:p w14:paraId="53404DC5">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期租赁的提供租赁合同，并提供厂房所有</w:t>
            </w:r>
          </w:p>
          <w:p w14:paraId="79D576BB">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人的土地使用权或房屋产权证明。对于因</w:t>
            </w:r>
          </w:p>
          <w:p w14:paraId="72EAF816">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各种原因未办理土地所有权证及房屋产权</w:t>
            </w:r>
          </w:p>
          <w:p w14:paraId="0755FD93">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证的，应提供乡镇级及以上政府相关部门</w:t>
            </w:r>
          </w:p>
          <w:p w14:paraId="4702724C">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出具的有效证明材料。招标人有权对其进</w:t>
            </w:r>
          </w:p>
          <w:p w14:paraId="771BEA17">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行进一步的现场核实。）</w:t>
            </w:r>
          </w:p>
        </w:tc>
        <w:tc>
          <w:tcPr>
            <w:tcW w:w="3904" w:type="dxa"/>
            <w:vAlign w:val="center"/>
          </w:tcPr>
          <w:p w14:paraId="3DBD9951">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2022年1月1日至招标发</w:t>
            </w:r>
          </w:p>
          <w:p w14:paraId="24229F51">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布之日内，具有变电站微机防误闭锁系</w:t>
            </w:r>
          </w:p>
          <w:p w14:paraId="2477ABA0">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统业绩不少于200万。注：销售业绩必</w:t>
            </w:r>
          </w:p>
          <w:p w14:paraId="2E163616">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仿宋" w:hAnsi="仿宋" w:eastAsia="仿宋" w:cs="宋体"/>
                <w:color w:val="auto"/>
                <w:kern w:val="0"/>
                <w:sz w:val="22"/>
                <w:szCs w:val="22"/>
                <w:highlight w:val="none"/>
              </w:rPr>
              <w:t>须提供对应的合同和发票复印件。（</w:t>
            </w:r>
            <w:r>
              <w:rPr>
                <w:rFonts w:hint="eastAsia" w:ascii="方正仿宋_GBK" w:hAnsi="方正仿宋_GBK" w:eastAsia="方正仿宋_GBK" w:cs="方正仿宋_GBK"/>
                <w:color w:val="auto"/>
                <w:kern w:val="0"/>
                <w:sz w:val="24"/>
                <w:highlight w:val="none"/>
                <w:lang w:bidi="ar"/>
              </w:rPr>
              <w:t>时</w:t>
            </w:r>
          </w:p>
          <w:p w14:paraId="3CC33753">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间以合同签订日期为准，须提供用</w:t>
            </w:r>
          </w:p>
          <w:p w14:paraId="4C6039E0">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户合同封面、金额页、合同签字盖</w:t>
            </w:r>
          </w:p>
          <w:p w14:paraId="4EAA0C8E">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章页复印件、证明合同内容的合同</w:t>
            </w:r>
          </w:p>
          <w:p w14:paraId="33FB0363">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页、发票复印件、发票查验结果截</w:t>
            </w:r>
          </w:p>
          <w:p w14:paraId="723E9CE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方正仿宋_GBK" w:hAnsi="方正仿宋_GBK" w:eastAsia="方正仿宋_GBK" w:cs="方正仿宋_GBK"/>
                <w:color w:val="auto"/>
                <w:kern w:val="0"/>
                <w:sz w:val="24"/>
                <w:highlight w:val="none"/>
                <w:lang w:bidi="ar"/>
              </w:rPr>
              <w:t>图</w:t>
            </w:r>
            <w:r>
              <w:rPr>
                <w:rFonts w:hint="eastAsia" w:ascii="仿宋" w:hAnsi="仿宋" w:eastAsia="仿宋" w:cs="宋体"/>
                <w:color w:val="auto"/>
                <w:kern w:val="0"/>
                <w:sz w:val="22"/>
                <w:szCs w:val="22"/>
                <w:highlight w:val="none"/>
              </w:rPr>
              <w:t>）</w:t>
            </w:r>
          </w:p>
        </w:tc>
        <w:tc>
          <w:tcPr>
            <w:tcW w:w="0" w:type="auto"/>
            <w:vAlign w:val="center"/>
          </w:tcPr>
          <w:p w14:paraId="357251D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1.7</w:t>
            </w:r>
          </w:p>
        </w:tc>
      </w:tr>
      <w:bookmarkEnd w:id="0"/>
      <w:bookmarkEnd w:id="1"/>
      <w:bookmarkEnd w:id="2"/>
    </w:tbl>
    <w:p w14:paraId="410617C3">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具体供货不局限于上述产品。应包括上述产品相关配件，类似升级产品。</w:t>
      </w:r>
    </w:p>
    <w:p w14:paraId="53A88A0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3C529E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DE5758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6DBC558">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DBCF6D4">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分标七：铁塔角度监测装置板卡代加工采购项目</w:t>
      </w:r>
    </w:p>
    <w:p w14:paraId="441E7F5C">
      <w:pPr>
        <w:pStyle w:val="7"/>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656"/>
        <w:gridCol w:w="876"/>
        <w:gridCol w:w="437"/>
        <w:gridCol w:w="437"/>
        <w:gridCol w:w="1100"/>
        <w:gridCol w:w="601"/>
        <w:gridCol w:w="1976"/>
        <w:gridCol w:w="3324"/>
        <w:gridCol w:w="2510"/>
        <w:gridCol w:w="1186"/>
      </w:tblGrid>
      <w:tr w14:paraId="5F16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0" w:type="auto"/>
            <w:vAlign w:val="center"/>
          </w:tcPr>
          <w:p w14:paraId="05E6F749">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w:t>
            </w:r>
          </w:p>
          <w:p w14:paraId="595C891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名称</w:t>
            </w:r>
          </w:p>
        </w:tc>
        <w:tc>
          <w:tcPr>
            <w:tcW w:w="0" w:type="auto"/>
            <w:vAlign w:val="center"/>
          </w:tcPr>
          <w:p w14:paraId="6532C8E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w:t>
            </w:r>
          </w:p>
          <w:p w14:paraId="3740A577">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资</w:t>
            </w:r>
          </w:p>
          <w:p w14:paraId="749F534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4E0485EF">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607D32C4">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w:t>
            </w:r>
          </w:p>
          <w:p w14:paraId="3FEDC43D">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技</w:t>
            </w:r>
          </w:p>
          <w:p w14:paraId="7692A85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术要</w:t>
            </w:r>
          </w:p>
          <w:p w14:paraId="1E92F35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求</w:t>
            </w:r>
          </w:p>
        </w:tc>
        <w:tc>
          <w:tcPr>
            <w:tcW w:w="0" w:type="auto"/>
            <w:vAlign w:val="center"/>
          </w:tcPr>
          <w:p w14:paraId="37A982E6">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068E68C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01538EC5">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056BD7D">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3AB02F6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564A2E09">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6DE17813">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1417C888">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6F74C6C5">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324" w:type="dxa"/>
            <w:vAlign w:val="center"/>
          </w:tcPr>
          <w:p w14:paraId="05599A44">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510" w:type="dxa"/>
            <w:vAlign w:val="center"/>
          </w:tcPr>
          <w:p w14:paraId="0D19F34F">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86" w:type="dxa"/>
            <w:vAlign w:val="center"/>
          </w:tcPr>
          <w:p w14:paraId="02801F8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BE4BDF2">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C81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0" w:type="auto"/>
            <w:vAlign w:val="center"/>
          </w:tcPr>
          <w:p w14:paraId="6DEAF3B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铁塔</w:t>
            </w:r>
          </w:p>
          <w:p w14:paraId="0E88C8C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角</w:t>
            </w:r>
          </w:p>
          <w:p w14:paraId="45FAC072">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度</w:t>
            </w:r>
          </w:p>
          <w:p w14:paraId="69AC6DD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监</w:t>
            </w:r>
          </w:p>
          <w:p w14:paraId="5935532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测装置</w:t>
            </w:r>
          </w:p>
          <w:p w14:paraId="59E8DF8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p w14:paraId="592D86F3">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卡代</w:t>
            </w:r>
          </w:p>
          <w:p w14:paraId="07B2CC7C">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w:t>
            </w:r>
          </w:p>
          <w:p w14:paraId="04BD6B4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工采</w:t>
            </w:r>
          </w:p>
          <w:p w14:paraId="3ADC4E0A">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购项目</w:t>
            </w:r>
          </w:p>
        </w:tc>
        <w:tc>
          <w:tcPr>
            <w:tcW w:w="0" w:type="auto"/>
            <w:vAlign w:val="center"/>
          </w:tcPr>
          <w:p w14:paraId="2ED42BB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铁塔</w:t>
            </w:r>
          </w:p>
          <w:p w14:paraId="19C42A34">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角</w:t>
            </w:r>
          </w:p>
          <w:p w14:paraId="05A2815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度</w:t>
            </w:r>
          </w:p>
          <w:p w14:paraId="424FAC21">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监测</w:t>
            </w:r>
          </w:p>
          <w:p w14:paraId="0BD955E6">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装</w:t>
            </w:r>
          </w:p>
          <w:p w14:paraId="0E8D07C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置板</w:t>
            </w:r>
          </w:p>
          <w:p w14:paraId="30AA9699">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tc>
        <w:tc>
          <w:tcPr>
            <w:tcW w:w="0" w:type="auto"/>
            <w:vAlign w:val="center"/>
          </w:tcPr>
          <w:p w14:paraId="29C7CC15">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w:t>
            </w:r>
          </w:p>
          <w:p w14:paraId="641CEDA0">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w:t>
            </w:r>
          </w:p>
          <w:p w14:paraId="588361F6">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技术要</w:t>
            </w:r>
          </w:p>
          <w:p w14:paraId="1B603191">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0" w:type="auto"/>
            <w:shd w:val="clear" w:color="000000" w:fill="FFFFFF"/>
            <w:vAlign w:val="center"/>
          </w:tcPr>
          <w:p w14:paraId="545A542D">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85C2DA6">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32</w:t>
            </w:r>
          </w:p>
        </w:tc>
        <w:tc>
          <w:tcPr>
            <w:tcW w:w="0" w:type="auto"/>
            <w:vAlign w:val="center"/>
          </w:tcPr>
          <w:p w14:paraId="49C6C399">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79589C48">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p w14:paraId="014ABA82">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7DF2730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w:t>
            </w:r>
          </w:p>
          <w:p w14:paraId="734FF0F9">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15日内</w:t>
            </w:r>
          </w:p>
        </w:tc>
        <w:tc>
          <w:tcPr>
            <w:tcW w:w="0" w:type="auto"/>
            <w:vAlign w:val="center"/>
          </w:tcPr>
          <w:p w14:paraId="5CDC7F16">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0" w:type="auto"/>
            <w:vAlign w:val="center"/>
          </w:tcPr>
          <w:p w14:paraId="75A37587">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w:t>
            </w:r>
          </w:p>
          <w:p w14:paraId="2471A385">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120447EF">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3324" w:type="dxa"/>
            <w:vAlign w:val="center"/>
          </w:tcPr>
          <w:p w14:paraId="6D84CF81">
            <w:pPr>
              <w:widowControl/>
              <w:snapToGrid w:val="0"/>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w:t>
            </w:r>
          </w:p>
          <w:p w14:paraId="21475DF0">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w:t>
            </w:r>
          </w:p>
          <w:p w14:paraId="5E1D7363">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需的生产场地。（生产厂房应为</w:t>
            </w:r>
          </w:p>
          <w:p w14:paraId="602FD0F3">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自有或长期租赁。其中生产厂房</w:t>
            </w:r>
          </w:p>
          <w:p w14:paraId="56995A7E">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为自有的提供土地使用权证或房</w:t>
            </w:r>
          </w:p>
          <w:p w14:paraId="1C49055A">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屋产权证；长期租赁的提供租赁</w:t>
            </w:r>
          </w:p>
          <w:p w14:paraId="5129C4C0">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合同，并提供厂房所有人的土地</w:t>
            </w:r>
          </w:p>
          <w:p w14:paraId="2596B5AF">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使用权或房屋产权证明。对于因</w:t>
            </w:r>
          </w:p>
          <w:p w14:paraId="647B1B98">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各种原因未办理土地所有权证及</w:t>
            </w:r>
          </w:p>
          <w:p w14:paraId="153E1A4E">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房屋产权证的，应提供乡镇级及</w:t>
            </w:r>
          </w:p>
          <w:p w14:paraId="5ECEDAF2">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以上政府相关部门出具的有效证</w:t>
            </w:r>
          </w:p>
          <w:p w14:paraId="7F482B21">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明材料。招标人有权对其进行进</w:t>
            </w:r>
          </w:p>
          <w:p w14:paraId="2322AE35">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w:t>
            </w:r>
          </w:p>
          <w:p w14:paraId="2D98A4C1">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制造商投标，应提供生产、检验</w:t>
            </w:r>
          </w:p>
          <w:p w14:paraId="61019712">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检测设备的证明材料，包括采购</w:t>
            </w:r>
          </w:p>
          <w:p w14:paraId="1415ABC7">
            <w:pPr>
              <w:widowControl/>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合同及发票等，不得借用、租用</w:t>
            </w:r>
          </w:p>
          <w:p w14:paraId="5CDC4C0F">
            <w:pPr>
              <w:widowControl/>
              <w:snapToGrid w:val="0"/>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其他公司设备。</w:t>
            </w:r>
          </w:p>
          <w:p w14:paraId="60AD4574">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具有生产所需设备：贴片机的购</w:t>
            </w:r>
          </w:p>
          <w:p w14:paraId="52C72AB9">
            <w:pPr>
              <w:widowControl/>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置合同、发票等证明材料。</w:t>
            </w:r>
          </w:p>
        </w:tc>
        <w:tc>
          <w:tcPr>
            <w:tcW w:w="2510" w:type="dxa"/>
            <w:vAlign w:val="center"/>
          </w:tcPr>
          <w:p w14:paraId="2F4B64B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w:t>
            </w:r>
          </w:p>
          <w:p w14:paraId="2A24002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1日至招标公告发布之</w:t>
            </w:r>
          </w:p>
          <w:p w14:paraId="4C832D1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日内，具有板卡类产品</w:t>
            </w:r>
          </w:p>
          <w:p w14:paraId="2009353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累计销售业绩不小于30</w:t>
            </w:r>
          </w:p>
          <w:p w14:paraId="2D25119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万。注：销售业绩必须</w:t>
            </w:r>
          </w:p>
          <w:p w14:paraId="6E1FB38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提供对应的合同和发票</w:t>
            </w:r>
          </w:p>
          <w:p w14:paraId="2FDF1F4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复印件。（时间以合同</w:t>
            </w:r>
          </w:p>
          <w:p w14:paraId="33C68A5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签订日期为准，须提供</w:t>
            </w:r>
          </w:p>
          <w:p w14:paraId="59423F41">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用户合同封面、金额页、</w:t>
            </w:r>
          </w:p>
          <w:p w14:paraId="7C01D4B7">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合同签字盖章页复印</w:t>
            </w:r>
          </w:p>
          <w:p w14:paraId="2B938C7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件、证明合同内容的合</w:t>
            </w:r>
          </w:p>
          <w:p w14:paraId="6A37A6D6">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同页、发票复印件、发</w:t>
            </w:r>
          </w:p>
          <w:p w14:paraId="19229963">
            <w:pPr>
              <w:widowControl/>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票查验结果截图）</w:t>
            </w:r>
          </w:p>
        </w:tc>
        <w:tc>
          <w:tcPr>
            <w:tcW w:w="1186" w:type="dxa"/>
            <w:vAlign w:val="center"/>
          </w:tcPr>
          <w:p w14:paraId="068D404A">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3B88CC5F">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具体供货不局限于上述产品。应包括上述产品相关配件，类似升级产品。</w:t>
      </w:r>
    </w:p>
    <w:p w14:paraId="029998B9">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备注：</w:t>
      </w:r>
    </w:p>
    <w:p w14:paraId="5984AA73">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18BF54A">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2.投标文件中提供的证明材料复印件应复印清晰、可辨认且不得遮盖、涂抹，否则视为无效。</w:t>
      </w:r>
    </w:p>
    <w:p w14:paraId="014DFDDD">
      <w:pPr>
        <w:rPr>
          <w:rFonts w:hint="eastAsia" w:ascii="仿宋" w:hAnsi="仿宋" w:eastAsia="仿宋" w:cs="Times New Roman"/>
          <w:color w:val="auto"/>
          <w:sz w:val="22"/>
          <w:szCs w:val="22"/>
          <w:highlight w:val="none"/>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Times New Roman"/>
          <w:color w:val="auto"/>
          <w:sz w:val="22"/>
          <w:szCs w:val="22"/>
          <w:highlight w:val="none"/>
          <w:lang w:val="en-US" w:eastAsia="zh-CN"/>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A87FC04">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分标八：充电设备计量在线监测终端采购项目</w:t>
      </w:r>
    </w:p>
    <w:p w14:paraId="75D481AB">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分标编号：CY0625SWWP55FZ17</w:t>
      </w:r>
    </w:p>
    <w:tbl>
      <w:tblPr>
        <w:tblStyle w:val="4"/>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343"/>
        <w:gridCol w:w="1288"/>
        <w:gridCol w:w="520"/>
        <w:gridCol w:w="588"/>
        <w:gridCol w:w="1055"/>
        <w:gridCol w:w="603"/>
        <w:gridCol w:w="1178"/>
        <w:gridCol w:w="3300"/>
        <w:gridCol w:w="1869"/>
        <w:gridCol w:w="1075"/>
      </w:tblGrid>
      <w:tr w14:paraId="4AB8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216" w:type="dxa"/>
            <w:vAlign w:val="center"/>
          </w:tcPr>
          <w:p w14:paraId="5B66286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343" w:type="dxa"/>
            <w:vAlign w:val="center"/>
          </w:tcPr>
          <w:p w14:paraId="79295DAB">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288" w:type="dxa"/>
            <w:vAlign w:val="center"/>
          </w:tcPr>
          <w:p w14:paraId="2492E0FA">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w:t>
            </w:r>
          </w:p>
          <w:p w14:paraId="42FB704B">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520" w:type="dxa"/>
            <w:vAlign w:val="center"/>
          </w:tcPr>
          <w:p w14:paraId="3940D572">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430FBACC">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588" w:type="dxa"/>
            <w:vAlign w:val="center"/>
          </w:tcPr>
          <w:p w14:paraId="17E31804">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4D7DFDDF">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1055" w:type="dxa"/>
            <w:vAlign w:val="center"/>
          </w:tcPr>
          <w:p w14:paraId="61348AC6">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75814513">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603" w:type="dxa"/>
            <w:vAlign w:val="center"/>
          </w:tcPr>
          <w:p w14:paraId="06CB450F">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7D4DAC01">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7B43EDC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1178" w:type="dxa"/>
            <w:vAlign w:val="center"/>
          </w:tcPr>
          <w:p w14:paraId="7805B924">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300" w:type="dxa"/>
            <w:vAlign w:val="center"/>
          </w:tcPr>
          <w:p w14:paraId="513A1557">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869" w:type="dxa"/>
            <w:vAlign w:val="center"/>
          </w:tcPr>
          <w:p w14:paraId="4BA16A19">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075" w:type="dxa"/>
            <w:vAlign w:val="center"/>
          </w:tcPr>
          <w:p w14:paraId="691E6C3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05FD811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40D57C97">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543499CA">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3E8B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1216" w:type="dxa"/>
            <w:vAlign w:val="center"/>
          </w:tcPr>
          <w:p w14:paraId="455A65DF">
            <w:pPr>
              <w:widowControl/>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充电设备</w:t>
            </w:r>
          </w:p>
          <w:p w14:paraId="762CF3A0">
            <w:pPr>
              <w:widowControl/>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计量在线</w:t>
            </w:r>
          </w:p>
          <w:p w14:paraId="1F35FA58">
            <w:pPr>
              <w:widowControl/>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监测终端</w:t>
            </w:r>
          </w:p>
          <w:p w14:paraId="27452003">
            <w:pPr>
              <w:widowControl/>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采购项目</w:t>
            </w:r>
          </w:p>
        </w:tc>
        <w:tc>
          <w:tcPr>
            <w:tcW w:w="1343" w:type="dxa"/>
            <w:tcBorders>
              <w:top w:val="nil"/>
              <w:left w:val="single" w:color="auto" w:sz="4" w:space="0"/>
              <w:bottom w:val="single" w:color="auto" w:sz="4" w:space="0"/>
              <w:right w:val="single" w:color="auto" w:sz="4" w:space="0"/>
            </w:tcBorders>
            <w:vAlign w:val="center"/>
          </w:tcPr>
          <w:p w14:paraId="075DE5BD">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充电设备计</w:t>
            </w:r>
          </w:p>
          <w:p w14:paraId="529010C3">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量在线监测</w:t>
            </w:r>
          </w:p>
          <w:p w14:paraId="21E9CE96">
            <w:pPr>
              <w:widowControl/>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终端</w:t>
            </w:r>
          </w:p>
        </w:tc>
        <w:tc>
          <w:tcPr>
            <w:tcW w:w="1288" w:type="dxa"/>
            <w:tcBorders>
              <w:top w:val="nil"/>
              <w:left w:val="single" w:color="auto" w:sz="4" w:space="0"/>
              <w:bottom w:val="single" w:color="auto" w:sz="4" w:space="0"/>
              <w:right w:val="single" w:color="auto" w:sz="4" w:space="0"/>
            </w:tcBorders>
            <w:vAlign w:val="center"/>
          </w:tcPr>
          <w:p w14:paraId="3901A3A3">
            <w:pPr>
              <w:widowControl/>
              <w:jc w:val="center"/>
              <w:rPr>
                <w:rFonts w:hint="eastAsia" w:ascii="仿宋" w:hAnsi="仿宋" w:eastAsia="仿宋"/>
                <w:color w:val="auto"/>
                <w:sz w:val="22"/>
                <w:szCs w:val="22"/>
                <w:highlight w:val="none"/>
              </w:rPr>
            </w:pPr>
            <w:bookmarkStart w:id="3" w:name="OLE_LINK5"/>
            <w:r>
              <w:rPr>
                <w:rFonts w:hint="eastAsia" w:ascii="仿宋" w:hAnsi="仿宋" w:eastAsia="仿宋"/>
                <w:color w:val="auto"/>
                <w:sz w:val="22"/>
                <w:szCs w:val="22"/>
                <w:highlight w:val="none"/>
              </w:rPr>
              <w:t>电压精度：</w:t>
            </w:r>
          </w:p>
          <w:p w14:paraId="21A70C83">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±0.2%</w:t>
            </w:r>
          </w:p>
          <w:p w14:paraId="6FEB71D6">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电流精度：</w:t>
            </w:r>
          </w:p>
          <w:p w14:paraId="2097C406">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±0.2%</w:t>
            </w:r>
          </w:p>
          <w:p w14:paraId="65A7028A">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功率精度：</w:t>
            </w:r>
          </w:p>
          <w:p w14:paraId="7947EA20">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±0.2%</w:t>
            </w:r>
          </w:p>
          <w:p w14:paraId="2454C4C1">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电度精度：</w:t>
            </w:r>
          </w:p>
          <w:p w14:paraId="56EDC68F">
            <w:pPr>
              <w:widowControl/>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±0.2%</w:t>
            </w:r>
            <w:bookmarkEnd w:id="3"/>
          </w:p>
        </w:tc>
        <w:tc>
          <w:tcPr>
            <w:tcW w:w="520" w:type="dxa"/>
            <w:shd w:val="clear" w:color="000000" w:fill="FFFFFF"/>
            <w:vAlign w:val="center"/>
          </w:tcPr>
          <w:p w14:paraId="7AE73C61">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88" w:type="dxa"/>
            <w:tcBorders>
              <w:top w:val="nil"/>
              <w:left w:val="single" w:color="auto" w:sz="4" w:space="0"/>
              <w:bottom w:val="single" w:color="auto" w:sz="4" w:space="0"/>
              <w:right w:val="nil"/>
            </w:tcBorders>
            <w:vAlign w:val="center"/>
          </w:tcPr>
          <w:p w14:paraId="14044CAD">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395</w:t>
            </w:r>
          </w:p>
        </w:tc>
        <w:tc>
          <w:tcPr>
            <w:tcW w:w="1055" w:type="dxa"/>
            <w:vAlign w:val="center"/>
          </w:tcPr>
          <w:p w14:paraId="612C275F">
            <w:pPr>
              <w:widowControl/>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合同签</w:t>
            </w:r>
          </w:p>
          <w:p w14:paraId="3137ED14">
            <w:pPr>
              <w:widowControl/>
              <w:jc w:val="center"/>
              <w:rPr>
                <w:rFonts w:ascii="仿宋" w:hAnsi="仿宋" w:eastAsia="仿宋" w:cs="Arial"/>
                <w:color w:val="auto"/>
                <w:sz w:val="22"/>
                <w:szCs w:val="22"/>
                <w:highlight w:val="none"/>
              </w:rPr>
            </w:pPr>
            <w:r>
              <w:rPr>
                <w:rFonts w:hint="eastAsia" w:ascii="仿宋" w:hAnsi="仿宋" w:eastAsia="仿宋" w:cs="Arial"/>
                <w:color w:val="auto"/>
                <w:sz w:val="22"/>
                <w:szCs w:val="22"/>
                <w:highlight w:val="none"/>
              </w:rPr>
              <w:t>订后</w:t>
            </w:r>
            <w:r>
              <w:rPr>
                <w:rFonts w:ascii="仿宋" w:hAnsi="仿宋" w:eastAsia="仿宋" w:cs="Arial"/>
                <w:color w:val="auto"/>
                <w:sz w:val="22"/>
                <w:szCs w:val="22"/>
                <w:highlight w:val="none"/>
              </w:rPr>
              <w:t>后</w:t>
            </w:r>
          </w:p>
          <w:p w14:paraId="03FE5102">
            <w:pPr>
              <w:widowControl/>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15日</w:t>
            </w:r>
          </w:p>
        </w:tc>
        <w:tc>
          <w:tcPr>
            <w:tcW w:w="603" w:type="dxa"/>
            <w:vAlign w:val="center"/>
          </w:tcPr>
          <w:p w14:paraId="4E766A21">
            <w:pPr>
              <w:widowControl/>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5年</w:t>
            </w:r>
          </w:p>
        </w:tc>
        <w:tc>
          <w:tcPr>
            <w:tcW w:w="1178" w:type="dxa"/>
            <w:vAlign w:val="center"/>
          </w:tcPr>
          <w:p w14:paraId="41E626D5">
            <w:pPr>
              <w:widowControl/>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买方指定</w:t>
            </w:r>
          </w:p>
          <w:p w14:paraId="032D1BEF">
            <w:pPr>
              <w:widowControl/>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仓库地面</w:t>
            </w:r>
          </w:p>
          <w:p w14:paraId="2FD25ADE">
            <w:pPr>
              <w:widowControl/>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交货</w:t>
            </w:r>
          </w:p>
        </w:tc>
        <w:tc>
          <w:tcPr>
            <w:tcW w:w="3300" w:type="dxa"/>
            <w:vAlign w:val="center"/>
          </w:tcPr>
          <w:p w14:paraId="2D2F758D">
            <w:pP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p>
          <w:p w14:paraId="5A8E3771">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w:t>
            </w:r>
          </w:p>
          <w:p w14:paraId="7781D8AF">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生产投标产品所需的生产场地的</w:t>
            </w:r>
          </w:p>
          <w:p w14:paraId="2A6C0539">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条件。（生产厂房应为自有或长</w:t>
            </w:r>
          </w:p>
          <w:p w14:paraId="03106F94">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期租赁。其中生产厂房为自有的</w:t>
            </w:r>
          </w:p>
          <w:p w14:paraId="0F8FB8B4">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提供土地使用权证或房屋产权</w:t>
            </w:r>
          </w:p>
          <w:p w14:paraId="21FEA1E5">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证；长期租赁的提供租赁合同，</w:t>
            </w:r>
          </w:p>
          <w:p w14:paraId="274D03D3">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并提供厂房所有人的土地使用权</w:t>
            </w:r>
          </w:p>
          <w:p w14:paraId="3969B11D">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或房屋产权证明。对于因各种原</w:t>
            </w:r>
          </w:p>
          <w:p w14:paraId="1218A697">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因未办理土地所有权证及房屋产</w:t>
            </w:r>
          </w:p>
          <w:p w14:paraId="49B1924D">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权证的，应提供乡镇级及以上政</w:t>
            </w:r>
          </w:p>
          <w:p w14:paraId="47436576">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府相关部门出具的有效证明材</w:t>
            </w:r>
          </w:p>
          <w:p w14:paraId="203CBC74">
            <w:pP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料。招标人有权对其进行进一步</w:t>
            </w:r>
          </w:p>
          <w:p w14:paraId="106AD4A9">
            <w:pP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的现场核实。）</w:t>
            </w:r>
          </w:p>
          <w:p w14:paraId="02CF8A80">
            <w:pPr>
              <w:widowControl/>
              <w:jc w:val="center"/>
              <w:rPr>
                <w:rFonts w:hint="eastAsia" w:ascii="仿宋" w:hAnsi="仿宋" w:eastAsia="仿宋" w:cs="宋体"/>
                <w:color w:val="auto"/>
                <w:kern w:val="0"/>
                <w:sz w:val="22"/>
                <w:szCs w:val="2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w:t>
            </w:r>
            <w:r>
              <w:rPr>
                <w:rFonts w:hint="eastAsia" w:ascii="仿宋" w:hAnsi="仿宋" w:eastAsia="仿宋" w:cs="宋体"/>
                <w:color w:val="auto"/>
                <w:kern w:val="0"/>
                <w:sz w:val="22"/>
                <w:szCs w:val="22"/>
                <w:highlight w:val="none"/>
              </w:rPr>
              <w:t>对于制造商投标，应提供</w:t>
            </w:r>
          </w:p>
          <w:p w14:paraId="1AC5DE5D">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生产、检验检测设备的证明材料，</w:t>
            </w:r>
          </w:p>
          <w:p w14:paraId="19E5B25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包括采购合同及发票等，不得借</w:t>
            </w:r>
          </w:p>
          <w:p w14:paraId="76DFF64B">
            <w:pPr>
              <w:widowControl/>
              <w:jc w:val="center"/>
              <w:rPr>
                <w:rFonts w:hint="eastAsia" w:ascii="仿宋" w:hAnsi="仿宋" w:eastAsia="仿宋" w:cs="Arial"/>
                <w:color w:val="auto"/>
                <w:sz w:val="22"/>
                <w:szCs w:val="22"/>
                <w:highlight w:val="none"/>
              </w:rPr>
            </w:pPr>
            <w:r>
              <w:rPr>
                <w:rFonts w:hint="eastAsia" w:ascii="仿宋" w:hAnsi="仿宋" w:eastAsia="仿宋" w:cs="宋体"/>
                <w:color w:val="auto"/>
                <w:kern w:val="0"/>
                <w:sz w:val="22"/>
                <w:szCs w:val="22"/>
                <w:highlight w:val="none"/>
              </w:rPr>
              <w:t>用、租用其他公司设备。</w:t>
            </w:r>
          </w:p>
        </w:tc>
        <w:tc>
          <w:tcPr>
            <w:tcW w:w="1869" w:type="dxa"/>
            <w:vAlign w:val="center"/>
          </w:tcPr>
          <w:p w14:paraId="668473AB">
            <w:pPr>
              <w:widowControl/>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2022</w:t>
            </w:r>
          </w:p>
          <w:p w14:paraId="02DCF4A9">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年1月1日至招标</w:t>
            </w:r>
          </w:p>
          <w:p w14:paraId="76DA20FE">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公告发布之日内，</w:t>
            </w:r>
          </w:p>
          <w:p w14:paraId="3CB4ED7F">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具有计量模块、电</w:t>
            </w:r>
          </w:p>
          <w:p w14:paraId="1EC48A89">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能表相关</w:t>
            </w:r>
            <w:r>
              <w:rPr>
                <w:rFonts w:hint="eastAsia" w:ascii="仿宋" w:hAnsi="仿宋" w:eastAsia="仿宋" w:cs="宋体"/>
                <w:color w:val="auto"/>
                <w:kern w:val="0"/>
                <w:sz w:val="22"/>
                <w:szCs w:val="22"/>
                <w:highlight w:val="none"/>
              </w:rPr>
              <w:t>产品</w:t>
            </w:r>
            <w:r>
              <w:rPr>
                <w:rFonts w:hint="eastAsia" w:ascii="仿宋" w:hAnsi="仿宋" w:eastAsia="仿宋" w:cs="Arial"/>
                <w:color w:val="auto"/>
                <w:kern w:val="0"/>
                <w:sz w:val="22"/>
                <w:szCs w:val="22"/>
                <w:highlight w:val="none"/>
              </w:rPr>
              <w:t>累</w:t>
            </w:r>
          </w:p>
          <w:p w14:paraId="5E269EE9">
            <w:pPr>
              <w:widowControl/>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计销售业绩不少</w:t>
            </w:r>
          </w:p>
          <w:p w14:paraId="245BCE00">
            <w:pPr>
              <w:widowControl/>
              <w:jc w:val="center"/>
              <w:rPr>
                <w:rFonts w:hint="eastAsia" w:ascii="仿宋" w:hAnsi="仿宋" w:eastAsia="仿宋"/>
                <w:b/>
                <w:color w:val="auto"/>
                <w:highlight w:val="none"/>
              </w:rPr>
            </w:pPr>
            <w:r>
              <w:rPr>
                <w:rFonts w:hint="eastAsia" w:ascii="仿宋" w:hAnsi="仿宋" w:eastAsia="仿宋" w:cs="Arial"/>
                <w:color w:val="auto"/>
                <w:kern w:val="0"/>
                <w:sz w:val="22"/>
                <w:szCs w:val="22"/>
                <w:highlight w:val="none"/>
              </w:rPr>
              <w:t>于15万。</w:t>
            </w:r>
            <w:r>
              <w:rPr>
                <w:rFonts w:hint="eastAsia" w:ascii="仿宋" w:hAnsi="仿宋" w:eastAsia="仿宋"/>
                <w:b/>
                <w:color w:val="auto"/>
                <w:highlight w:val="none"/>
              </w:rPr>
              <w:t>（时间</w:t>
            </w:r>
          </w:p>
          <w:p w14:paraId="2B255327">
            <w:pPr>
              <w:widowControl/>
              <w:jc w:val="center"/>
              <w:rPr>
                <w:rFonts w:hint="eastAsia" w:ascii="仿宋" w:hAnsi="仿宋" w:eastAsia="仿宋"/>
                <w:b/>
                <w:color w:val="auto"/>
                <w:highlight w:val="none"/>
              </w:rPr>
            </w:pPr>
            <w:r>
              <w:rPr>
                <w:rFonts w:hint="eastAsia" w:ascii="仿宋" w:hAnsi="仿宋" w:eastAsia="仿宋"/>
                <w:b/>
                <w:color w:val="auto"/>
                <w:highlight w:val="none"/>
              </w:rPr>
              <w:t>以合同签订日期</w:t>
            </w:r>
          </w:p>
          <w:p w14:paraId="2D6C8791">
            <w:pPr>
              <w:widowControl/>
              <w:jc w:val="center"/>
              <w:rPr>
                <w:rFonts w:hint="eastAsia" w:ascii="仿宋" w:hAnsi="仿宋" w:eastAsia="仿宋"/>
                <w:b/>
                <w:color w:val="auto"/>
                <w:highlight w:val="none"/>
              </w:rPr>
            </w:pPr>
            <w:r>
              <w:rPr>
                <w:rFonts w:hint="eastAsia" w:ascii="仿宋" w:hAnsi="仿宋" w:eastAsia="仿宋"/>
                <w:b/>
                <w:color w:val="auto"/>
                <w:highlight w:val="none"/>
              </w:rPr>
              <w:t>为准，须提供用户</w:t>
            </w:r>
          </w:p>
          <w:p w14:paraId="1371795D">
            <w:pPr>
              <w:widowControl/>
              <w:jc w:val="center"/>
              <w:rPr>
                <w:rFonts w:hint="eastAsia" w:ascii="仿宋" w:hAnsi="仿宋" w:eastAsia="仿宋"/>
                <w:b/>
                <w:color w:val="auto"/>
                <w:highlight w:val="none"/>
              </w:rPr>
            </w:pPr>
            <w:r>
              <w:rPr>
                <w:rFonts w:hint="eastAsia" w:ascii="仿宋" w:hAnsi="仿宋" w:eastAsia="仿宋"/>
                <w:b/>
                <w:color w:val="auto"/>
                <w:highlight w:val="none"/>
              </w:rPr>
              <w:t>合同封面、金额</w:t>
            </w:r>
          </w:p>
          <w:p w14:paraId="022CFE4A">
            <w:pPr>
              <w:widowControl/>
              <w:jc w:val="center"/>
              <w:rPr>
                <w:rFonts w:hint="eastAsia" w:ascii="仿宋" w:hAnsi="仿宋" w:eastAsia="仿宋"/>
                <w:b/>
                <w:color w:val="auto"/>
                <w:highlight w:val="none"/>
              </w:rPr>
            </w:pPr>
            <w:r>
              <w:rPr>
                <w:rFonts w:hint="eastAsia" w:ascii="仿宋" w:hAnsi="仿宋" w:eastAsia="仿宋"/>
                <w:b/>
                <w:color w:val="auto"/>
                <w:highlight w:val="none"/>
              </w:rPr>
              <w:t>页、合同签字盖章</w:t>
            </w:r>
          </w:p>
          <w:p w14:paraId="0D685201">
            <w:pPr>
              <w:widowControl/>
              <w:jc w:val="center"/>
              <w:rPr>
                <w:rFonts w:hint="eastAsia" w:ascii="仿宋" w:hAnsi="仿宋" w:eastAsia="仿宋"/>
                <w:b/>
                <w:color w:val="auto"/>
                <w:highlight w:val="none"/>
              </w:rPr>
            </w:pPr>
            <w:r>
              <w:rPr>
                <w:rFonts w:hint="eastAsia" w:ascii="仿宋" w:hAnsi="仿宋" w:eastAsia="仿宋"/>
                <w:b/>
                <w:color w:val="auto"/>
                <w:highlight w:val="none"/>
              </w:rPr>
              <w:t>页复印件、证明合</w:t>
            </w:r>
          </w:p>
          <w:p w14:paraId="6F1A3FCE">
            <w:pPr>
              <w:widowControl/>
              <w:jc w:val="center"/>
              <w:rPr>
                <w:rFonts w:hint="eastAsia" w:ascii="仿宋" w:hAnsi="仿宋" w:eastAsia="仿宋"/>
                <w:b/>
                <w:color w:val="auto"/>
                <w:highlight w:val="none"/>
              </w:rPr>
            </w:pPr>
            <w:r>
              <w:rPr>
                <w:rFonts w:hint="eastAsia" w:ascii="仿宋" w:hAnsi="仿宋" w:eastAsia="仿宋"/>
                <w:b/>
                <w:color w:val="auto"/>
                <w:highlight w:val="none"/>
              </w:rPr>
              <w:t>同内容的合同页、</w:t>
            </w:r>
          </w:p>
          <w:p w14:paraId="559F8782">
            <w:pPr>
              <w:widowControl/>
              <w:jc w:val="center"/>
              <w:rPr>
                <w:rFonts w:hint="eastAsia" w:ascii="仿宋" w:hAnsi="仿宋" w:eastAsia="仿宋"/>
                <w:b/>
                <w:color w:val="auto"/>
                <w:highlight w:val="none"/>
              </w:rPr>
            </w:pPr>
            <w:r>
              <w:rPr>
                <w:rFonts w:hint="eastAsia" w:ascii="仿宋" w:hAnsi="仿宋" w:eastAsia="仿宋"/>
                <w:b/>
                <w:color w:val="auto"/>
                <w:highlight w:val="none"/>
              </w:rPr>
              <w:t>发票复印件、发票</w:t>
            </w:r>
          </w:p>
          <w:p w14:paraId="7DC117F7">
            <w:pPr>
              <w:widowControl/>
              <w:jc w:val="center"/>
              <w:rPr>
                <w:rFonts w:hint="eastAsia" w:ascii="仿宋" w:hAnsi="仿宋" w:eastAsia="仿宋" w:cs="Arial"/>
                <w:color w:val="auto"/>
                <w:sz w:val="22"/>
                <w:szCs w:val="22"/>
                <w:highlight w:val="none"/>
              </w:rPr>
            </w:pPr>
            <w:r>
              <w:rPr>
                <w:rFonts w:hint="eastAsia" w:ascii="仿宋" w:hAnsi="仿宋" w:eastAsia="仿宋"/>
                <w:b/>
                <w:color w:val="auto"/>
                <w:highlight w:val="none"/>
              </w:rPr>
              <w:t>查验结果截图）</w:t>
            </w:r>
          </w:p>
        </w:tc>
        <w:tc>
          <w:tcPr>
            <w:tcW w:w="1075" w:type="dxa"/>
            <w:vAlign w:val="center"/>
          </w:tcPr>
          <w:p w14:paraId="371DC623">
            <w:pPr>
              <w:widowControl/>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0.5</w:t>
            </w:r>
          </w:p>
        </w:tc>
      </w:tr>
    </w:tbl>
    <w:p w14:paraId="309318A8">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具体供货不局限于上述产品。应包括上述产品相关配件，类似升级产品。</w:t>
      </w:r>
    </w:p>
    <w:p w14:paraId="1EE90111">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备注：</w:t>
      </w:r>
    </w:p>
    <w:p w14:paraId="6BDAAEDB">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F7304EA">
      <w:pP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2.投标文件中提供的证明材料复印件应复印清晰、可辨认且不得遮盖、涂抹，否则视为无效。</w:t>
      </w:r>
    </w:p>
    <w:p w14:paraId="3A905A80">
      <w:pP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Times New Roman"/>
          <w:color w:val="auto"/>
          <w:sz w:val="22"/>
          <w:szCs w:val="22"/>
          <w:highlight w:val="none"/>
          <w:lang w:val="en-US" w:eastAsia="zh-CN"/>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color w:val="auto"/>
          <w:sz w:val="22"/>
          <w:szCs w:val="22"/>
          <w:highlight w:val="none"/>
        </w:rPr>
        <w:t>。</w:t>
      </w:r>
    </w:p>
    <w:p w14:paraId="223B3753">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分标九：站内智能安全防护终端采购项目</w:t>
      </w:r>
    </w:p>
    <w:p w14:paraId="5675FE6A">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分标编号：CY0625SWWP55FZ18</w:t>
      </w:r>
    </w:p>
    <w:tbl>
      <w:tblPr>
        <w:tblStyle w:val="4"/>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746"/>
        <w:gridCol w:w="1718"/>
        <w:gridCol w:w="669"/>
        <w:gridCol w:w="762"/>
        <w:gridCol w:w="789"/>
        <w:gridCol w:w="477"/>
        <w:gridCol w:w="750"/>
        <w:gridCol w:w="2321"/>
        <w:gridCol w:w="2639"/>
        <w:gridCol w:w="1027"/>
      </w:tblGrid>
      <w:tr w14:paraId="2C67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72" w:type="pct"/>
            <w:vAlign w:val="center"/>
          </w:tcPr>
          <w:p w14:paraId="0BB71969">
            <w:pPr>
              <w:spacing w:after="78"/>
              <w:rPr>
                <w:rFonts w:hint="eastAsia" w:ascii="仿宋" w:hAnsi="仿宋" w:eastAsia="仿宋" w:cs="仿宋"/>
                <w:b/>
                <w:bCs/>
                <w:color w:val="auto"/>
                <w:highlight w:val="none"/>
              </w:rPr>
            </w:pPr>
            <w:r>
              <w:rPr>
                <w:rFonts w:hint="eastAsia" w:ascii="仿宋" w:hAnsi="仿宋" w:eastAsia="仿宋" w:cs="仿宋"/>
                <w:b/>
                <w:bCs/>
                <w:color w:val="auto"/>
                <w:highlight w:val="none"/>
              </w:rPr>
              <w:t>项目名</w:t>
            </w:r>
          </w:p>
          <w:p w14:paraId="4B2019EC">
            <w:pPr>
              <w:spacing w:after="78"/>
              <w:rPr>
                <w:rFonts w:ascii="仿宋" w:hAnsi="仿宋" w:eastAsia="仿宋" w:cs="仿宋"/>
                <w:b/>
                <w:bCs/>
                <w:color w:val="auto"/>
                <w:highlight w:val="none"/>
              </w:rPr>
            </w:pPr>
            <w:r>
              <w:rPr>
                <w:rFonts w:hint="eastAsia" w:ascii="仿宋" w:hAnsi="仿宋" w:eastAsia="仿宋" w:cs="仿宋"/>
                <w:b/>
                <w:bCs/>
                <w:color w:val="auto"/>
                <w:highlight w:val="none"/>
              </w:rPr>
              <w:t>称</w:t>
            </w:r>
          </w:p>
        </w:tc>
        <w:tc>
          <w:tcPr>
            <w:tcW w:w="626" w:type="pct"/>
            <w:vAlign w:val="center"/>
          </w:tcPr>
          <w:p w14:paraId="298F4EAC">
            <w:pPr>
              <w:spacing w:after="78"/>
              <w:rPr>
                <w:rFonts w:ascii="仿宋" w:hAnsi="仿宋" w:eastAsia="仿宋" w:cs="仿宋"/>
                <w:b/>
                <w:bCs/>
                <w:color w:val="auto"/>
                <w:highlight w:val="none"/>
              </w:rPr>
            </w:pPr>
            <w:r>
              <w:rPr>
                <w:rFonts w:hint="eastAsia" w:ascii="仿宋" w:hAnsi="仿宋" w:eastAsia="仿宋" w:cs="仿宋"/>
                <w:b/>
                <w:bCs/>
                <w:color w:val="auto"/>
                <w:highlight w:val="none"/>
              </w:rPr>
              <w:t>物资名称</w:t>
            </w:r>
          </w:p>
        </w:tc>
        <w:tc>
          <w:tcPr>
            <w:tcW w:w="616" w:type="pct"/>
            <w:vAlign w:val="center"/>
          </w:tcPr>
          <w:p w14:paraId="79C9F173">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主要技术要求</w:t>
            </w:r>
          </w:p>
        </w:tc>
        <w:tc>
          <w:tcPr>
            <w:tcW w:w="240" w:type="pct"/>
            <w:tcBorders>
              <w:bottom w:val="single" w:color="auto" w:sz="4" w:space="0"/>
            </w:tcBorders>
            <w:vAlign w:val="center"/>
          </w:tcPr>
          <w:p w14:paraId="5340C83B">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单位</w:t>
            </w:r>
          </w:p>
        </w:tc>
        <w:tc>
          <w:tcPr>
            <w:tcW w:w="273" w:type="pct"/>
            <w:tcBorders>
              <w:bottom w:val="single" w:color="auto" w:sz="4" w:space="0"/>
            </w:tcBorders>
            <w:vAlign w:val="center"/>
          </w:tcPr>
          <w:p w14:paraId="774E5838">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数量</w:t>
            </w:r>
          </w:p>
        </w:tc>
        <w:tc>
          <w:tcPr>
            <w:tcW w:w="283" w:type="pct"/>
            <w:vAlign w:val="center"/>
          </w:tcPr>
          <w:p w14:paraId="1AF82302">
            <w:pP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交货</w:t>
            </w:r>
          </w:p>
          <w:p w14:paraId="139B65EA">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日期</w:t>
            </w:r>
          </w:p>
        </w:tc>
        <w:tc>
          <w:tcPr>
            <w:tcW w:w="171" w:type="pct"/>
            <w:vAlign w:val="center"/>
          </w:tcPr>
          <w:p w14:paraId="6140A2A0">
            <w:pP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质</w:t>
            </w:r>
          </w:p>
          <w:p w14:paraId="6667CAE9">
            <w:pP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保</w:t>
            </w:r>
          </w:p>
          <w:p w14:paraId="4BA1885D">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期</w:t>
            </w:r>
          </w:p>
        </w:tc>
        <w:tc>
          <w:tcPr>
            <w:tcW w:w="269" w:type="pct"/>
            <w:vAlign w:val="center"/>
          </w:tcPr>
          <w:p w14:paraId="0DCAA34A">
            <w:pP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交货</w:t>
            </w:r>
          </w:p>
          <w:p w14:paraId="0EF94722">
            <w:pP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地点</w:t>
            </w:r>
          </w:p>
        </w:tc>
        <w:tc>
          <w:tcPr>
            <w:tcW w:w="832" w:type="pct"/>
            <w:vAlign w:val="center"/>
          </w:tcPr>
          <w:p w14:paraId="0552DE5E">
            <w:pP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2"/>
                <w:szCs w:val="22"/>
                <w:highlight w:val="none"/>
                <w:lang w:val="en-US" w:eastAsia="zh-CN"/>
              </w:rPr>
              <w:t>专用资质要求</w:t>
            </w:r>
          </w:p>
        </w:tc>
        <w:tc>
          <w:tcPr>
            <w:tcW w:w="946" w:type="pct"/>
            <w:vAlign w:val="center"/>
          </w:tcPr>
          <w:p w14:paraId="0AD67248">
            <w:pP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2"/>
                <w:szCs w:val="22"/>
                <w:highlight w:val="none"/>
                <w:lang w:val="en-US" w:eastAsia="zh-CN"/>
              </w:rPr>
              <w:t>专用业绩要求</w:t>
            </w:r>
          </w:p>
        </w:tc>
        <w:tc>
          <w:tcPr>
            <w:tcW w:w="368" w:type="pct"/>
            <w:vAlign w:val="center"/>
          </w:tcPr>
          <w:p w14:paraId="12AD055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0323643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1CEE8E17">
            <w:pPr>
              <w:spacing w:after="78"/>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0D495612">
            <w:pP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rPr>
              <w:t>元）</w:t>
            </w:r>
          </w:p>
        </w:tc>
      </w:tr>
      <w:tr w14:paraId="7EA1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restart"/>
            <w:vAlign w:val="center"/>
          </w:tcPr>
          <w:p w14:paraId="447D81DF">
            <w:pP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站内智</w:t>
            </w:r>
          </w:p>
          <w:p w14:paraId="28ACA710">
            <w:pP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能安全</w:t>
            </w:r>
          </w:p>
          <w:p w14:paraId="69E4FE10">
            <w:pP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防护终</w:t>
            </w:r>
          </w:p>
          <w:p w14:paraId="714D5B2C">
            <w:pP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端采购</w:t>
            </w:r>
          </w:p>
          <w:p w14:paraId="58705A1E">
            <w:pPr>
              <w:spacing w:after="78"/>
              <w:rPr>
                <w:rFonts w:ascii="仿宋" w:hAnsi="仿宋" w:eastAsia="仿宋" w:cs="仿宋"/>
                <w:bCs/>
                <w:color w:val="auto"/>
                <w:highlight w:val="none"/>
              </w:rPr>
            </w:pPr>
            <w:r>
              <w:rPr>
                <w:rFonts w:hint="eastAsia" w:ascii="仿宋" w:hAnsi="仿宋" w:eastAsia="仿宋" w:cs="仿宋"/>
                <w:bCs/>
                <w:color w:val="auto"/>
                <w:highlight w:val="none"/>
              </w:rPr>
              <w:t>项目</w:t>
            </w:r>
          </w:p>
        </w:tc>
        <w:tc>
          <w:tcPr>
            <w:tcW w:w="626" w:type="pct"/>
            <w:vAlign w:val="center"/>
          </w:tcPr>
          <w:p w14:paraId="693E1DEB">
            <w:pPr>
              <w:spacing w:after="78"/>
              <w:rPr>
                <w:rFonts w:ascii="仿宋" w:hAnsi="仿宋" w:eastAsia="仿宋" w:cs="仿宋"/>
                <w:bCs/>
                <w:color w:val="auto"/>
                <w:highlight w:val="none"/>
              </w:rPr>
            </w:pPr>
            <w:r>
              <w:rPr>
                <w:rFonts w:hint="eastAsia" w:ascii="仿宋" w:hAnsi="仿宋" w:eastAsia="仿宋" w:cs="仿宋"/>
                <w:color w:val="auto"/>
                <w:highlight w:val="none"/>
              </w:rPr>
              <w:t>热成像安全终端</w:t>
            </w:r>
          </w:p>
        </w:tc>
        <w:tc>
          <w:tcPr>
            <w:tcW w:w="616" w:type="pct"/>
            <w:vAlign w:val="center"/>
          </w:tcPr>
          <w:p w14:paraId="0F0EA53A">
            <w:pP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3FE56847">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5EDE4D33">
            <w:pPr>
              <w:spacing w:after="78"/>
              <w:jc w:val="center"/>
              <w:rPr>
                <w:rFonts w:ascii="仿宋" w:hAnsi="仿宋" w:eastAsia="仿宋" w:cs="仿宋"/>
                <w:color w:val="auto"/>
                <w:highlight w:val="none"/>
              </w:rPr>
            </w:pPr>
            <w:r>
              <w:rPr>
                <w:rFonts w:hint="eastAsia" w:ascii="仿宋" w:hAnsi="仿宋" w:eastAsia="仿宋" w:cs="仿宋"/>
                <w:color w:val="auto"/>
                <w:highlight w:val="none"/>
              </w:rPr>
              <w:t>29</w:t>
            </w:r>
          </w:p>
        </w:tc>
        <w:tc>
          <w:tcPr>
            <w:tcW w:w="283" w:type="pct"/>
            <w:vMerge w:val="restart"/>
            <w:vAlign w:val="center"/>
          </w:tcPr>
          <w:p w14:paraId="4C002D75">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合同</w:t>
            </w:r>
          </w:p>
          <w:p w14:paraId="3E50C853">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签订</w:t>
            </w:r>
          </w:p>
          <w:p w14:paraId="13F78F57">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后后</w:t>
            </w:r>
          </w:p>
          <w:p w14:paraId="3BAD945C">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30日</w:t>
            </w:r>
          </w:p>
          <w:p w14:paraId="11447C77">
            <w:pPr>
              <w:spacing w:after="78"/>
              <w:jc w:val="center"/>
              <w:rPr>
                <w:rFonts w:ascii="仿宋" w:hAnsi="仿宋" w:eastAsia="仿宋" w:cs="仿宋"/>
                <w:color w:val="auto"/>
                <w:highlight w:val="none"/>
              </w:rPr>
            </w:pPr>
            <w:r>
              <w:rPr>
                <w:rFonts w:hint="eastAsia" w:ascii="仿宋" w:hAnsi="仿宋" w:eastAsia="仿宋" w:cs="仿宋"/>
                <w:color w:val="auto"/>
                <w:highlight w:val="none"/>
              </w:rPr>
              <w:t>内</w:t>
            </w:r>
          </w:p>
        </w:tc>
        <w:tc>
          <w:tcPr>
            <w:tcW w:w="171" w:type="pct"/>
            <w:vMerge w:val="restart"/>
            <w:vAlign w:val="center"/>
          </w:tcPr>
          <w:p w14:paraId="36CBD3AE">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24</w:t>
            </w:r>
          </w:p>
          <w:p w14:paraId="78BD2E80">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个</w:t>
            </w:r>
          </w:p>
          <w:p w14:paraId="0B679A08">
            <w:pPr>
              <w:spacing w:after="78"/>
              <w:jc w:val="center"/>
              <w:rPr>
                <w:rFonts w:ascii="仿宋" w:hAnsi="仿宋" w:eastAsia="仿宋" w:cs="仿宋"/>
                <w:color w:val="auto"/>
                <w:highlight w:val="none"/>
              </w:rPr>
            </w:pPr>
            <w:r>
              <w:rPr>
                <w:rFonts w:hint="eastAsia" w:ascii="仿宋" w:hAnsi="仿宋" w:eastAsia="仿宋" w:cs="仿宋"/>
                <w:color w:val="auto"/>
                <w:highlight w:val="none"/>
              </w:rPr>
              <w:t xml:space="preserve">月 </w:t>
            </w:r>
          </w:p>
        </w:tc>
        <w:tc>
          <w:tcPr>
            <w:tcW w:w="269" w:type="pct"/>
            <w:vMerge w:val="restart"/>
            <w:vAlign w:val="center"/>
          </w:tcPr>
          <w:p w14:paraId="7E22E397">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买方</w:t>
            </w:r>
          </w:p>
          <w:p w14:paraId="2EA4BA2D">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指定</w:t>
            </w:r>
          </w:p>
          <w:p w14:paraId="7F80A842">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仓库</w:t>
            </w:r>
          </w:p>
          <w:p w14:paraId="14E0A826">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地面</w:t>
            </w:r>
          </w:p>
          <w:p w14:paraId="208CCC3F">
            <w:pPr>
              <w:spacing w:after="78"/>
              <w:jc w:val="center"/>
              <w:rPr>
                <w:rFonts w:ascii="仿宋" w:hAnsi="仿宋" w:eastAsia="仿宋" w:cs="仿宋"/>
                <w:color w:val="auto"/>
                <w:highlight w:val="none"/>
              </w:rPr>
            </w:pPr>
            <w:r>
              <w:rPr>
                <w:rFonts w:hint="eastAsia" w:ascii="仿宋" w:hAnsi="仿宋" w:eastAsia="仿宋" w:cs="仿宋"/>
                <w:color w:val="auto"/>
                <w:highlight w:val="none"/>
              </w:rPr>
              <w:t>交货</w:t>
            </w:r>
          </w:p>
        </w:tc>
        <w:tc>
          <w:tcPr>
            <w:tcW w:w="832" w:type="pct"/>
            <w:vMerge w:val="restart"/>
            <w:vAlign w:val="center"/>
          </w:tcPr>
          <w:p w14:paraId="59CE4340">
            <w:pP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lang w:val="en-US" w:eastAsia="zh-CN"/>
              </w:rPr>
              <w:t>1.</w:t>
            </w:r>
            <w:r>
              <w:rPr>
                <w:rFonts w:hint="eastAsia" w:ascii="仿宋" w:hAnsi="仿宋" w:eastAsia="仿宋" w:cs="宋体"/>
                <w:b/>
                <w:bCs/>
                <w:color w:val="auto"/>
                <w:highlight w:val="none"/>
              </w:rPr>
              <w:t>厂商要求</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制造商或</w:t>
            </w:r>
          </w:p>
          <w:p w14:paraId="1D8DE115">
            <w:pPr>
              <w:spacing w:after="78"/>
              <w:jc w:val="center"/>
              <w:rPr>
                <w:rFonts w:hint="eastAsia" w:ascii="仿宋" w:hAnsi="仿宋" w:eastAsia="仿宋" w:cs="宋体"/>
                <w:b/>
                <w:bCs/>
                <w:color w:val="auto"/>
                <w:highlight w:val="none"/>
              </w:rPr>
            </w:pPr>
            <w:r>
              <w:rPr>
                <w:rFonts w:hint="eastAsia" w:ascii="仿宋" w:hAnsi="仿宋" w:eastAsia="仿宋" w:cs="宋体"/>
                <w:color w:val="auto"/>
                <w:highlight w:val="none"/>
              </w:rPr>
              <w:t>代理商</w:t>
            </w:r>
            <w:r>
              <w:rPr>
                <w:rFonts w:hint="eastAsia" w:ascii="仿宋" w:hAnsi="仿宋" w:eastAsia="仿宋" w:cs="宋体"/>
                <w:b/>
                <w:bCs/>
                <w:color w:val="auto"/>
                <w:highlight w:val="none"/>
                <w:lang w:val="en-US" w:eastAsia="zh-CN"/>
              </w:rPr>
              <w:t>2.</w:t>
            </w:r>
            <w:r>
              <w:rPr>
                <w:rFonts w:hint="eastAsia" w:ascii="仿宋" w:hAnsi="仿宋" w:eastAsia="仿宋" w:cs="宋体"/>
                <w:b/>
                <w:bCs/>
                <w:color w:val="auto"/>
                <w:highlight w:val="none"/>
              </w:rPr>
              <w:t>产品型式试</w:t>
            </w:r>
          </w:p>
          <w:p w14:paraId="3146BA54">
            <w:pPr>
              <w:spacing w:after="78"/>
              <w:jc w:val="center"/>
              <w:rPr>
                <w:rFonts w:hint="eastAsia" w:ascii="仿宋" w:hAnsi="仿宋" w:eastAsia="仿宋" w:cs="宋体"/>
                <w:b/>
                <w:bCs/>
                <w:color w:val="auto"/>
                <w:highlight w:val="none"/>
              </w:rPr>
            </w:pPr>
            <w:r>
              <w:rPr>
                <w:rFonts w:hint="eastAsia" w:ascii="仿宋" w:hAnsi="仿宋" w:eastAsia="仿宋" w:cs="宋体"/>
                <w:b/>
                <w:bCs/>
                <w:color w:val="auto"/>
                <w:highlight w:val="none"/>
              </w:rPr>
              <w:t>验报告或检测报告或</w:t>
            </w:r>
          </w:p>
          <w:p w14:paraId="65C9B002">
            <w:pP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rPr>
              <w:t>鉴定报告</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提供第三方</w:t>
            </w:r>
          </w:p>
          <w:p w14:paraId="05D85C65">
            <w:pP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检测机构出具的有效的</w:t>
            </w:r>
          </w:p>
          <w:p w14:paraId="34112169">
            <w:pPr>
              <w:spacing w:after="78"/>
              <w:jc w:val="center"/>
              <w:rPr>
                <w:rFonts w:hint="eastAsia" w:ascii="仿宋" w:hAnsi="仿宋" w:eastAsia="仿宋" w:cs="宋体"/>
                <w:b/>
                <w:bCs/>
                <w:color w:val="auto"/>
                <w:highlight w:val="none"/>
              </w:rPr>
            </w:pPr>
            <w:r>
              <w:rPr>
                <w:rFonts w:hint="eastAsia" w:ascii="仿宋" w:hAnsi="仿宋" w:eastAsia="仿宋" w:cs="宋体"/>
                <w:color w:val="auto"/>
                <w:highlight w:val="none"/>
              </w:rPr>
              <w:t>摄像机检测报告</w:t>
            </w:r>
            <w:r>
              <w:rPr>
                <w:rFonts w:hint="eastAsia" w:ascii="仿宋" w:hAnsi="仿宋" w:eastAsia="仿宋" w:cs="宋体"/>
                <w:b/>
                <w:bCs/>
                <w:color w:val="auto"/>
                <w:highlight w:val="none"/>
                <w:lang w:val="en-US" w:eastAsia="zh-CN"/>
              </w:rPr>
              <w:t>3.</w:t>
            </w:r>
            <w:r>
              <w:rPr>
                <w:rFonts w:hint="eastAsia" w:ascii="仿宋" w:hAnsi="仿宋" w:eastAsia="仿宋" w:cs="宋体"/>
                <w:b/>
                <w:bCs/>
                <w:color w:val="auto"/>
                <w:highlight w:val="none"/>
              </w:rPr>
              <w:t>备</w:t>
            </w:r>
          </w:p>
          <w:p w14:paraId="035B9EF8">
            <w:pP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rPr>
              <w:t>注</w:t>
            </w:r>
            <w:r>
              <w:rPr>
                <w:rFonts w:hint="eastAsia" w:ascii="仿宋" w:hAnsi="仿宋" w:eastAsia="仿宋" w:cs="宋体"/>
                <w:b/>
                <w:bCs/>
                <w:color w:val="auto"/>
                <w:highlight w:val="none"/>
                <w:lang w:eastAsia="zh-CN"/>
              </w:rPr>
              <w:t>：</w:t>
            </w:r>
            <w:r>
              <w:rPr>
                <w:rFonts w:hint="eastAsia" w:ascii="仿宋" w:hAnsi="仿宋" w:eastAsia="仿宋" w:cs="Arial"/>
                <w:color w:val="auto"/>
                <w:highlight w:val="none"/>
              </w:rPr>
              <w:t>代理商需提供</w:t>
            </w:r>
            <w:r>
              <w:rPr>
                <w:rFonts w:hint="eastAsia" w:ascii="仿宋" w:hAnsi="仿宋" w:eastAsia="仿宋" w:cs="宋体"/>
                <w:color w:val="auto"/>
                <w:highlight w:val="none"/>
              </w:rPr>
              <w:t>摄像</w:t>
            </w:r>
          </w:p>
          <w:p w14:paraId="163F5F8D">
            <w:pPr>
              <w:spacing w:after="78"/>
              <w:jc w:val="center"/>
              <w:rPr>
                <w:rFonts w:hint="eastAsia" w:ascii="仿宋" w:hAnsi="仿宋" w:eastAsia="仿宋" w:cs="Arial"/>
                <w:color w:val="auto"/>
                <w:highlight w:val="none"/>
              </w:rPr>
            </w:pPr>
            <w:r>
              <w:rPr>
                <w:rFonts w:hint="eastAsia" w:ascii="仿宋" w:hAnsi="仿宋" w:eastAsia="仿宋" w:cs="宋体"/>
                <w:color w:val="auto"/>
                <w:highlight w:val="none"/>
              </w:rPr>
              <w:t>机</w:t>
            </w:r>
            <w:r>
              <w:rPr>
                <w:rFonts w:hint="eastAsia" w:ascii="仿宋" w:hAnsi="仿宋" w:eastAsia="仿宋" w:cs="Arial"/>
                <w:color w:val="auto"/>
                <w:highlight w:val="none"/>
              </w:rPr>
              <w:t>制造商授权函及制造</w:t>
            </w:r>
          </w:p>
          <w:p w14:paraId="7EE3DD91">
            <w:pPr>
              <w:spacing w:after="78"/>
              <w:jc w:val="center"/>
              <w:rPr>
                <w:rFonts w:hint="eastAsia" w:ascii="仿宋" w:hAnsi="仿宋" w:eastAsia="仿宋" w:cs="仿宋"/>
                <w:color w:val="auto"/>
                <w:highlight w:val="none"/>
              </w:rPr>
            </w:pPr>
            <w:r>
              <w:rPr>
                <w:rFonts w:hint="eastAsia" w:ascii="仿宋" w:hAnsi="仿宋" w:eastAsia="仿宋" w:cs="Arial"/>
                <w:color w:val="auto"/>
                <w:highlight w:val="none"/>
              </w:rPr>
              <w:t>商出具的质保函</w:t>
            </w:r>
          </w:p>
        </w:tc>
        <w:tc>
          <w:tcPr>
            <w:tcW w:w="946" w:type="pct"/>
            <w:vMerge w:val="restart"/>
            <w:vAlign w:val="center"/>
          </w:tcPr>
          <w:p w14:paraId="67FD7142">
            <w:pP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rPr>
              <w:t>业绩要求</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202</w:t>
            </w:r>
            <w:r>
              <w:rPr>
                <w:rFonts w:ascii="仿宋" w:hAnsi="仿宋" w:eastAsia="仿宋" w:cs="宋体"/>
                <w:color w:val="auto"/>
                <w:highlight w:val="none"/>
              </w:rPr>
              <w:t>2</w:t>
            </w:r>
            <w:r>
              <w:rPr>
                <w:rFonts w:hint="eastAsia" w:ascii="仿宋" w:hAnsi="仿宋" w:eastAsia="仿宋" w:cs="宋体"/>
                <w:color w:val="auto"/>
                <w:highlight w:val="none"/>
              </w:rPr>
              <w:t>年1月1</w:t>
            </w:r>
          </w:p>
          <w:p w14:paraId="6AED2E2E">
            <w:pP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日至招标公告发布之日内，</w:t>
            </w:r>
          </w:p>
          <w:p w14:paraId="5456D676">
            <w:pP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具有安全监控类或充电站</w:t>
            </w:r>
          </w:p>
          <w:p w14:paraId="4FA0FC9A">
            <w:pP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互动化类产品累计销售业</w:t>
            </w:r>
          </w:p>
          <w:p w14:paraId="2E5D7FBC">
            <w:pPr>
              <w:spacing w:after="78"/>
              <w:jc w:val="center"/>
              <w:rPr>
                <w:rFonts w:hint="eastAsia" w:ascii="仿宋" w:hAnsi="仿宋" w:eastAsia="仿宋" w:cs="方正仿宋_GBK"/>
                <w:b/>
                <w:color w:val="auto"/>
                <w:highlight w:val="none"/>
                <w:lang w:bidi="ar"/>
              </w:rPr>
            </w:pPr>
            <w:r>
              <w:rPr>
                <w:rFonts w:hint="eastAsia" w:ascii="仿宋" w:hAnsi="仿宋" w:eastAsia="仿宋" w:cs="宋体"/>
                <w:color w:val="auto"/>
                <w:highlight w:val="none"/>
              </w:rPr>
              <w:t>绩不少于80万</w:t>
            </w:r>
            <w:r>
              <w:rPr>
                <w:rFonts w:ascii="仿宋" w:hAnsi="仿宋" w:eastAsia="仿宋" w:cs="宋体"/>
                <w:color w:val="auto"/>
                <w:highlight w:val="none"/>
              </w:rPr>
              <w:t>元</w:t>
            </w:r>
            <w:r>
              <w:rPr>
                <w:rFonts w:hint="eastAsia" w:ascii="仿宋" w:hAnsi="仿宋" w:eastAsia="仿宋" w:cs="宋体"/>
                <w:color w:val="auto"/>
                <w:highlight w:val="none"/>
              </w:rPr>
              <w:t>。</w:t>
            </w:r>
            <w:r>
              <w:rPr>
                <w:rFonts w:hint="eastAsia" w:ascii="仿宋" w:hAnsi="仿宋" w:eastAsia="仿宋" w:cs="宋体"/>
                <w:b/>
                <w:color w:val="auto"/>
                <w:highlight w:val="none"/>
              </w:rPr>
              <w:t>（</w:t>
            </w:r>
            <w:r>
              <w:rPr>
                <w:rFonts w:hint="eastAsia" w:ascii="仿宋" w:hAnsi="仿宋" w:eastAsia="仿宋" w:cs="方正仿宋_GBK"/>
                <w:b/>
                <w:color w:val="auto"/>
                <w:highlight w:val="none"/>
                <w:lang w:bidi="ar"/>
              </w:rPr>
              <w:t>时间以</w:t>
            </w:r>
          </w:p>
          <w:p w14:paraId="29C67276">
            <w:pP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合同签订日期为准，须提</w:t>
            </w:r>
          </w:p>
          <w:p w14:paraId="701C83C5">
            <w:pP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供用户合同封面、金额页、</w:t>
            </w:r>
          </w:p>
          <w:p w14:paraId="5253550F">
            <w:pP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合同签字盖章页复印件、</w:t>
            </w:r>
          </w:p>
          <w:p w14:paraId="47B918EB">
            <w:pP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证明合同内容的合同页、</w:t>
            </w:r>
          </w:p>
          <w:p w14:paraId="7EE014BC">
            <w:pP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发票复印件、发票查验结</w:t>
            </w:r>
          </w:p>
          <w:p w14:paraId="1B803094">
            <w:pPr>
              <w:spacing w:after="78"/>
              <w:jc w:val="center"/>
              <w:rPr>
                <w:rFonts w:hint="eastAsia" w:ascii="仿宋" w:hAnsi="仿宋" w:eastAsia="仿宋" w:cs="仿宋"/>
                <w:color w:val="auto"/>
                <w:highlight w:val="none"/>
              </w:rPr>
            </w:pPr>
            <w:r>
              <w:rPr>
                <w:rFonts w:hint="eastAsia" w:ascii="仿宋" w:hAnsi="仿宋" w:eastAsia="仿宋" w:cs="方正仿宋_GBK"/>
                <w:b/>
                <w:color w:val="auto"/>
                <w:highlight w:val="none"/>
                <w:lang w:bidi="ar"/>
              </w:rPr>
              <w:t>果截图</w:t>
            </w:r>
            <w:r>
              <w:rPr>
                <w:rFonts w:hint="eastAsia" w:ascii="仿宋" w:hAnsi="仿宋" w:eastAsia="仿宋" w:cs="宋体"/>
                <w:b/>
                <w:color w:val="auto"/>
                <w:highlight w:val="none"/>
              </w:rPr>
              <w:t>）</w:t>
            </w:r>
          </w:p>
        </w:tc>
        <w:tc>
          <w:tcPr>
            <w:tcW w:w="368" w:type="pct"/>
            <w:vMerge w:val="restart"/>
            <w:vAlign w:val="center"/>
          </w:tcPr>
          <w:p w14:paraId="394A9244">
            <w:pP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r>
      <w:tr w14:paraId="209B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continue"/>
            <w:vAlign w:val="center"/>
          </w:tcPr>
          <w:p w14:paraId="72B9C987">
            <w:pPr>
              <w:spacing w:after="78"/>
              <w:rPr>
                <w:rFonts w:ascii="仿宋" w:hAnsi="仿宋" w:eastAsia="仿宋" w:cs="仿宋"/>
                <w:bCs/>
                <w:color w:val="auto"/>
                <w:highlight w:val="none"/>
              </w:rPr>
            </w:pPr>
          </w:p>
        </w:tc>
        <w:tc>
          <w:tcPr>
            <w:tcW w:w="626" w:type="pct"/>
            <w:vAlign w:val="center"/>
          </w:tcPr>
          <w:p w14:paraId="5C7544AA">
            <w:pPr>
              <w:spacing w:after="78"/>
              <w:rPr>
                <w:rFonts w:ascii="仿宋" w:hAnsi="仿宋" w:eastAsia="仿宋" w:cs="仿宋"/>
                <w:bCs/>
                <w:color w:val="auto"/>
                <w:highlight w:val="none"/>
              </w:rPr>
            </w:pPr>
            <w:r>
              <w:rPr>
                <w:rFonts w:hint="eastAsia" w:ascii="仿宋" w:hAnsi="仿宋" w:eastAsia="仿宋" w:cs="仿宋"/>
                <w:color w:val="auto"/>
                <w:highlight w:val="none"/>
              </w:rPr>
              <w:t>汇聚箱</w:t>
            </w:r>
          </w:p>
        </w:tc>
        <w:tc>
          <w:tcPr>
            <w:tcW w:w="616" w:type="pct"/>
            <w:vAlign w:val="center"/>
          </w:tcPr>
          <w:p w14:paraId="19D81B15">
            <w:pPr>
              <w:spacing w:after="78"/>
              <w:jc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1293A8A2">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45B90493">
            <w:pP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283" w:type="pct"/>
            <w:vMerge w:val="continue"/>
            <w:vAlign w:val="center"/>
          </w:tcPr>
          <w:p w14:paraId="65F15E4E">
            <w:pPr>
              <w:spacing w:after="78"/>
              <w:jc w:val="center"/>
              <w:rPr>
                <w:rFonts w:ascii="仿宋" w:hAnsi="仿宋" w:eastAsia="仿宋" w:cs="仿宋"/>
                <w:color w:val="auto"/>
                <w:highlight w:val="none"/>
              </w:rPr>
            </w:pPr>
          </w:p>
        </w:tc>
        <w:tc>
          <w:tcPr>
            <w:tcW w:w="171" w:type="pct"/>
            <w:vMerge w:val="continue"/>
            <w:vAlign w:val="center"/>
          </w:tcPr>
          <w:p w14:paraId="77BBCD8B">
            <w:pPr>
              <w:spacing w:after="78"/>
              <w:jc w:val="center"/>
              <w:rPr>
                <w:rFonts w:ascii="仿宋" w:hAnsi="仿宋" w:eastAsia="仿宋" w:cs="仿宋"/>
                <w:color w:val="auto"/>
                <w:highlight w:val="none"/>
              </w:rPr>
            </w:pPr>
          </w:p>
        </w:tc>
        <w:tc>
          <w:tcPr>
            <w:tcW w:w="269" w:type="pct"/>
            <w:vMerge w:val="continue"/>
            <w:vAlign w:val="center"/>
          </w:tcPr>
          <w:p w14:paraId="7AC94D52">
            <w:pPr>
              <w:spacing w:after="78"/>
              <w:jc w:val="center"/>
              <w:rPr>
                <w:rFonts w:ascii="仿宋" w:hAnsi="仿宋" w:eastAsia="仿宋" w:cs="仿宋"/>
                <w:color w:val="auto"/>
                <w:highlight w:val="none"/>
              </w:rPr>
            </w:pPr>
          </w:p>
        </w:tc>
        <w:tc>
          <w:tcPr>
            <w:tcW w:w="832" w:type="pct"/>
            <w:vMerge w:val="continue"/>
            <w:vAlign w:val="center"/>
          </w:tcPr>
          <w:p w14:paraId="2B16C530">
            <w:pPr>
              <w:spacing w:after="78"/>
              <w:jc w:val="center"/>
              <w:rPr>
                <w:rFonts w:ascii="仿宋" w:hAnsi="仿宋" w:eastAsia="仿宋" w:cs="仿宋"/>
                <w:color w:val="auto"/>
                <w:highlight w:val="none"/>
              </w:rPr>
            </w:pPr>
          </w:p>
        </w:tc>
        <w:tc>
          <w:tcPr>
            <w:tcW w:w="946" w:type="pct"/>
            <w:vMerge w:val="continue"/>
            <w:vAlign w:val="center"/>
          </w:tcPr>
          <w:p w14:paraId="5E61B38E">
            <w:pPr>
              <w:spacing w:after="78"/>
              <w:jc w:val="center"/>
              <w:rPr>
                <w:rFonts w:ascii="仿宋" w:hAnsi="仿宋" w:eastAsia="仿宋" w:cs="仿宋"/>
                <w:color w:val="auto"/>
                <w:highlight w:val="none"/>
              </w:rPr>
            </w:pPr>
          </w:p>
        </w:tc>
        <w:tc>
          <w:tcPr>
            <w:tcW w:w="368" w:type="pct"/>
            <w:vMerge w:val="continue"/>
            <w:vAlign w:val="center"/>
          </w:tcPr>
          <w:p w14:paraId="54338201">
            <w:pPr>
              <w:spacing w:after="78"/>
              <w:jc w:val="center"/>
              <w:rPr>
                <w:rFonts w:ascii="仿宋" w:hAnsi="仿宋" w:eastAsia="仿宋" w:cs="仿宋"/>
                <w:color w:val="auto"/>
                <w:highlight w:val="none"/>
              </w:rPr>
            </w:pPr>
          </w:p>
        </w:tc>
      </w:tr>
      <w:tr w14:paraId="5C5E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continue"/>
            <w:vAlign w:val="center"/>
          </w:tcPr>
          <w:p w14:paraId="2C7263C8">
            <w:pPr>
              <w:spacing w:after="78"/>
              <w:rPr>
                <w:rFonts w:ascii="仿宋" w:hAnsi="仿宋" w:eastAsia="仿宋" w:cs="仿宋"/>
                <w:bCs/>
                <w:color w:val="auto"/>
                <w:highlight w:val="none"/>
              </w:rPr>
            </w:pPr>
          </w:p>
        </w:tc>
        <w:tc>
          <w:tcPr>
            <w:tcW w:w="626" w:type="pct"/>
            <w:vAlign w:val="center"/>
          </w:tcPr>
          <w:p w14:paraId="3826EDF1">
            <w:pPr>
              <w:spacing w:after="78"/>
              <w:rPr>
                <w:rFonts w:hint="eastAsia" w:ascii="仿宋" w:hAnsi="仿宋" w:eastAsia="仿宋" w:cs="仿宋"/>
                <w:color w:val="auto"/>
                <w:highlight w:val="none"/>
              </w:rPr>
            </w:pPr>
            <w:r>
              <w:rPr>
                <w:rFonts w:hint="eastAsia" w:ascii="仿宋" w:hAnsi="仿宋" w:eastAsia="仿宋" w:cs="仿宋"/>
                <w:color w:val="auto"/>
                <w:highlight w:val="none"/>
              </w:rPr>
              <w:t>8口POE数据转</w:t>
            </w:r>
          </w:p>
          <w:p w14:paraId="3B6ABABC">
            <w:pPr>
              <w:spacing w:after="78"/>
              <w:rPr>
                <w:rFonts w:ascii="仿宋" w:hAnsi="仿宋" w:eastAsia="仿宋" w:cs="仿宋"/>
                <w:bCs/>
                <w:color w:val="auto"/>
                <w:highlight w:val="none"/>
              </w:rPr>
            </w:pPr>
            <w:r>
              <w:rPr>
                <w:rFonts w:hint="eastAsia" w:ascii="仿宋" w:hAnsi="仿宋" w:eastAsia="仿宋" w:cs="仿宋"/>
                <w:color w:val="auto"/>
                <w:highlight w:val="none"/>
              </w:rPr>
              <w:t>发终端</w:t>
            </w:r>
          </w:p>
        </w:tc>
        <w:tc>
          <w:tcPr>
            <w:tcW w:w="616" w:type="pct"/>
            <w:vAlign w:val="center"/>
          </w:tcPr>
          <w:p w14:paraId="088A984A">
            <w:pPr>
              <w:spacing w:after="78"/>
              <w:jc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48010821">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6AA1AB22">
            <w:pPr>
              <w:spacing w:after="78"/>
              <w:jc w:val="center"/>
              <w:rPr>
                <w:rFonts w:ascii="仿宋" w:hAnsi="仿宋" w:eastAsia="仿宋" w:cs="仿宋"/>
                <w:color w:val="auto"/>
                <w:highlight w:val="none"/>
              </w:rPr>
            </w:pPr>
            <w:r>
              <w:rPr>
                <w:rFonts w:hint="eastAsia" w:ascii="仿宋" w:hAnsi="仿宋" w:eastAsia="仿宋" w:cs="仿宋"/>
                <w:color w:val="auto"/>
                <w:highlight w:val="none"/>
              </w:rPr>
              <w:t>21</w:t>
            </w:r>
          </w:p>
        </w:tc>
        <w:tc>
          <w:tcPr>
            <w:tcW w:w="283" w:type="pct"/>
            <w:vMerge w:val="continue"/>
            <w:vAlign w:val="center"/>
          </w:tcPr>
          <w:p w14:paraId="572F2CB0">
            <w:pPr>
              <w:spacing w:after="78"/>
              <w:jc w:val="center"/>
              <w:rPr>
                <w:rFonts w:ascii="仿宋" w:hAnsi="仿宋" w:eastAsia="仿宋" w:cs="仿宋"/>
                <w:color w:val="auto"/>
                <w:highlight w:val="none"/>
              </w:rPr>
            </w:pPr>
          </w:p>
        </w:tc>
        <w:tc>
          <w:tcPr>
            <w:tcW w:w="171" w:type="pct"/>
            <w:vMerge w:val="continue"/>
            <w:vAlign w:val="center"/>
          </w:tcPr>
          <w:p w14:paraId="47D24703">
            <w:pPr>
              <w:spacing w:after="78"/>
              <w:jc w:val="center"/>
              <w:rPr>
                <w:rFonts w:ascii="仿宋" w:hAnsi="仿宋" w:eastAsia="仿宋" w:cs="仿宋"/>
                <w:color w:val="auto"/>
                <w:highlight w:val="none"/>
              </w:rPr>
            </w:pPr>
          </w:p>
        </w:tc>
        <w:tc>
          <w:tcPr>
            <w:tcW w:w="269" w:type="pct"/>
            <w:vMerge w:val="continue"/>
            <w:vAlign w:val="center"/>
          </w:tcPr>
          <w:p w14:paraId="68FB0738">
            <w:pPr>
              <w:spacing w:after="78"/>
              <w:jc w:val="center"/>
              <w:rPr>
                <w:rFonts w:ascii="仿宋" w:hAnsi="仿宋" w:eastAsia="仿宋" w:cs="仿宋"/>
                <w:color w:val="auto"/>
                <w:highlight w:val="none"/>
              </w:rPr>
            </w:pPr>
          </w:p>
        </w:tc>
        <w:tc>
          <w:tcPr>
            <w:tcW w:w="832" w:type="pct"/>
            <w:vMerge w:val="continue"/>
            <w:vAlign w:val="center"/>
          </w:tcPr>
          <w:p w14:paraId="29F1E054">
            <w:pPr>
              <w:spacing w:after="78"/>
              <w:jc w:val="center"/>
              <w:rPr>
                <w:rFonts w:ascii="仿宋" w:hAnsi="仿宋" w:eastAsia="仿宋" w:cs="仿宋"/>
                <w:color w:val="auto"/>
                <w:highlight w:val="none"/>
              </w:rPr>
            </w:pPr>
          </w:p>
        </w:tc>
        <w:tc>
          <w:tcPr>
            <w:tcW w:w="946" w:type="pct"/>
            <w:vMerge w:val="continue"/>
            <w:vAlign w:val="center"/>
          </w:tcPr>
          <w:p w14:paraId="485B4A06">
            <w:pPr>
              <w:spacing w:after="78"/>
              <w:jc w:val="center"/>
              <w:rPr>
                <w:rFonts w:ascii="仿宋" w:hAnsi="仿宋" w:eastAsia="仿宋" w:cs="仿宋"/>
                <w:color w:val="auto"/>
                <w:highlight w:val="none"/>
              </w:rPr>
            </w:pPr>
          </w:p>
        </w:tc>
        <w:tc>
          <w:tcPr>
            <w:tcW w:w="368" w:type="pct"/>
            <w:vMerge w:val="continue"/>
            <w:vAlign w:val="center"/>
          </w:tcPr>
          <w:p w14:paraId="2F275595">
            <w:pPr>
              <w:spacing w:after="78"/>
              <w:jc w:val="center"/>
              <w:rPr>
                <w:rFonts w:ascii="仿宋" w:hAnsi="仿宋" w:eastAsia="仿宋" w:cs="仿宋"/>
                <w:color w:val="auto"/>
                <w:highlight w:val="none"/>
              </w:rPr>
            </w:pPr>
          </w:p>
        </w:tc>
      </w:tr>
      <w:tr w14:paraId="3E6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continue"/>
            <w:vAlign w:val="center"/>
          </w:tcPr>
          <w:p w14:paraId="14E0CF20">
            <w:pPr>
              <w:spacing w:after="78"/>
              <w:rPr>
                <w:rFonts w:ascii="仿宋" w:hAnsi="仿宋" w:eastAsia="仿宋" w:cs="仿宋"/>
                <w:bCs/>
                <w:color w:val="auto"/>
                <w:highlight w:val="none"/>
              </w:rPr>
            </w:pPr>
          </w:p>
        </w:tc>
        <w:tc>
          <w:tcPr>
            <w:tcW w:w="626" w:type="pct"/>
            <w:vAlign w:val="center"/>
          </w:tcPr>
          <w:p w14:paraId="6732FFE3">
            <w:pPr>
              <w:spacing w:after="78"/>
              <w:rPr>
                <w:rFonts w:hint="eastAsia" w:ascii="仿宋" w:hAnsi="仿宋" w:eastAsia="仿宋" w:cs="仿宋"/>
                <w:color w:val="auto"/>
                <w:highlight w:val="none"/>
              </w:rPr>
            </w:pPr>
            <w:r>
              <w:rPr>
                <w:rFonts w:hint="eastAsia" w:ascii="仿宋" w:hAnsi="仿宋" w:eastAsia="仿宋" w:cs="仿宋"/>
                <w:color w:val="auto"/>
                <w:highlight w:val="none"/>
              </w:rPr>
              <w:t>16路数据存储终</w:t>
            </w:r>
          </w:p>
          <w:p w14:paraId="0F76C609">
            <w:pPr>
              <w:spacing w:after="78"/>
              <w:rPr>
                <w:rFonts w:ascii="仿宋" w:hAnsi="仿宋" w:eastAsia="仿宋" w:cs="仿宋"/>
                <w:bCs/>
                <w:color w:val="auto"/>
                <w:highlight w:val="none"/>
              </w:rPr>
            </w:pPr>
            <w:r>
              <w:rPr>
                <w:rFonts w:hint="eastAsia" w:ascii="仿宋" w:hAnsi="仿宋" w:eastAsia="仿宋" w:cs="仿宋"/>
                <w:color w:val="auto"/>
                <w:highlight w:val="none"/>
              </w:rPr>
              <w:t>端（8T）</w:t>
            </w:r>
          </w:p>
        </w:tc>
        <w:tc>
          <w:tcPr>
            <w:tcW w:w="616" w:type="pct"/>
            <w:vAlign w:val="center"/>
          </w:tcPr>
          <w:p w14:paraId="5A980A37">
            <w:pP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15CCD85B">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6E94DA4C">
            <w:pPr>
              <w:spacing w:after="78"/>
              <w:jc w:val="center"/>
              <w:rPr>
                <w:rFonts w:ascii="仿宋" w:hAnsi="仿宋" w:eastAsia="仿宋" w:cs="仿宋"/>
                <w:color w:val="auto"/>
                <w:highlight w:val="none"/>
              </w:rPr>
            </w:pPr>
            <w:r>
              <w:rPr>
                <w:rFonts w:hint="eastAsia" w:ascii="仿宋" w:hAnsi="仿宋" w:eastAsia="仿宋" w:cs="仿宋"/>
                <w:color w:val="auto"/>
                <w:highlight w:val="none"/>
              </w:rPr>
              <w:t>14</w:t>
            </w:r>
          </w:p>
        </w:tc>
        <w:tc>
          <w:tcPr>
            <w:tcW w:w="283" w:type="pct"/>
            <w:vMerge w:val="continue"/>
            <w:vAlign w:val="center"/>
          </w:tcPr>
          <w:p w14:paraId="5F877B23">
            <w:pPr>
              <w:spacing w:after="78"/>
              <w:jc w:val="center"/>
              <w:rPr>
                <w:rFonts w:ascii="仿宋" w:hAnsi="仿宋" w:eastAsia="仿宋" w:cs="仿宋"/>
                <w:color w:val="auto"/>
                <w:highlight w:val="none"/>
              </w:rPr>
            </w:pPr>
          </w:p>
        </w:tc>
        <w:tc>
          <w:tcPr>
            <w:tcW w:w="171" w:type="pct"/>
            <w:vMerge w:val="continue"/>
            <w:vAlign w:val="center"/>
          </w:tcPr>
          <w:p w14:paraId="6B8BCC59">
            <w:pPr>
              <w:spacing w:after="78"/>
              <w:jc w:val="center"/>
              <w:rPr>
                <w:rFonts w:ascii="仿宋" w:hAnsi="仿宋" w:eastAsia="仿宋" w:cs="仿宋"/>
                <w:color w:val="auto"/>
                <w:highlight w:val="none"/>
              </w:rPr>
            </w:pPr>
          </w:p>
        </w:tc>
        <w:tc>
          <w:tcPr>
            <w:tcW w:w="269" w:type="pct"/>
            <w:vMerge w:val="continue"/>
            <w:vAlign w:val="center"/>
          </w:tcPr>
          <w:p w14:paraId="6D2B5BFA">
            <w:pPr>
              <w:spacing w:after="78"/>
              <w:jc w:val="center"/>
              <w:rPr>
                <w:rFonts w:ascii="仿宋" w:hAnsi="仿宋" w:eastAsia="仿宋" w:cs="仿宋"/>
                <w:color w:val="auto"/>
                <w:highlight w:val="none"/>
              </w:rPr>
            </w:pPr>
          </w:p>
        </w:tc>
        <w:tc>
          <w:tcPr>
            <w:tcW w:w="832" w:type="pct"/>
            <w:vMerge w:val="continue"/>
            <w:vAlign w:val="center"/>
          </w:tcPr>
          <w:p w14:paraId="3571DD01">
            <w:pPr>
              <w:spacing w:after="78"/>
              <w:jc w:val="center"/>
              <w:rPr>
                <w:rFonts w:ascii="仿宋" w:hAnsi="仿宋" w:eastAsia="仿宋" w:cs="仿宋"/>
                <w:color w:val="auto"/>
                <w:highlight w:val="none"/>
              </w:rPr>
            </w:pPr>
          </w:p>
        </w:tc>
        <w:tc>
          <w:tcPr>
            <w:tcW w:w="946" w:type="pct"/>
            <w:vMerge w:val="continue"/>
            <w:vAlign w:val="center"/>
          </w:tcPr>
          <w:p w14:paraId="56E1EC63">
            <w:pPr>
              <w:spacing w:after="78"/>
              <w:jc w:val="center"/>
              <w:rPr>
                <w:rFonts w:ascii="仿宋" w:hAnsi="仿宋" w:eastAsia="仿宋" w:cs="仿宋"/>
                <w:color w:val="auto"/>
                <w:highlight w:val="none"/>
              </w:rPr>
            </w:pPr>
          </w:p>
        </w:tc>
        <w:tc>
          <w:tcPr>
            <w:tcW w:w="368" w:type="pct"/>
            <w:vMerge w:val="continue"/>
            <w:vAlign w:val="center"/>
          </w:tcPr>
          <w:p w14:paraId="671AC827">
            <w:pPr>
              <w:spacing w:after="78"/>
              <w:jc w:val="center"/>
              <w:rPr>
                <w:rFonts w:ascii="仿宋" w:hAnsi="仿宋" w:eastAsia="仿宋" w:cs="仿宋"/>
                <w:color w:val="auto"/>
                <w:highlight w:val="none"/>
              </w:rPr>
            </w:pPr>
          </w:p>
        </w:tc>
      </w:tr>
      <w:tr w14:paraId="2505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continue"/>
            <w:vAlign w:val="center"/>
          </w:tcPr>
          <w:p w14:paraId="18F2DE2B">
            <w:pPr>
              <w:spacing w:after="78"/>
              <w:rPr>
                <w:rFonts w:ascii="仿宋" w:hAnsi="仿宋" w:eastAsia="仿宋" w:cs="仿宋"/>
                <w:bCs/>
                <w:color w:val="auto"/>
                <w:highlight w:val="none"/>
              </w:rPr>
            </w:pPr>
          </w:p>
        </w:tc>
        <w:tc>
          <w:tcPr>
            <w:tcW w:w="626" w:type="pct"/>
            <w:vAlign w:val="center"/>
          </w:tcPr>
          <w:p w14:paraId="0A10C4F5">
            <w:pPr>
              <w:spacing w:after="78"/>
              <w:rPr>
                <w:rFonts w:hint="eastAsia" w:ascii="仿宋" w:hAnsi="仿宋" w:eastAsia="仿宋" w:cs="仿宋"/>
                <w:color w:val="auto"/>
                <w:highlight w:val="none"/>
              </w:rPr>
            </w:pPr>
            <w:r>
              <w:rPr>
                <w:rFonts w:hint="eastAsia" w:ascii="仿宋" w:hAnsi="仿宋" w:eastAsia="仿宋" w:cs="仿宋"/>
                <w:color w:val="auto"/>
                <w:highlight w:val="none"/>
              </w:rPr>
              <w:t>16路数据存储终</w:t>
            </w:r>
          </w:p>
          <w:p w14:paraId="3841E6E5">
            <w:pPr>
              <w:spacing w:after="78"/>
              <w:rPr>
                <w:rFonts w:ascii="仿宋" w:hAnsi="仿宋" w:eastAsia="仿宋" w:cs="仿宋"/>
                <w:bCs/>
                <w:color w:val="auto"/>
                <w:highlight w:val="none"/>
              </w:rPr>
            </w:pPr>
            <w:r>
              <w:rPr>
                <w:rFonts w:hint="eastAsia" w:ascii="仿宋" w:hAnsi="仿宋" w:eastAsia="仿宋" w:cs="仿宋"/>
                <w:color w:val="auto"/>
                <w:highlight w:val="none"/>
              </w:rPr>
              <w:t>端（16T）</w:t>
            </w:r>
          </w:p>
        </w:tc>
        <w:tc>
          <w:tcPr>
            <w:tcW w:w="616" w:type="pct"/>
            <w:vAlign w:val="center"/>
          </w:tcPr>
          <w:p w14:paraId="5343BFC6">
            <w:pPr>
              <w:spacing w:after="78"/>
              <w:jc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6920EDF0">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2F54F651">
            <w:pPr>
              <w:spacing w:after="78"/>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283" w:type="pct"/>
            <w:vMerge w:val="continue"/>
            <w:vAlign w:val="center"/>
          </w:tcPr>
          <w:p w14:paraId="697A4B01">
            <w:pPr>
              <w:spacing w:after="78"/>
              <w:jc w:val="center"/>
              <w:rPr>
                <w:rFonts w:ascii="仿宋" w:hAnsi="仿宋" w:eastAsia="仿宋" w:cs="仿宋"/>
                <w:color w:val="auto"/>
                <w:highlight w:val="none"/>
              </w:rPr>
            </w:pPr>
          </w:p>
        </w:tc>
        <w:tc>
          <w:tcPr>
            <w:tcW w:w="171" w:type="pct"/>
            <w:vMerge w:val="continue"/>
            <w:vAlign w:val="center"/>
          </w:tcPr>
          <w:p w14:paraId="139C4D71">
            <w:pPr>
              <w:spacing w:after="78"/>
              <w:jc w:val="center"/>
              <w:rPr>
                <w:rFonts w:ascii="仿宋" w:hAnsi="仿宋" w:eastAsia="仿宋" w:cs="仿宋"/>
                <w:color w:val="auto"/>
                <w:highlight w:val="none"/>
              </w:rPr>
            </w:pPr>
          </w:p>
        </w:tc>
        <w:tc>
          <w:tcPr>
            <w:tcW w:w="269" w:type="pct"/>
            <w:vMerge w:val="continue"/>
            <w:vAlign w:val="center"/>
          </w:tcPr>
          <w:p w14:paraId="6E53A6FD">
            <w:pPr>
              <w:spacing w:after="78"/>
              <w:jc w:val="center"/>
              <w:rPr>
                <w:rFonts w:ascii="仿宋" w:hAnsi="仿宋" w:eastAsia="仿宋" w:cs="仿宋"/>
                <w:color w:val="auto"/>
                <w:highlight w:val="none"/>
              </w:rPr>
            </w:pPr>
          </w:p>
        </w:tc>
        <w:tc>
          <w:tcPr>
            <w:tcW w:w="832" w:type="pct"/>
            <w:vMerge w:val="continue"/>
            <w:vAlign w:val="center"/>
          </w:tcPr>
          <w:p w14:paraId="1ACAC562">
            <w:pPr>
              <w:spacing w:after="78"/>
              <w:jc w:val="center"/>
              <w:rPr>
                <w:rFonts w:ascii="仿宋" w:hAnsi="仿宋" w:eastAsia="仿宋" w:cs="仿宋"/>
                <w:color w:val="auto"/>
                <w:highlight w:val="none"/>
              </w:rPr>
            </w:pPr>
          </w:p>
        </w:tc>
        <w:tc>
          <w:tcPr>
            <w:tcW w:w="946" w:type="pct"/>
            <w:vMerge w:val="continue"/>
            <w:vAlign w:val="center"/>
          </w:tcPr>
          <w:p w14:paraId="648269B1">
            <w:pPr>
              <w:spacing w:after="78"/>
              <w:jc w:val="center"/>
              <w:rPr>
                <w:rFonts w:ascii="仿宋" w:hAnsi="仿宋" w:eastAsia="仿宋" w:cs="仿宋"/>
                <w:color w:val="auto"/>
                <w:highlight w:val="none"/>
              </w:rPr>
            </w:pPr>
          </w:p>
        </w:tc>
        <w:tc>
          <w:tcPr>
            <w:tcW w:w="368" w:type="pct"/>
            <w:vMerge w:val="continue"/>
            <w:vAlign w:val="center"/>
          </w:tcPr>
          <w:p w14:paraId="6382F495">
            <w:pPr>
              <w:spacing w:after="78"/>
              <w:jc w:val="center"/>
              <w:rPr>
                <w:rFonts w:ascii="仿宋" w:hAnsi="仿宋" w:eastAsia="仿宋" w:cs="仿宋"/>
                <w:color w:val="auto"/>
                <w:highlight w:val="none"/>
              </w:rPr>
            </w:pPr>
          </w:p>
        </w:tc>
      </w:tr>
      <w:tr w14:paraId="1B4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72" w:type="pct"/>
            <w:vMerge w:val="continue"/>
            <w:vAlign w:val="center"/>
          </w:tcPr>
          <w:p w14:paraId="441A9E37">
            <w:pPr>
              <w:spacing w:after="78"/>
              <w:rPr>
                <w:rFonts w:ascii="仿宋" w:hAnsi="仿宋" w:eastAsia="仿宋" w:cs="仿宋"/>
                <w:bCs/>
                <w:color w:val="auto"/>
                <w:highlight w:val="none"/>
              </w:rPr>
            </w:pPr>
          </w:p>
        </w:tc>
        <w:tc>
          <w:tcPr>
            <w:tcW w:w="626" w:type="pct"/>
            <w:vAlign w:val="center"/>
          </w:tcPr>
          <w:p w14:paraId="2C97FC8B">
            <w:pPr>
              <w:spacing w:after="78"/>
              <w:rPr>
                <w:rFonts w:hint="eastAsia" w:ascii="仿宋" w:hAnsi="仿宋" w:eastAsia="仿宋" w:cs="仿宋"/>
                <w:color w:val="auto"/>
                <w:highlight w:val="none"/>
              </w:rPr>
            </w:pPr>
            <w:r>
              <w:rPr>
                <w:rFonts w:hint="eastAsia" w:ascii="仿宋" w:hAnsi="仿宋" w:eastAsia="仿宋" w:cs="仿宋"/>
                <w:color w:val="auto"/>
                <w:highlight w:val="none"/>
              </w:rPr>
              <w:t>16路数据存储终</w:t>
            </w:r>
          </w:p>
          <w:p w14:paraId="4C348C21">
            <w:pPr>
              <w:spacing w:after="78"/>
              <w:rPr>
                <w:rFonts w:ascii="仿宋" w:hAnsi="仿宋" w:eastAsia="仿宋" w:cs="仿宋"/>
                <w:bCs/>
                <w:color w:val="auto"/>
                <w:highlight w:val="none"/>
              </w:rPr>
            </w:pPr>
            <w:r>
              <w:rPr>
                <w:rFonts w:hint="eastAsia" w:ascii="仿宋" w:hAnsi="仿宋" w:eastAsia="仿宋" w:cs="仿宋"/>
                <w:color w:val="auto"/>
                <w:highlight w:val="none"/>
              </w:rPr>
              <w:t>端（24T）</w:t>
            </w:r>
          </w:p>
        </w:tc>
        <w:tc>
          <w:tcPr>
            <w:tcW w:w="616" w:type="pct"/>
            <w:vAlign w:val="center"/>
          </w:tcPr>
          <w:p w14:paraId="16F0BA43">
            <w:pPr>
              <w:spacing w:after="78"/>
              <w:jc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2C2661E0">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5785976E">
            <w:pPr>
              <w:spacing w:after="78"/>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283" w:type="pct"/>
            <w:vMerge w:val="continue"/>
            <w:vAlign w:val="center"/>
          </w:tcPr>
          <w:p w14:paraId="3B0F349F">
            <w:pPr>
              <w:spacing w:after="78"/>
              <w:jc w:val="center"/>
              <w:rPr>
                <w:rFonts w:ascii="仿宋" w:hAnsi="仿宋" w:eastAsia="仿宋" w:cs="仿宋"/>
                <w:color w:val="auto"/>
                <w:highlight w:val="none"/>
              </w:rPr>
            </w:pPr>
          </w:p>
        </w:tc>
        <w:tc>
          <w:tcPr>
            <w:tcW w:w="171" w:type="pct"/>
            <w:vMerge w:val="continue"/>
            <w:vAlign w:val="center"/>
          </w:tcPr>
          <w:p w14:paraId="5162938C">
            <w:pPr>
              <w:spacing w:after="78"/>
              <w:jc w:val="center"/>
              <w:rPr>
                <w:rFonts w:ascii="仿宋" w:hAnsi="仿宋" w:eastAsia="仿宋" w:cs="仿宋"/>
                <w:color w:val="auto"/>
                <w:highlight w:val="none"/>
              </w:rPr>
            </w:pPr>
          </w:p>
        </w:tc>
        <w:tc>
          <w:tcPr>
            <w:tcW w:w="269" w:type="pct"/>
            <w:vMerge w:val="continue"/>
            <w:vAlign w:val="center"/>
          </w:tcPr>
          <w:p w14:paraId="4DC34F41">
            <w:pPr>
              <w:spacing w:after="78"/>
              <w:jc w:val="center"/>
              <w:rPr>
                <w:rFonts w:ascii="仿宋" w:hAnsi="仿宋" w:eastAsia="仿宋" w:cs="仿宋"/>
                <w:color w:val="auto"/>
                <w:highlight w:val="none"/>
              </w:rPr>
            </w:pPr>
          </w:p>
        </w:tc>
        <w:tc>
          <w:tcPr>
            <w:tcW w:w="832" w:type="pct"/>
            <w:vMerge w:val="continue"/>
            <w:vAlign w:val="center"/>
          </w:tcPr>
          <w:p w14:paraId="28F1C1EE">
            <w:pPr>
              <w:spacing w:after="78"/>
              <w:jc w:val="center"/>
              <w:rPr>
                <w:rFonts w:ascii="仿宋" w:hAnsi="仿宋" w:eastAsia="仿宋" w:cs="仿宋"/>
                <w:color w:val="auto"/>
                <w:highlight w:val="none"/>
              </w:rPr>
            </w:pPr>
          </w:p>
        </w:tc>
        <w:tc>
          <w:tcPr>
            <w:tcW w:w="946" w:type="pct"/>
            <w:vMerge w:val="continue"/>
            <w:vAlign w:val="center"/>
          </w:tcPr>
          <w:p w14:paraId="6BBA7DE9">
            <w:pPr>
              <w:spacing w:after="78"/>
              <w:jc w:val="center"/>
              <w:rPr>
                <w:rFonts w:ascii="仿宋" w:hAnsi="仿宋" w:eastAsia="仿宋" w:cs="仿宋"/>
                <w:color w:val="auto"/>
                <w:highlight w:val="none"/>
              </w:rPr>
            </w:pPr>
          </w:p>
        </w:tc>
        <w:tc>
          <w:tcPr>
            <w:tcW w:w="368" w:type="pct"/>
            <w:vMerge w:val="continue"/>
            <w:vAlign w:val="center"/>
          </w:tcPr>
          <w:p w14:paraId="515B66F6">
            <w:pPr>
              <w:spacing w:after="78"/>
              <w:jc w:val="center"/>
              <w:rPr>
                <w:rFonts w:ascii="仿宋" w:hAnsi="仿宋" w:eastAsia="仿宋" w:cs="仿宋"/>
                <w:color w:val="auto"/>
                <w:highlight w:val="none"/>
              </w:rPr>
            </w:pPr>
          </w:p>
        </w:tc>
      </w:tr>
      <w:tr w14:paraId="7FA5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2" w:type="pct"/>
            <w:vMerge w:val="continue"/>
            <w:vAlign w:val="center"/>
          </w:tcPr>
          <w:p w14:paraId="7E8888E0">
            <w:pPr>
              <w:spacing w:after="78"/>
              <w:rPr>
                <w:rFonts w:ascii="仿宋" w:hAnsi="仿宋" w:eastAsia="仿宋" w:cs="仿宋"/>
                <w:bCs/>
                <w:color w:val="auto"/>
                <w:highlight w:val="none"/>
              </w:rPr>
            </w:pPr>
          </w:p>
        </w:tc>
        <w:tc>
          <w:tcPr>
            <w:tcW w:w="626" w:type="pct"/>
            <w:vAlign w:val="center"/>
          </w:tcPr>
          <w:p w14:paraId="0A2098B1">
            <w:pPr>
              <w:spacing w:after="78"/>
              <w:rPr>
                <w:rFonts w:hint="eastAsia" w:ascii="仿宋" w:hAnsi="仿宋" w:eastAsia="仿宋" w:cs="仿宋"/>
                <w:color w:val="auto"/>
                <w:highlight w:val="none"/>
              </w:rPr>
            </w:pPr>
            <w:r>
              <w:rPr>
                <w:rFonts w:hint="eastAsia" w:ascii="仿宋" w:hAnsi="仿宋" w:eastAsia="仿宋" w:cs="仿宋"/>
                <w:color w:val="auto"/>
                <w:highlight w:val="none"/>
              </w:rPr>
              <w:t>无线数据传输终</w:t>
            </w:r>
          </w:p>
          <w:p w14:paraId="56F80304">
            <w:pPr>
              <w:spacing w:after="78"/>
              <w:rPr>
                <w:rFonts w:ascii="仿宋" w:hAnsi="仿宋" w:eastAsia="仿宋" w:cs="仿宋"/>
                <w:bCs/>
                <w:color w:val="auto"/>
                <w:highlight w:val="none"/>
              </w:rPr>
            </w:pPr>
            <w:r>
              <w:rPr>
                <w:rFonts w:hint="eastAsia" w:ascii="仿宋" w:hAnsi="仿宋" w:eastAsia="仿宋" w:cs="仿宋"/>
                <w:color w:val="auto"/>
                <w:highlight w:val="none"/>
              </w:rPr>
              <w:t>端</w:t>
            </w:r>
          </w:p>
        </w:tc>
        <w:tc>
          <w:tcPr>
            <w:tcW w:w="616" w:type="pct"/>
            <w:vAlign w:val="center"/>
          </w:tcPr>
          <w:p w14:paraId="0398A439">
            <w:pP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11E0C42D">
            <w:pP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273" w:type="pct"/>
            <w:tcBorders>
              <w:top w:val="single" w:color="auto" w:sz="4" w:space="0"/>
              <w:left w:val="nil"/>
              <w:bottom w:val="single" w:color="auto" w:sz="4" w:space="0"/>
              <w:right w:val="nil"/>
            </w:tcBorders>
            <w:vAlign w:val="center"/>
          </w:tcPr>
          <w:p w14:paraId="76D29EED">
            <w:pP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283" w:type="pct"/>
            <w:vMerge w:val="continue"/>
            <w:vAlign w:val="center"/>
          </w:tcPr>
          <w:p w14:paraId="0927ED3A">
            <w:pPr>
              <w:spacing w:after="78"/>
              <w:jc w:val="center"/>
              <w:rPr>
                <w:rFonts w:ascii="仿宋" w:hAnsi="仿宋" w:eastAsia="仿宋" w:cs="仿宋"/>
                <w:color w:val="auto"/>
                <w:highlight w:val="none"/>
              </w:rPr>
            </w:pPr>
          </w:p>
        </w:tc>
        <w:tc>
          <w:tcPr>
            <w:tcW w:w="171" w:type="pct"/>
            <w:vMerge w:val="continue"/>
            <w:vAlign w:val="center"/>
          </w:tcPr>
          <w:p w14:paraId="5BC478C0">
            <w:pPr>
              <w:spacing w:after="78"/>
              <w:jc w:val="center"/>
              <w:rPr>
                <w:rFonts w:ascii="仿宋" w:hAnsi="仿宋" w:eastAsia="仿宋" w:cs="仿宋"/>
                <w:color w:val="auto"/>
                <w:highlight w:val="none"/>
              </w:rPr>
            </w:pPr>
          </w:p>
        </w:tc>
        <w:tc>
          <w:tcPr>
            <w:tcW w:w="269" w:type="pct"/>
            <w:vMerge w:val="continue"/>
            <w:vAlign w:val="center"/>
          </w:tcPr>
          <w:p w14:paraId="1B593DD0">
            <w:pPr>
              <w:spacing w:after="78"/>
              <w:jc w:val="center"/>
              <w:rPr>
                <w:rFonts w:ascii="仿宋" w:hAnsi="仿宋" w:eastAsia="仿宋" w:cs="仿宋"/>
                <w:color w:val="auto"/>
                <w:highlight w:val="none"/>
              </w:rPr>
            </w:pPr>
          </w:p>
        </w:tc>
        <w:tc>
          <w:tcPr>
            <w:tcW w:w="832" w:type="pct"/>
            <w:vMerge w:val="continue"/>
            <w:vAlign w:val="center"/>
          </w:tcPr>
          <w:p w14:paraId="22213105">
            <w:pPr>
              <w:spacing w:after="78"/>
              <w:jc w:val="center"/>
              <w:rPr>
                <w:rFonts w:ascii="仿宋" w:hAnsi="仿宋" w:eastAsia="仿宋" w:cs="仿宋"/>
                <w:color w:val="auto"/>
                <w:highlight w:val="none"/>
              </w:rPr>
            </w:pPr>
          </w:p>
        </w:tc>
        <w:tc>
          <w:tcPr>
            <w:tcW w:w="946" w:type="pct"/>
            <w:vMerge w:val="continue"/>
            <w:vAlign w:val="center"/>
          </w:tcPr>
          <w:p w14:paraId="65A0B66D">
            <w:pPr>
              <w:spacing w:after="78"/>
              <w:jc w:val="center"/>
              <w:rPr>
                <w:rFonts w:ascii="仿宋" w:hAnsi="仿宋" w:eastAsia="仿宋" w:cs="仿宋"/>
                <w:color w:val="auto"/>
                <w:highlight w:val="none"/>
              </w:rPr>
            </w:pPr>
          </w:p>
        </w:tc>
        <w:tc>
          <w:tcPr>
            <w:tcW w:w="368" w:type="pct"/>
            <w:vMerge w:val="continue"/>
            <w:vAlign w:val="center"/>
          </w:tcPr>
          <w:p w14:paraId="39CBEE6E">
            <w:pPr>
              <w:spacing w:after="78"/>
              <w:jc w:val="center"/>
              <w:rPr>
                <w:rFonts w:ascii="仿宋" w:hAnsi="仿宋" w:eastAsia="仿宋" w:cs="仿宋"/>
                <w:color w:val="auto"/>
                <w:highlight w:val="none"/>
              </w:rPr>
            </w:pPr>
          </w:p>
        </w:tc>
      </w:tr>
      <w:tr w14:paraId="1733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72" w:type="pct"/>
            <w:vMerge w:val="continue"/>
            <w:vAlign w:val="center"/>
          </w:tcPr>
          <w:p w14:paraId="5A69025B">
            <w:pPr>
              <w:spacing w:after="78"/>
              <w:rPr>
                <w:rFonts w:ascii="仿宋" w:hAnsi="仿宋" w:eastAsia="仿宋" w:cs="仿宋"/>
                <w:bCs/>
                <w:color w:val="auto"/>
                <w:highlight w:val="none"/>
              </w:rPr>
            </w:pPr>
          </w:p>
        </w:tc>
        <w:tc>
          <w:tcPr>
            <w:tcW w:w="626" w:type="pct"/>
            <w:vAlign w:val="center"/>
          </w:tcPr>
          <w:p w14:paraId="098C4A62">
            <w:pPr>
              <w:spacing w:after="78"/>
              <w:rPr>
                <w:rFonts w:ascii="仿宋" w:hAnsi="仿宋" w:eastAsia="仿宋" w:cs="仿宋"/>
                <w:bCs/>
                <w:color w:val="auto"/>
                <w:highlight w:val="none"/>
              </w:rPr>
            </w:pPr>
            <w:r>
              <w:rPr>
                <w:rFonts w:hint="eastAsia" w:ascii="仿宋" w:hAnsi="仿宋" w:eastAsia="仿宋" w:cs="仿宋"/>
                <w:color w:val="auto"/>
                <w:highlight w:val="none"/>
              </w:rPr>
              <w:t>辅材辅料</w:t>
            </w:r>
          </w:p>
        </w:tc>
        <w:tc>
          <w:tcPr>
            <w:tcW w:w="616" w:type="pct"/>
            <w:vAlign w:val="center"/>
          </w:tcPr>
          <w:p w14:paraId="660E459A">
            <w:pPr>
              <w:spacing w:after="78"/>
              <w:jc w:val="center"/>
              <w:rPr>
                <w:rFonts w:ascii="仿宋" w:hAnsi="仿宋" w:eastAsia="仿宋" w:cs="仿宋"/>
                <w:color w:val="auto"/>
                <w:highlight w:val="none"/>
              </w:rPr>
            </w:pPr>
            <w:r>
              <w:rPr>
                <w:rFonts w:hint="eastAsia" w:ascii="仿宋" w:hAnsi="仿宋" w:eastAsia="仿宋" w:cs="仿宋"/>
                <w:color w:val="auto"/>
                <w:highlight w:val="none"/>
              </w:rPr>
              <w:t>详见技术规范书</w:t>
            </w:r>
          </w:p>
        </w:tc>
        <w:tc>
          <w:tcPr>
            <w:tcW w:w="240" w:type="pct"/>
            <w:tcBorders>
              <w:top w:val="single" w:color="auto" w:sz="4" w:space="0"/>
              <w:bottom w:val="single" w:color="auto" w:sz="4" w:space="0"/>
            </w:tcBorders>
            <w:shd w:val="clear" w:color="000000" w:fill="FFFFFF"/>
            <w:vAlign w:val="center"/>
          </w:tcPr>
          <w:p w14:paraId="4C910108">
            <w:pPr>
              <w:spacing w:after="78"/>
              <w:jc w:val="center"/>
              <w:rPr>
                <w:rFonts w:ascii="仿宋" w:hAnsi="仿宋" w:eastAsia="仿宋" w:cs="仿宋"/>
                <w:color w:val="auto"/>
                <w:highlight w:val="none"/>
              </w:rPr>
            </w:pPr>
            <w:r>
              <w:rPr>
                <w:rFonts w:hint="eastAsia" w:ascii="仿宋" w:hAnsi="仿宋" w:eastAsia="仿宋" w:cs="仿宋"/>
                <w:color w:val="auto"/>
                <w:highlight w:val="none"/>
              </w:rPr>
              <w:t>项</w:t>
            </w:r>
          </w:p>
        </w:tc>
        <w:tc>
          <w:tcPr>
            <w:tcW w:w="273" w:type="pct"/>
            <w:tcBorders>
              <w:top w:val="single" w:color="auto" w:sz="4" w:space="0"/>
              <w:left w:val="nil"/>
              <w:bottom w:val="single" w:color="auto" w:sz="4" w:space="0"/>
              <w:right w:val="nil"/>
            </w:tcBorders>
            <w:vAlign w:val="center"/>
          </w:tcPr>
          <w:p w14:paraId="71E172CF">
            <w:pP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283" w:type="pct"/>
            <w:vMerge w:val="continue"/>
            <w:vAlign w:val="center"/>
          </w:tcPr>
          <w:p w14:paraId="70FE6668">
            <w:pPr>
              <w:spacing w:after="78"/>
              <w:jc w:val="center"/>
              <w:rPr>
                <w:rFonts w:ascii="仿宋" w:hAnsi="仿宋" w:eastAsia="仿宋" w:cs="仿宋"/>
                <w:color w:val="auto"/>
                <w:highlight w:val="none"/>
              </w:rPr>
            </w:pPr>
          </w:p>
        </w:tc>
        <w:tc>
          <w:tcPr>
            <w:tcW w:w="171" w:type="pct"/>
            <w:vMerge w:val="continue"/>
            <w:vAlign w:val="center"/>
          </w:tcPr>
          <w:p w14:paraId="6AABA3AE">
            <w:pPr>
              <w:spacing w:after="78"/>
              <w:jc w:val="center"/>
              <w:rPr>
                <w:rFonts w:ascii="仿宋" w:hAnsi="仿宋" w:eastAsia="仿宋" w:cs="仿宋"/>
                <w:color w:val="auto"/>
                <w:highlight w:val="none"/>
              </w:rPr>
            </w:pPr>
          </w:p>
        </w:tc>
        <w:tc>
          <w:tcPr>
            <w:tcW w:w="269" w:type="pct"/>
            <w:vMerge w:val="continue"/>
            <w:vAlign w:val="center"/>
          </w:tcPr>
          <w:p w14:paraId="55B34CCF">
            <w:pPr>
              <w:spacing w:after="78"/>
              <w:jc w:val="center"/>
              <w:rPr>
                <w:rFonts w:ascii="仿宋" w:hAnsi="仿宋" w:eastAsia="仿宋" w:cs="仿宋"/>
                <w:color w:val="auto"/>
                <w:highlight w:val="none"/>
              </w:rPr>
            </w:pPr>
          </w:p>
        </w:tc>
        <w:tc>
          <w:tcPr>
            <w:tcW w:w="832" w:type="pct"/>
            <w:vMerge w:val="continue"/>
            <w:vAlign w:val="center"/>
          </w:tcPr>
          <w:p w14:paraId="192D98F3">
            <w:pPr>
              <w:spacing w:after="78"/>
              <w:jc w:val="center"/>
              <w:rPr>
                <w:rFonts w:ascii="仿宋" w:hAnsi="仿宋" w:eastAsia="仿宋" w:cs="仿宋"/>
                <w:color w:val="auto"/>
                <w:highlight w:val="none"/>
              </w:rPr>
            </w:pPr>
          </w:p>
        </w:tc>
        <w:tc>
          <w:tcPr>
            <w:tcW w:w="946" w:type="pct"/>
            <w:vMerge w:val="continue"/>
            <w:vAlign w:val="center"/>
          </w:tcPr>
          <w:p w14:paraId="325E32D5">
            <w:pPr>
              <w:spacing w:after="78"/>
              <w:jc w:val="center"/>
              <w:rPr>
                <w:rFonts w:ascii="仿宋" w:hAnsi="仿宋" w:eastAsia="仿宋" w:cs="仿宋"/>
                <w:color w:val="auto"/>
                <w:highlight w:val="none"/>
              </w:rPr>
            </w:pPr>
          </w:p>
        </w:tc>
        <w:tc>
          <w:tcPr>
            <w:tcW w:w="368" w:type="pct"/>
            <w:vMerge w:val="continue"/>
            <w:vAlign w:val="center"/>
          </w:tcPr>
          <w:p w14:paraId="2F272E82">
            <w:pPr>
              <w:spacing w:after="78"/>
              <w:jc w:val="center"/>
              <w:rPr>
                <w:rFonts w:ascii="仿宋" w:hAnsi="仿宋" w:eastAsia="仿宋" w:cs="仿宋"/>
                <w:color w:val="auto"/>
                <w:highlight w:val="none"/>
              </w:rPr>
            </w:pPr>
          </w:p>
        </w:tc>
      </w:tr>
    </w:tbl>
    <w:p w14:paraId="6EC690F5">
      <w:pPr>
        <w:rPr>
          <w:rFonts w:hint="eastAsia" w:ascii="仿宋" w:hAnsi="仿宋" w:eastAsia="仿宋"/>
          <w:color w:val="auto"/>
          <w:highlight w:val="none"/>
        </w:rPr>
      </w:pPr>
      <w:r>
        <w:rPr>
          <w:rFonts w:hint="eastAsia" w:ascii="仿宋" w:hAnsi="仿宋" w:eastAsia="仿宋"/>
          <w:color w:val="auto"/>
          <w:highlight w:val="none"/>
        </w:rPr>
        <w:t>具体供货不局限于上述产品。应包括上述产品相关配件，类似升级产品。</w:t>
      </w:r>
    </w:p>
    <w:p w14:paraId="71A45129">
      <w:pPr>
        <w:rPr>
          <w:rFonts w:ascii="仿宋" w:hAnsi="仿宋" w:eastAsia="仿宋"/>
          <w:color w:val="auto"/>
          <w:highlight w:val="none"/>
        </w:rPr>
      </w:pPr>
      <w:r>
        <w:rPr>
          <w:rFonts w:hint="eastAsia" w:ascii="仿宋" w:hAnsi="仿宋" w:eastAsia="仿宋"/>
          <w:color w:val="auto"/>
          <w:highlight w:val="none"/>
        </w:rPr>
        <w:t>备注：</w:t>
      </w:r>
    </w:p>
    <w:p w14:paraId="01C8CBD5">
      <w:pPr>
        <w:rPr>
          <w:rFonts w:ascii="仿宋" w:hAnsi="仿宋" w:eastAsia="仿宋"/>
          <w:color w:val="auto"/>
          <w:highlight w:val="none"/>
        </w:rPr>
      </w:pPr>
      <w:r>
        <w:rPr>
          <w:rFonts w:hint="eastAsia" w:ascii="仿宋" w:hAnsi="仿宋" w:eastAsia="仿宋"/>
          <w:color w:val="auto"/>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2F6BBD">
      <w:pPr>
        <w:rPr>
          <w:rFonts w:ascii="仿宋" w:hAnsi="仿宋" w:eastAsia="仿宋"/>
          <w:color w:val="auto"/>
          <w:highlight w:val="none"/>
        </w:rPr>
      </w:pPr>
      <w:r>
        <w:rPr>
          <w:rFonts w:hint="eastAsia" w:ascii="仿宋" w:hAnsi="仿宋" w:eastAsia="仿宋"/>
          <w:color w:val="auto"/>
          <w:highlight w:val="none"/>
        </w:rPr>
        <w:t>2.投标文件中提供的证明材料复印件应复印清晰、可辨认且不得遮盖、涂抹，否则视为无效。</w:t>
      </w:r>
    </w:p>
    <w:p w14:paraId="653B6A80">
      <w:pPr>
        <w:rPr>
          <w:rFonts w:ascii="仿宋" w:hAnsi="仿宋" w:eastAsia="仿宋"/>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highlight w:val="none"/>
        </w:rPr>
        <w:t>3</w:t>
      </w:r>
      <w:r>
        <w:rPr>
          <w:rFonts w:ascii="仿宋" w:hAnsi="仿宋" w:eastAsia="仿宋"/>
          <w:color w:val="auto"/>
          <w:highlight w:val="none"/>
        </w:rPr>
        <w:t>.</w:t>
      </w:r>
      <w:r>
        <w:rPr>
          <w:rFonts w:hint="eastAsia" w:ascii="仿宋" w:hAnsi="仿宋" w:eastAsia="仿宋"/>
          <w:b/>
          <w:bCs/>
          <w:color w:val="auto"/>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BE914F5">
      <w:pPr>
        <w:pStyle w:val="7"/>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分标十：电能计量配件采购项目</w:t>
      </w:r>
    </w:p>
    <w:p w14:paraId="5E171C07">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分标编号：CY0625SWWP55FZ24</w:t>
      </w:r>
    </w:p>
    <w:tbl>
      <w:tblPr>
        <w:tblStyle w:val="4"/>
        <w:tblW w:w="14057" w:type="dxa"/>
        <w:jc w:val="center"/>
        <w:tblLayout w:type="fixed"/>
        <w:tblCellMar>
          <w:top w:w="0" w:type="dxa"/>
          <w:left w:w="108" w:type="dxa"/>
          <w:bottom w:w="0" w:type="dxa"/>
          <w:right w:w="108" w:type="dxa"/>
        </w:tblCellMar>
      </w:tblPr>
      <w:tblGrid>
        <w:gridCol w:w="974"/>
        <w:gridCol w:w="1460"/>
        <w:gridCol w:w="2924"/>
        <w:gridCol w:w="600"/>
        <w:gridCol w:w="846"/>
        <w:gridCol w:w="900"/>
        <w:gridCol w:w="804"/>
        <w:gridCol w:w="873"/>
        <w:gridCol w:w="1295"/>
        <w:gridCol w:w="2321"/>
        <w:gridCol w:w="1060"/>
      </w:tblGrid>
      <w:tr w14:paraId="5ECBA1C7">
        <w:tblPrEx>
          <w:tblCellMar>
            <w:top w:w="0" w:type="dxa"/>
            <w:left w:w="108" w:type="dxa"/>
            <w:bottom w:w="0" w:type="dxa"/>
            <w:right w:w="108" w:type="dxa"/>
          </w:tblCellMar>
        </w:tblPrEx>
        <w:trPr>
          <w:trHeight w:val="300" w:hRule="atLeast"/>
          <w:jc w:val="center"/>
        </w:trPr>
        <w:tc>
          <w:tcPr>
            <w:tcW w:w="974" w:type="dxa"/>
            <w:tcBorders>
              <w:top w:val="single" w:color="000000" w:sz="4" w:space="0"/>
              <w:left w:val="single" w:color="000000" w:sz="4" w:space="0"/>
              <w:bottom w:val="single" w:color="auto" w:sz="4" w:space="0"/>
              <w:right w:val="single" w:color="000000" w:sz="4" w:space="0"/>
            </w:tcBorders>
            <w:shd w:val="clear" w:color="auto" w:fill="D9D9D9"/>
            <w:vAlign w:val="center"/>
          </w:tcPr>
          <w:p w14:paraId="21890E51">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项目名</w:t>
            </w:r>
          </w:p>
          <w:p w14:paraId="58631A6E">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称</w:t>
            </w:r>
          </w:p>
        </w:tc>
        <w:tc>
          <w:tcPr>
            <w:tcW w:w="14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F9E10C">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物资名称</w:t>
            </w:r>
          </w:p>
        </w:tc>
        <w:tc>
          <w:tcPr>
            <w:tcW w:w="292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3B8990">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主要技术要求</w:t>
            </w:r>
          </w:p>
        </w:tc>
        <w:tc>
          <w:tcPr>
            <w:tcW w:w="6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F050FC">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单</w:t>
            </w:r>
          </w:p>
          <w:p w14:paraId="0C192B10">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位</w:t>
            </w:r>
          </w:p>
        </w:tc>
        <w:tc>
          <w:tcPr>
            <w:tcW w:w="846" w:type="dxa"/>
            <w:tcBorders>
              <w:top w:val="single" w:color="000000" w:sz="4" w:space="0"/>
              <w:left w:val="single" w:color="000000" w:sz="4" w:space="0"/>
              <w:bottom w:val="single" w:color="auto" w:sz="4" w:space="0"/>
              <w:right w:val="single" w:color="000000" w:sz="4" w:space="0"/>
            </w:tcBorders>
            <w:shd w:val="clear" w:color="auto" w:fill="D9D9D9"/>
            <w:vAlign w:val="center"/>
          </w:tcPr>
          <w:p w14:paraId="3C95BECF">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数量</w:t>
            </w:r>
          </w:p>
        </w:tc>
        <w:tc>
          <w:tcPr>
            <w:tcW w:w="90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45B8BD17">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交货日</w:t>
            </w:r>
          </w:p>
          <w:p w14:paraId="57C5D54D">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期</w:t>
            </w:r>
          </w:p>
        </w:tc>
        <w:tc>
          <w:tcPr>
            <w:tcW w:w="804" w:type="dxa"/>
            <w:tcBorders>
              <w:top w:val="single" w:color="000000" w:sz="4" w:space="0"/>
              <w:left w:val="single" w:color="000000" w:sz="4" w:space="0"/>
              <w:bottom w:val="single" w:color="auto" w:sz="4" w:space="0"/>
              <w:right w:val="single" w:color="000000" w:sz="4" w:space="0"/>
            </w:tcBorders>
            <w:shd w:val="clear" w:color="auto" w:fill="D9D9D9"/>
            <w:vAlign w:val="center"/>
          </w:tcPr>
          <w:p w14:paraId="32395056">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质保</w:t>
            </w:r>
          </w:p>
          <w:p w14:paraId="5B94DD76">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期</w:t>
            </w:r>
          </w:p>
        </w:tc>
        <w:tc>
          <w:tcPr>
            <w:tcW w:w="873" w:type="dxa"/>
            <w:tcBorders>
              <w:top w:val="single" w:color="000000" w:sz="4" w:space="0"/>
              <w:left w:val="single" w:color="000000" w:sz="4" w:space="0"/>
              <w:bottom w:val="single" w:color="auto" w:sz="4" w:space="0"/>
              <w:right w:val="single" w:color="000000" w:sz="4" w:space="0"/>
            </w:tcBorders>
            <w:shd w:val="clear" w:color="auto" w:fill="D9D9D9"/>
            <w:vAlign w:val="center"/>
          </w:tcPr>
          <w:p w14:paraId="123517FF">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w:t>
            </w:r>
          </w:p>
          <w:p w14:paraId="7900E6AF">
            <w:pPr>
              <w:widowControl/>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地点</w:t>
            </w:r>
          </w:p>
        </w:tc>
        <w:tc>
          <w:tcPr>
            <w:tcW w:w="1295" w:type="dxa"/>
            <w:tcBorders>
              <w:top w:val="single" w:color="000000" w:sz="4" w:space="0"/>
              <w:left w:val="single" w:color="000000" w:sz="4" w:space="0"/>
              <w:bottom w:val="single" w:color="auto" w:sz="4" w:space="0"/>
              <w:right w:val="single" w:color="000000" w:sz="4" w:space="0"/>
            </w:tcBorders>
            <w:shd w:val="clear" w:color="auto" w:fill="D9D9D9"/>
            <w:vAlign w:val="center"/>
          </w:tcPr>
          <w:p w14:paraId="79CED85B">
            <w:pPr>
              <w:widowControl/>
              <w:jc w:val="center"/>
              <w:textAlignment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专用资质</w:t>
            </w:r>
          </w:p>
          <w:p w14:paraId="1B5EB95F">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val="en-US" w:eastAsia="zh-CN"/>
              </w:rPr>
              <w:t>要求</w:t>
            </w:r>
          </w:p>
        </w:tc>
        <w:tc>
          <w:tcPr>
            <w:tcW w:w="2321" w:type="dxa"/>
            <w:tcBorders>
              <w:top w:val="single" w:color="000000" w:sz="4" w:space="0"/>
              <w:left w:val="single" w:color="000000" w:sz="4" w:space="0"/>
              <w:bottom w:val="single" w:color="auto" w:sz="4" w:space="0"/>
              <w:right w:val="single" w:color="000000" w:sz="4" w:space="0"/>
            </w:tcBorders>
            <w:shd w:val="clear" w:color="auto" w:fill="D9D9D9"/>
            <w:vAlign w:val="center"/>
          </w:tcPr>
          <w:p w14:paraId="481AD10F">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val="en-US" w:eastAsia="zh-CN"/>
              </w:rPr>
              <w:t>专用业绩要求</w:t>
            </w:r>
          </w:p>
        </w:tc>
        <w:tc>
          <w:tcPr>
            <w:tcW w:w="106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650F619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5A5F96C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201055C5">
            <w:pPr>
              <w:widowControl/>
              <w:jc w:val="center"/>
              <w:textAlignment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746599D4">
            <w:pPr>
              <w:widowControl/>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元）</w:t>
            </w:r>
          </w:p>
        </w:tc>
      </w:tr>
      <w:tr w14:paraId="601C9E41">
        <w:tblPrEx>
          <w:tblCellMar>
            <w:top w:w="0" w:type="dxa"/>
            <w:left w:w="108" w:type="dxa"/>
            <w:bottom w:w="0" w:type="dxa"/>
            <w:right w:w="108" w:type="dxa"/>
          </w:tblCellMar>
        </w:tblPrEx>
        <w:trPr>
          <w:trHeight w:val="714" w:hRule="atLeast"/>
          <w:jc w:val="center"/>
        </w:trPr>
        <w:tc>
          <w:tcPr>
            <w:tcW w:w="974" w:type="dxa"/>
            <w:vMerge w:val="restart"/>
            <w:tcBorders>
              <w:top w:val="single" w:color="auto" w:sz="4" w:space="0"/>
              <w:left w:val="single" w:color="auto" w:sz="4" w:space="0"/>
              <w:bottom w:val="single" w:color="auto" w:sz="4" w:space="0"/>
              <w:right w:val="single" w:color="auto" w:sz="4" w:space="0"/>
            </w:tcBorders>
            <w:vAlign w:val="center"/>
          </w:tcPr>
          <w:p w14:paraId="35E9ED7E">
            <w:pPr>
              <w:widowControl/>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电能计</w:t>
            </w:r>
          </w:p>
          <w:p w14:paraId="134A5242">
            <w:pPr>
              <w:widowControl/>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量配件</w:t>
            </w:r>
          </w:p>
          <w:p w14:paraId="3AA3CADC">
            <w:pPr>
              <w:widowControl/>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采购项</w:t>
            </w:r>
          </w:p>
          <w:p w14:paraId="0E5AA687">
            <w:pPr>
              <w:widowControl/>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目</w:t>
            </w:r>
          </w:p>
        </w:tc>
        <w:tc>
          <w:tcPr>
            <w:tcW w:w="1460" w:type="dxa"/>
            <w:tcBorders>
              <w:top w:val="single" w:color="000000" w:sz="4" w:space="0"/>
              <w:left w:val="single" w:color="auto" w:sz="4" w:space="0"/>
              <w:bottom w:val="single" w:color="000000" w:sz="4" w:space="0"/>
              <w:right w:val="single" w:color="000000" w:sz="4" w:space="0"/>
            </w:tcBorders>
            <w:vAlign w:val="center"/>
          </w:tcPr>
          <w:p w14:paraId="16DBFFA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互感器二次</w:t>
            </w:r>
          </w:p>
          <w:p w14:paraId="74970318">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回路检测设</w:t>
            </w:r>
          </w:p>
          <w:p w14:paraId="2F9C4FF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备，二次压降</w:t>
            </w:r>
          </w:p>
          <w:p w14:paraId="11389D8E">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及二次负荷</w:t>
            </w:r>
          </w:p>
          <w:p w14:paraId="46B334A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25EC90D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1.测TV压降比差 (f）：±</w:t>
            </w:r>
          </w:p>
          <w:p w14:paraId="63F7B99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( 0.001～20.00 )%</w:t>
            </w:r>
          </w:p>
          <w:p w14:paraId="5D20088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2.测TV压降角差 (δ）：±</w:t>
            </w:r>
          </w:p>
          <w:p w14:paraId="3196D3C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( 0.1～2000 ) '</w:t>
            </w:r>
          </w:p>
          <w:p w14:paraId="5178F24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3.测TV负荷电导 (G）：±</w:t>
            </w:r>
          </w:p>
          <w:p w14:paraId="02476CE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( 0.0100～50.0 )mS</w:t>
            </w:r>
          </w:p>
          <w:p w14:paraId="4BAC2AC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4.测TV负荷电纳 (B）：±</w:t>
            </w:r>
          </w:p>
          <w:p w14:paraId="0929E48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( 0.0100～50.0 )mS</w:t>
            </w:r>
          </w:p>
        </w:tc>
        <w:tc>
          <w:tcPr>
            <w:tcW w:w="600" w:type="dxa"/>
            <w:tcBorders>
              <w:top w:val="single" w:color="000000" w:sz="4" w:space="0"/>
              <w:left w:val="single" w:color="000000" w:sz="4" w:space="0"/>
              <w:bottom w:val="single" w:color="000000" w:sz="4" w:space="0"/>
              <w:right w:val="single" w:color="auto" w:sz="4" w:space="0"/>
            </w:tcBorders>
            <w:vAlign w:val="center"/>
          </w:tcPr>
          <w:p w14:paraId="273136F6">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single" w:color="auto" w:sz="4" w:space="0"/>
              <w:left w:val="single" w:color="auto" w:sz="4" w:space="0"/>
              <w:bottom w:val="single" w:color="auto" w:sz="4" w:space="0"/>
              <w:right w:val="single" w:color="auto" w:sz="4" w:space="0"/>
            </w:tcBorders>
            <w:vAlign w:val="center"/>
          </w:tcPr>
          <w:p w14:paraId="26164803">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w:t>
            </w:r>
          </w:p>
        </w:tc>
        <w:tc>
          <w:tcPr>
            <w:tcW w:w="900" w:type="dxa"/>
            <w:vMerge w:val="restart"/>
            <w:tcBorders>
              <w:left w:val="single" w:color="auto" w:sz="4" w:space="0"/>
              <w:right w:val="single" w:color="auto" w:sz="4" w:space="0"/>
            </w:tcBorders>
            <w:noWrap/>
            <w:vAlign w:val="center"/>
          </w:tcPr>
          <w:p w14:paraId="0E2C2418">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合同签</w:t>
            </w:r>
          </w:p>
          <w:p w14:paraId="707BCA6F">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订后</w:t>
            </w:r>
          </w:p>
          <w:p w14:paraId="09AA7F6F">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15日</w:t>
            </w:r>
          </w:p>
          <w:p w14:paraId="3FD55EB7">
            <w:pPr>
              <w:widowControl/>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内</w:t>
            </w:r>
          </w:p>
        </w:tc>
        <w:tc>
          <w:tcPr>
            <w:tcW w:w="804" w:type="dxa"/>
            <w:vMerge w:val="restart"/>
            <w:tcBorders>
              <w:left w:val="single" w:color="auto" w:sz="4" w:space="0"/>
              <w:right w:val="single" w:color="auto" w:sz="4" w:space="0"/>
            </w:tcBorders>
            <w:noWrap/>
            <w:vAlign w:val="center"/>
          </w:tcPr>
          <w:p w14:paraId="779F567A">
            <w:pPr>
              <w:widowControl/>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1年</w:t>
            </w:r>
          </w:p>
        </w:tc>
        <w:tc>
          <w:tcPr>
            <w:tcW w:w="873" w:type="dxa"/>
            <w:vMerge w:val="restart"/>
            <w:tcBorders>
              <w:left w:val="single" w:color="auto" w:sz="4" w:space="0"/>
              <w:right w:val="single" w:color="auto" w:sz="4" w:space="0"/>
            </w:tcBorders>
            <w:noWrap/>
            <w:vAlign w:val="center"/>
          </w:tcPr>
          <w:p w14:paraId="485C8D9B">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w:t>
            </w:r>
          </w:p>
          <w:p w14:paraId="5ED3BA43">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指定</w:t>
            </w:r>
          </w:p>
          <w:p w14:paraId="7AFC41B2">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仓库</w:t>
            </w:r>
          </w:p>
          <w:p w14:paraId="4E8918CF">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地面</w:t>
            </w:r>
          </w:p>
          <w:p w14:paraId="36C56D1F">
            <w:pPr>
              <w:widowControl/>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交货</w:t>
            </w:r>
          </w:p>
        </w:tc>
        <w:tc>
          <w:tcPr>
            <w:tcW w:w="1295" w:type="dxa"/>
            <w:vMerge w:val="restart"/>
            <w:tcBorders>
              <w:left w:val="single" w:color="auto" w:sz="4" w:space="0"/>
              <w:right w:val="single" w:color="auto" w:sz="4" w:space="0"/>
            </w:tcBorders>
            <w:noWrap/>
            <w:vAlign w:val="center"/>
          </w:tcPr>
          <w:p w14:paraId="45D3EB84">
            <w:pPr>
              <w:widowControl/>
              <w:jc w:val="center"/>
              <w:textAlignment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w:t>
            </w:r>
          </w:p>
          <w:p w14:paraId="3A194DD4">
            <w:pPr>
              <w:widowControl/>
              <w:jc w:val="center"/>
              <w:textAlignment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2321" w:type="dxa"/>
            <w:vMerge w:val="restart"/>
            <w:tcBorders>
              <w:left w:val="single" w:color="auto" w:sz="4" w:space="0"/>
              <w:right w:val="single" w:color="auto" w:sz="4" w:space="0"/>
            </w:tcBorders>
            <w:noWrap/>
            <w:vAlign w:val="center"/>
          </w:tcPr>
          <w:p w14:paraId="7355BE42">
            <w:pPr>
              <w:widowControl/>
              <w:jc w:val="center"/>
              <w:textAlignment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w:t>
            </w:r>
          </w:p>
          <w:p w14:paraId="59F5CA4D">
            <w:pPr>
              <w:widowControl/>
              <w:jc w:val="center"/>
              <w:textAlignment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月1日至招标公告发</w:t>
            </w:r>
          </w:p>
          <w:p w14:paraId="0EEBDE94">
            <w:pPr>
              <w:widowControl/>
              <w:jc w:val="center"/>
              <w:textAlignment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布之日内，具有仪器仪</w:t>
            </w:r>
          </w:p>
          <w:p w14:paraId="1CCB9AC0">
            <w:pPr>
              <w:widowControl/>
              <w:jc w:val="center"/>
              <w:textAlignment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表或电气配件电气配</w:t>
            </w:r>
          </w:p>
          <w:p w14:paraId="726658F8">
            <w:pPr>
              <w:widowControl/>
              <w:jc w:val="center"/>
              <w:textAlignment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件类业绩累计不少于</w:t>
            </w:r>
          </w:p>
          <w:p w14:paraId="4B44EF25">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color w:val="auto"/>
                <w:kern w:val="0"/>
                <w:sz w:val="22"/>
                <w:szCs w:val="22"/>
                <w:highlight w:val="none"/>
              </w:rPr>
              <w:t>100万元。</w:t>
            </w:r>
            <w:r>
              <w:rPr>
                <w:rFonts w:hint="eastAsia" w:ascii="仿宋" w:hAnsi="仿宋" w:eastAsia="仿宋" w:cs="宋体"/>
                <w:b/>
                <w:color w:val="auto"/>
                <w:kern w:val="0"/>
                <w:sz w:val="22"/>
                <w:szCs w:val="22"/>
                <w:highlight w:val="none"/>
              </w:rPr>
              <w:t>（时间以合</w:t>
            </w:r>
          </w:p>
          <w:p w14:paraId="78FFB776">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同签订日期为准，须提</w:t>
            </w:r>
          </w:p>
          <w:p w14:paraId="29303892">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供用户合同封面、金额</w:t>
            </w:r>
          </w:p>
          <w:p w14:paraId="196B29F3">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页、合同签字盖章页复</w:t>
            </w:r>
          </w:p>
          <w:p w14:paraId="337E46E3">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印件、证明合同内容的</w:t>
            </w:r>
          </w:p>
          <w:p w14:paraId="20269DEE">
            <w:pPr>
              <w:widowControl/>
              <w:jc w:val="center"/>
              <w:textAlignment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合同页、发票复印件、</w:t>
            </w:r>
          </w:p>
          <w:p w14:paraId="02B7993D">
            <w:pPr>
              <w:widowControl/>
              <w:jc w:val="center"/>
              <w:textAlignment w:val="center"/>
              <w:rPr>
                <w:rFonts w:hint="eastAsia" w:ascii="仿宋" w:hAnsi="仿宋" w:eastAsia="仿宋"/>
                <w:color w:val="auto"/>
                <w:sz w:val="22"/>
                <w:szCs w:val="22"/>
                <w:highlight w:val="none"/>
              </w:rPr>
            </w:pPr>
            <w:r>
              <w:rPr>
                <w:rFonts w:hint="eastAsia" w:ascii="仿宋" w:hAnsi="仿宋" w:eastAsia="仿宋" w:cs="宋体"/>
                <w:b/>
                <w:color w:val="auto"/>
                <w:kern w:val="0"/>
                <w:sz w:val="22"/>
                <w:szCs w:val="22"/>
                <w:highlight w:val="none"/>
              </w:rPr>
              <w:t>发票查验结果截图）</w:t>
            </w:r>
          </w:p>
        </w:tc>
        <w:tc>
          <w:tcPr>
            <w:tcW w:w="1060" w:type="dxa"/>
            <w:vMerge w:val="restart"/>
            <w:tcBorders>
              <w:left w:val="single" w:color="auto" w:sz="4" w:space="0"/>
              <w:right w:val="single" w:color="auto" w:sz="4" w:space="0"/>
            </w:tcBorders>
            <w:noWrap/>
            <w:vAlign w:val="center"/>
          </w:tcPr>
          <w:p w14:paraId="12CD6F48">
            <w:pPr>
              <w:widowControl/>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2.5</w:t>
            </w:r>
          </w:p>
        </w:tc>
      </w:tr>
      <w:tr w14:paraId="3848D498">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FF7E127">
            <w:pPr>
              <w:widowControl/>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659397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100A电流钳</w:t>
            </w:r>
          </w:p>
          <w:p w14:paraId="0385577C">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36EE7E3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额定电流100A，钳口20mm，</w:t>
            </w:r>
          </w:p>
          <w:p w14:paraId="705DA05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电流测量范围</w:t>
            </w:r>
          </w:p>
          <w:p w14:paraId="2D79DA0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0.01In-1.2In，线长3米。</w:t>
            </w:r>
          </w:p>
        </w:tc>
        <w:tc>
          <w:tcPr>
            <w:tcW w:w="600" w:type="dxa"/>
            <w:tcBorders>
              <w:top w:val="single" w:color="000000" w:sz="4" w:space="0"/>
              <w:left w:val="single" w:color="000000" w:sz="4" w:space="0"/>
              <w:bottom w:val="single" w:color="000000" w:sz="4" w:space="0"/>
              <w:right w:val="single" w:color="auto" w:sz="4" w:space="0"/>
            </w:tcBorders>
            <w:vAlign w:val="center"/>
          </w:tcPr>
          <w:p w14:paraId="36AD4DC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18D96F9">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00" w:type="dxa"/>
            <w:vMerge w:val="continue"/>
            <w:tcBorders>
              <w:left w:val="single" w:color="auto" w:sz="4" w:space="0"/>
              <w:right w:val="single" w:color="auto" w:sz="4" w:space="0"/>
            </w:tcBorders>
            <w:noWrap/>
            <w:vAlign w:val="center"/>
          </w:tcPr>
          <w:p w14:paraId="1FE59378">
            <w:pPr>
              <w:widowControl/>
              <w:jc w:val="center"/>
              <w:textAlignment w:val="center"/>
              <w:rPr>
                <w:rFonts w:ascii="仿宋" w:hAnsi="仿宋" w:eastAsia="仿宋" w:cs="仿宋"/>
                <w:color w:val="auto"/>
                <w:kern w:val="0"/>
                <w:sz w:val="22"/>
                <w:szCs w:val="22"/>
                <w:highlight w:val="none"/>
                <w:lang w:bidi="ar"/>
              </w:rPr>
            </w:pPr>
          </w:p>
        </w:tc>
        <w:tc>
          <w:tcPr>
            <w:tcW w:w="804" w:type="dxa"/>
            <w:vMerge w:val="continue"/>
            <w:tcBorders>
              <w:left w:val="single" w:color="auto" w:sz="4" w:space="0"/>
              <w:right w:val="single" w:color="auto" w:sz="4" w:space="0"/>
            </w:tcBorders>
            <w:noWrap/>
            <w:vAlign w:val="center"/>
          </w:tcPr>
          <w:p w14:paraId="4557213C">
            <w:pPr>
              <w:widowControl/>
              <w:jc w:val="center"/>
              <w:textAlignment w:val="center"/>
              <w:rPr>
                <w:rFonts w:ascii="仿宋" w:hAnsi="仿宋" w:eastAsia="仿宋" w:cs="仿宋"/>
                <w:color w:val="auto"/>
                <w:kern w:val="0"/>
                <w:sz w:val="22"/>
                <w:szCs w:val="22"/>
                <w:highlight w:val="none"/>
                <w:lang w:bidi="ar"/>
              </w:rPr>
            </w:pPr>
          </w:p>
        </w:tc>
        <w:tc>
          <w:tcPr>
            <w:tcW w:w="873" w:type="dxa"/>
            <w:vMerge w:val="continue"/>
            <w:tcBorders>
              <w:left w:val="single" w:color="auto" w:sz="4" w:space="0"/>
              <w:right w:val="single" w:color="auto" w:sz="4" w:space="0"/>
            </w:tcBorders>
            <w:noWrap/>
            <w:vAlign w:val="center"/>
          </w:tcPr>
          <w:p w14:paraId="3AA2CEF1">
            <w:pPr>
              <w:widowControl/>
              <w:jc w:val="center"/>
              <w:textAlignment w:val="center"/>
              <w:rPr>
                <w:rFonts w:ascii="仿宋" w:hAnsi="仿宋" w:eastAsia="仿宋" w:cs="仿宋"/>
                <w:color w:val="auto"/>
                <w:kern w:val="0"/>
                <w:sz w:val="22"/>
                <w:szCs w:val="22"/>
                <w:highlight w:val="none"/>
                <w:lang w:bidi="ar"/>
              </w:rPr>
            </w:pPr>
          </w:p>
        </w:tc>
        <w:tc>
          <w:tcPr>
            <w:tcW w:w="1295" w:type="dxa"/>
            <w:vMerge w:val="continue"/>
            <w:tcBorders>
              <w:left w:val="single" w:color="auto" w:sz="4" w:space="0"/>
              <w:right w:val="single" w:color="auto" w:sz="4" w:space="0"/>
            </w:tcBorders>
            <w:noWrap/>
            <w:vAlign w:val="center"/>
          </w:tcPr>
          <w:p w14:paraId="05F3C847">
            <w:pPr>
              <w:widowControl/>
              <w:jc w:val="center"/>
              <w:textAlignment w:val="center"/>
              <w:rPr>
                <w:rFonts w:ascii="仿宋" w:hAnsi="仿宋" w:eastAsia="仿宋" w:cs="仿宋"/>
                <w:color w:val="auto"/>
                <w:kern w:val="0"/>
                <w:sz w:val="22"/>
                <w:szCs w:val="22"/>
                <w:highlight w:val="none"/>
                <w:lang w:bidi="ar"/>
              </w:rPr>
            </w:pPr>
          </w:p>
        </w:tc>
        <w:tc>
          <w:tcPr>
            <w:tcW w:w="2321" w:type="dxa"/>
            <w:vMerge w:val="continue"/>
            <w:tcBorders>
              <w:left w:val="single" w:color="auto" w:sz="4" w:space="0"/>
              <w:right w:val="single" w:color="auto" w:sz="4" w:space="0"/>
            </w:tcBorders>
            <w:noWrap/>
            <w:vAlign w:val="center"/>
          </w:tcPr>
          <w:p w14:paraId="3EFF50DA">
            <w:pPr>
              <w:widowControl/>
              <w:jc w:val="center"/>
              <w:textAlignment w:val="center"/>
              <w:rPr>
                <w:rFonts w:ascii="仿宋" w:hAnsi="仿宋" w:eastAsia="仿宋" w:cs="仿宋"/>
                <w:color w:val="auto"/>
                <w:kern w:val="0"/>
                <w:sz w:val="22"/>
                <w:szCs w:val="22"/>
                <w:highlight w:val="none"/>
                <w:lang w:bidi="ar"/>
              </w:rPr>
            </w:pPr>
          </w:p>
        </w:tc>
        <w:tc>
          <w:tcPr>
            <w:tcW w:w="1060" w:type="dxa"/>
            <w:vMerge w:val="continue"/>
            <w:tcBorders>
              <w:left w:val="single" w:color="auto" w:sz="4" w:space="0"/>
              <w:right w:val="single" w:color="auto" w:sz="4" w:space="0"/>
            </w:tcBorders>
            <w:noWrap/>
            <w:vAlign w:val="center"/>
          </w:tcPr>
          <w:p w14:paraId="7F595339">
            <w:pPr>
              <w:widowControl/>
              <w:jc w:val="center"/>
              <w:textAlignment w:val="center"/>
              <w:rPr>
                <w:rFonts w:ascii="仿宋" w:hAnsi="仿宋" w:eastAsia="仿宋" w:cs="仿宋"/>
                <w:color w:val="auto"/>
                <w:kern w:val="0"/>
                <w:sz w:val="22"/>
                <w:szCs w:val="22"/>
                <w:highlight w:val="none"/>
                <w:lang w:bidi="ar"/>
              </w:rPr>
            </w:pPr>
          </w:p>
        </w:tc>
      </w:tr>
      <w:tr w14:paraId="441C03D9">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E5F682A">
            <w:pPr>
              <w:widowControl/>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F2BDD59">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无线高压变</w:t>
            </w:r>
          </w:p>
          <w:p w14:paraId="1D2BEB6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比测试组件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07D35EF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高压一次电流输入特性：测</w:t>
            </w:r>
          </w:p>
          <w:p w14:paraId="64D3714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量范围：1～300A；准确度：</w:t>
            </w:r>
          </w:p>
          <w:p w14:paraId="38F18CB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2级；分辨率：0.1A</w:t>
            </w:r>
          </w:p>
          <w:p w14:paraId="7BEBB55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二次电流输入特性：测量范</w:t>
            </w:r>
          </w:p>
          <w:p w14:paraId="23440EF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围： 0～6A；准确度：0.5</w:t>
            </w:r>
          </w:p>
          <w:p w14:paraId="25B0A70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级；分辨率：0.01A</w:t>
            </w:r>
          </w:p>
          <w:p w14:paraId="6C466E7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变比测量精度：准确度：2</w:t>
            </w:r>
          </w:p>
          <w:p w14:paraId="0504306E">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级；分辨率：0.1</w:t>
            </w:r>
          </w:p>
          <w:p w14:paraId="43019AF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工频频率输入特性：测量范</w:t>
            </w:r>
          </w:p>
          <w:p w14:paraId="39B22A4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围： 45～55Hz；准确度：</w:t>
            </w:r>
          </w:p>
          <w:p w14:paraId="0CC295A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0.05Hz；分辨率：0.01Hz</w:t>
            </w:r>
          </w:p>
        </w:tc>
        <w:tc>
          <w:tcPr>
            <w:tcW w:w="600" w:type="dxa"/>
            <w:tcBorders>
              <w:top w:val="single" w:color="000000" w:sz="4" w:space="0"/>
              <w:left w:val="single" w:color="000000" w:sz="4" w:space="0"/>
              <w:bottom w:val="single" w:color="000000" w:sz="4" w:space="0"/>
              <w:right w:val="single" w:color="auto" w:sz="4" w:space="0"/>
            </w:tcBorders>
            <w:vAlign w:val="center"/>
          </w:tcPr>
          <w:p w14:paraId="1FF2CE4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0E13C22">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1BCCCE3A">
            <w:pPr>
              <w:widowControl/>
              <w:jc w:val="center"/>
              <w:textAlignment w:val="center"/>
              <w:rPr>
                <w:rFonts w:ascii="仿宋" w:hAnsi="仿宋" w:eastAsia="仿宋" w:cs="仿宋"/>
                <w:color w:val="auto"/>
                <w:kern w:val="0"/>
                <w:sz w:val="22"/>
                <w:szCs w:val="22"/>
                <w:highlight w:val="none"/>
                <w:lang w:bidi="ar"/>
              </w:rPr>
            </w:pPr>
          </w:p>
        </w:tc>
        <w:tc>
          <w:tcPr>
            <w:tcW w:w="804" w:type="dxa"/>
            <w:vMerge w:val="continue"/>
            <w:tcBorders>
              <w:left w:val="single" w:color="auto" w:sz="4" w:space="0"/>
              <w:right w:val="single" w:color="auto" w:sz="4" w:space="0"/>
            </w:tcBorders>
            <w:noWrap/>
            <w:vAlign w:val="center"/>
          </w:tcPr>
          <w:p w14:paraId="1B1053CD">
            <w:pPr>
              <w:widowControl/>
              <w:jc w:val="center"/>
              <w:textAlignment w:val="center"/>
              <w:rPr>
                <w:rFonts w:ascii="仿宋" w:hAnsi="仿宋" w:eastAsia="仿宋" w:cs="仿宋"/>
                <w:color w:val="auto"/>
                <w:kern w:val="0"/>
                <w:sz w:val="22"/>
                <w:szCs w:val="22"/>
                <w:highlight w:val="none"/>
                <w:lang w:bidi="ar"/>
              </w:rPr>
            </w:pPr>
          </w:p>
        </w:tc>
        <w:tc>
          <w:tcPr>
            <w:tcW w:w="873" w:type="dxa"/>
            <w:vMerge w:val="continue"/>
            <w:tcBorders>
              <w:left w:val="single" w:color="auto" w:sz="4" w:space="0"/>
              <w:right w:val="single" w:color="auto" w:sz="4" w:space="0"/>
            </w:tcBorders>
            <w:noWrap/>
            <w:vAlign w:val="center"/>
          </w:tcPr>
          <w:p w14:paraId="5C6B92F2">
            <w:pPr>
              <w:widowControl/>
              <w:jc w:val="center"/>
              <w:textAlignment w:val="center"/>
              <w:rPr>
                <w:rFonts w:ascii="仿宋" w:hAnsi="仿宋" w:eastAsia="仿宋" w:cs="仿宋"/>
                <w:color w:val="auto"/>
                <w:kern w:val="0"/>
                <w:sz w:val="22"/>
                <w:szCs w:val="22"/>
                <w:highlight w:val="none"/>
                <w:lang w:bidi="ar"/>
              </w:rPr>
            </w:pPr>
          </w:p>
        </w:tc>
        <w:tc>
          <w:tcPr>
            <w:tcW w:w="1295" w:type="dxa"/>
            <w:vMerge w:val="continue"/>
            <w:tcBorders>
              <w:left w:val="single" w:color="auto" w:sz="4" w:space="0"/>
              <w:right w:val="single" w:color="auto" w:sz="4" w:space="0"/>
            </w:tcBorders>
            <w:noWrap/>
            <w:vAlign w:val="center"/>
          </w:tcPr>
          <w:p w14:paraId="4ECA4703">
            <w:pPr>
              <w:widowControl/>
              <w:jc w:val="center"/>
              <w:textAlignment w:val="center"/>
              <w:rPr>
                <w:rFonts w:ascii="仿宋" w:hAnsi="仿宋" w:eastAsia="仿宋" w:cs="仿宋"/>
                <w:color w:val="auto"/>
                <w:kern w:val="0"/>
                <w:sz w:val="22"/>
                <w:szCs w:val="22"/>
                <w:highlight w:val="none"/>
                <w:lang w:bidi="ar"/>
              </w:rPr>
            </w:pPr>
          </w:p>
        </w:tc>
        <w:tc>
          <w:tcPr>
            <w:tcW w:w="2321" w:type="dxa"/>
            <w:vMerge w:val="continue"/>
            <w:tcBorders>
              <w:left w:val="single" w:color="auto" w:sz="4" w:space="0"/>
              <w:right w:val="single" w:color="auto" w:sz="4" w:space="0"/>
            </w:tcBorders>
            <w:noWrap/>
            <w:vAlign w:val="center"/>
          </w:tcPr>
          <w:p w14:paraId="44E37CF3">
            <w:pPr>
              <w:widowControl/>
              <w:jc w:val="center"/>
              <w:textAlignment w:val="center"/>
              <w:rPr>
                <w:rFonts w:ascii="仿宋" w:hAnsi="仿宋" w:eastAsia="仿宋" w:cs="仿宋"/>
                <w:color w:val="auto"/>
                <w:kern w:val="0"/>
                <w:sz w:val="22"/>
                <w:szCs w:val="22"/>
                <w:highlight w:val="none"/>
                <w:lang w:bidi="ar"/>
              </w:rPr>
            </w:pPr>
          </w:p>
        </w:tc>
        <w:tc>
          <w:tcPr>
            <w:tcW w:w="1060" w:type="dxa"/>
            <w:vMerge w:val="continue"/>
            <w:tcBorders>
              <w:left w:val="single" w:color="auto" w:sz="4" w:space="0"/>
              <w:right w:val="single" w:color="auto" w:sz="4" w:space="0"/>
            </w:tcBorders>
            <w:noWrap/>
            <w:vAlign w:val="center"/>
          </w:tcPr>
          <w:p w14:paraId="3E4B2C27">
            <w:pPr>
              <w:widowControl/>
              <w:jc w:val="center"/>
              <w:textAlignment w:val="center"/>
              <w:rPr>
                <w:rFonts w:ascii="仿宋" w:hAnsi="仿宋" w:eastAsia="仿宋" w:cs="仿宋"/>
                <w:color w:val="auto"/>
                <w:kern w:val="0"/>
                <w:sz w:val="22"/>
                <w:szCs w:val="22"/>
                <w:highlight w:val="none"/>
                <w:lang w:bidi="ar"/>
              </w:rPr>
            </w:pPr>
          </w:p>
        </w:tc>
      </w:tr>
      <w:tr w14:paraId="4535EA7E">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341554AB">
            <w:pPr>
              <w:widowControl/>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F49101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数字式电能</w:t>
            </w:r>
          </w:p>
          <w:p w14:paraId="6E461A44">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表现场校验</w:t>
            </w:r>
          </w:p>
          <w:p w14:paraId="315DF25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7C270C1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电压范围： 0 ~ 120V</w:t>
            </w:r>
          </w:p>
          <w:p w14:paraId="3F8B17F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电压准确度： (20～120V)</w:t>
            </w:r>
          </w:p>
          <w:p w14:paraId="010773F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0.05%RD</w:t>
            </w:r>
          </w:p>
          <w:p w14:paraId="15F8D22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电流范围：0~10A </w:t>
            </w:r>
          </w:p>
          <w:p w14:paraId="20258CB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精确范围  50mA ~ 6A  </w:t>
            </w:r>
          </w:p>
          <w:p w14:paraId="05A1F81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0.05%RD</w:t>
            </w:r>
          </w:p>
          <w:p w14:paraId="31B7168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有功功率准确度：  0.05级     PF &gt; 0.5   </w:t>
            </w:r>
          </w:p>
          <w:p w14:paraId="4006C2F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无功功率测量准确度：  0.2</w:t>
            </w:r>
          </w:p>
          <w:p w14:paraId="57E839E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级   PF≥0.5 </w:t>
            </w:r>
          </w:p>
          <w:p w14:paraId="0301667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标准表电能脉冲输出：</w:t>
            </w:r>
          </w:p>
          <w:p w14:paraId="0A802CA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1）电能输出脉冲常数</w:t>
            </w:r>
          </w:p>
          <w:p w14:paraId="06489B4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（P/kWh）可设置范围 </w:t>
            </w:r>
          </w:p>
          <w:p w14:paraId="67C4867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3600～ 2000000 P/kWh。</w:t>
            </w:r>
          </w:p>
          <w:p w14:paraId="7966AB7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2）输出为光隔离输出。</w:t>
            </w:r>
          </w:p>
          <w:p w14:paraId="72CDD6B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误差显示脉冲输入：</w:t>
            </w:r>
          </w:p>
          <w:p w14:paraId="1D7C26B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1）校验脉冲数设置范围：1～</w:t>
            </w:r>
          </w:p>
          <w:p w14:paraId="5DB3118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100。</w:t>
            </w:r>
          </w:p>
          <w:p w14:paraId="4E25D2F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2）有源/无源电脉冲自动适</w:t>
            </w:r>
          </w:p>
          <w:p w14:paraId="51CEC88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应，通过光电采集器可以接</w:t>
            </w:r>
          </w:p>
          <w:p w14:paraId="39B378C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收光脉冲输入。</w:t>
            </w:r>
          </w:p>
          <w:p w14:paraId="352D27E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通信协议： IEC61850-9-1/ IEC61850-9-2/IEC61850-9-2LE/IEC60044-8/国网FT3。</w:t>
            </w:r>
          </w:p>
          <w:p w14:paraId="205FEEC8">
            <w:pPr>
              <w:widowControl/>
              <w:jc w:val="left"/>
              <w:textAlignment w:val="center"/>
              <w:rPr>
                <w:rFonts w:ascii="仿宋" w:hAnsi="仿宋" w:eastAsia="仿宋" w:cs="仿宋"/>
                <w:color w:val="auto"/>
                <w:sz w:val="22"/>
                <w:szCs w:val="22"/>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1B5834CB">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1EE03D3">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43157258">
            <w:pPr>
              <w:widowControl/>
              <w:jc w:val="center"/>
              <w:textAlignment w:val="center"/>
              <w:rPr>
                <w:rFonts w:ascii="仿宋" w:hAnsi="仿宋" w:eastAsia="仿宋" w:cs="仿宋"/>
                <w:color w:val="auto"/>
                <w:kern w:val="0"/>
                <w:sz w:val="22"/>
                <w:szCs w:val="22"/>
                <w:highlight w:val="none"/>
                <w:lang w:bidi="ar"/>
              </w:rPr>
            </w:pPr>
          </w:p>
        </w:tc>
        <w:tc>
          <w:tcPr>
            <w:tcW w:w="804" w:type="dxa"/>
            <w:vMerge w:val="continue"/>
            <w:tcBorders>
              <w:left w:val="single" w:color="auto" w:sz="4" w:space="0"/>
              <w:right w:val="single" w:color="auto" w:sz="4" w:space="0"/>
            </w:tcBorders>
            <w:noWrap/>
            <w:vAlign w:val="center"/>
          </w:tcPr>
          <w:p w14:paraId="28D078C1">
            <w:pPr>
              <w:widowControl/>
              <w:jc w:val="center"/>
              <w:textAlignment w:val="center"/>
              <w:rPr>
                <w:rFonts w:ascii="仿宋" w:hAnsi="仿宋" w:eastAsia="仿宋" w:cs="仿宋"/>
                <w:color w:val="auto"/>
                <w:kern w:val="0"/>
                <w:sz w:val="22"/>
                <w:szCs w:val="22"/>
                <w:highlight w:val="none"/>
                <w:lang w:bidi="ar"/>
              </w:rPr>
            </w:pPr>
          </w:p>
        </w:tc>
        <w:tc>
          <w:tcPr>
            <w:tcW w:w="873" w:type="dxa"/>
            <w:vMerge w:val="continue"/>
            <w:tcBorders>
              <w:left w:val="single" w:color="auto" w:sz="4" w:space="0"/>
              <w:right w:val="single" w:color="auto" w:sz="4" w:space="0"/>
            </w:tcBorders>
            <w:noWrap/>
            <w:vAlign w:val="center"/>
          </w:tcPr>
          <w:p w14:paraId="60B55555">
            <w:pPr>
              <w:widowControl/>
              <w:jc w:val="center"/>
              <w:textAlignment w:val="center"/>
              <w:rPr>
                <w:rFonts w:ascii="仿宋" w:hAnsi="仿宋" w:eastAsia="仿宋" w:cs="仿宋"/>
                <w:color w:val="auto"/>
                <w:kern w:val="0"/>
                <w:sz w:val="22"/>
                <w:szCs w:val="22"/>
                <w:highlight w:val="none"/>
                <w:lang w:bidi="ar"/>
              </w:rPr>
            </w:pPr>
          </w:p>
        </w:tc>
        <w:tc>
          <w:tcPr>
            <w:tcW w:w="1295" w:type="dxa"/>
            <w:vMerge w:val="continue"/>
            <w:tcBorders>
              <w:left w:val="single" w:color="auto" w:sz="4" w:space="0"/>
              <w:right w:val="single" w:color="auto" w:sz="4" w:space="0"/>
            </w:tcBorders>
            <w:noWrap/>
            <w:vAlign w:val="center"/>
          </w:tcPr>
          <w:p w14:paraId="7C9B7867">
            <w:pPr>
              <w:widowControl/>
              <w:jc w:val="center"/>
              <w:textAlignment w:val="center"/>
              <w:rPr>
                <w:rFonts w:ascii="仿宋" w:hAnsi="仿宋" w:eastAsia="仿宋" w:cs="仿宋"/>
                <w:color w:val="auto"/>
                <w:kern w:val="0"/>
                <w:sz w:val="22"/>
                <w:szCs w:val="22"/>
                <w:highlight w:val="none"/>
                <w:lang w:bidi="ar"/>
              </w:rPr>
            </w:pPr>
          </w:p>
        </w:tc>
        <w:tc>
          <w:tcPr>
            <w:tcW w:w="2321" w:type="dxa"/>
            <w:vMerge w:val="continue"/>
            <w:tcBorders>
              <w:left w:val="single" w:color="auto" w:sz="4" w:space="0"/>
              <w:right w:val="single" w:color="auto" w:sz="4" w:space="0"/>
            </w:tcBorders>
            <w:noWrap/>
            <w:vAlign w:val="center"/>
          </w:tcPr>
          <w:p w14:paraId="5C9FAD37">
            <w:pPr>
              <w:widowControl/>
              <w:jc w:val="center"/>
              <w:textAlignment w:val="center"/>
              <w:rPr>
                <w:rFonts w:ascii="仿宋" w:hAnsi="仿宋" w:eastAsia="仿宋" w:cs="仿宋"/>
                <w:color w:val="auto"/>
                <w:kern w:val="0"/>
                <w:sz w:val="22"/>
                <w:szCs w:val="22"/>
                <w:highlight w:val="none"/>
                <w:lang w:bidi="ar"/>
              </w:rPr>
            </w:pPr>
          </w:p>
        </w:tc>
        <w:tc>
          <w:tcPr>
            <w:tcW w:w="1060" w:type="dxa"/>
            <w:vMerge w:val="continue"/>
            <w:tcBorders>
              <w:left w:val="single" w:color="auto" w:sz="4" w:space="0"/>
              <w:right w:val="single" w:color="auto" w:sz="4" w:space="0"/>
            </w:tcBorders>
            <w:noWrap/>
            <w:vAlign w:val="center"/>
          </w:tcPr>
          <w:p w14:paraId="0AEAB32B">
            <w:pPr>
              <w:widowControl/>
              <w:jc w:val="center"/>
              <w:textAlignment w:val="center"/>
              <w:rPr>
                <w:rFonts w:ascii="仿宋" w:hAnsi="仿宋" w:eastAsia="仿宋" w:cs="仿宋"/>
                <w:color w:val="auto"/>
                <w:kern w:val="0"/>
                <w:sz w:val="22"/>
                <w:szCs w:val="22"/>
                <w:highlight w:val="none"/>
                <w:lang w:bidi="ar"/>
              </w:rPr>
            </w:pPr>
          </w:p>
        </w:tc>
      </w:tr>
      <w:tr w14:paraId="6A49AD18">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E02E406">
            <w:pPr>
              <w:widowControl/>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5734916">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有源不平衡</w:t>
            </w:r>
          </w:p>
          <w:p w14:paraId="4FF2AA0C">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补偿组件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0FA48F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额定交流输入线电压：</w:t>
            </w:r>
          </w:p>
          <w:p w14:paraId="2B726F8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AC400V（60%～120%）</w:t>
            </w:r>
          </w:p>
          <w:p w14:paraId="602DF18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频率：50Hz</w:t>
            </w:r>
          </w:p>
          <w:p w14:paraId="5D978D3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全响应时间：≤20ms</w:t>
            </w:r>
          </w:p>
          <w:p w14:paraId="1A10D07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三相电流不平衡度：≤5%</w:t>
            </w:r>
          </w:p>
          <w:p w14:paraId="121A578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模块无功补偿率：≥97%</w:t>
            </w:r>
          </w:p>
        </w:tc>
        <w:tc>
          <w:tcPr>
            <w:tcW w:w="600" w:type="dxa"/>
            <w:tcBorders>
              <w:top w:val="single" w:color="000000" w:sz="4" w:space="0"/>
              <w:left w:val="single" w:color="000000" w:sz="4" w:space="0"/>
              <w:bottom w:val="single" w:color="000000" w:sz="4" w:space="0"/>
              <w:right w:val="single" w:color="auto" w:sz="4" w:space="0"/>
            </w:tcBorders>
            <w:vAlign w:val="center"/>
          </w:tcPr>
          <w:p w14:paraId="179B7D0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319345D">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00" w:type="dxa"/>
            <w:vMerge w:val="continue"/>
            <w:tcBorders>
              <w:left w:val="single" w:color="auto" w:sz="4" w:space="0"/>
              <w:right w:val="single" w:color="auto" w:sz="4" w:space="0"/>
            </w:tcBorders>
            <w:noWrap/>
            <w:vAlign w:val="center"/>
          </w:tcPr>
          <w:p w14:paraId="38FAA90E">
            <w:pPr>
              <w:widowControl/>
              <w:jc w:val="center"/>
              <w:textAlignment w:val="center"/>
              <w:rPr>
                <w:rFonts w:ascii="仿宋" w:hAnsi="仿宋" w:eastAsia="仿宋" w:cs="仿宋"/>
                <w:color w:val="auto"/>
                <w:kern w:val="0"/>
                <w:sz w:val="22"/>
                <w:szCs w:val="22"/>
                <w:highlight w:val="none"/>
                <w:lang w:bidi="ar"/>
              </w:rPr>
            </w:pPr>
          </w:p>
        </w:tc>
        <w:tc>
          <w:tcPr>
            <w:tcW w:w="804" w:type="dxa"/>
            <w:vMerge w:val="continue"/>
            <w:tcBorders>
              <w:left w:val="single" w:color="auto" w:sz="4" w:space="0"/>
              <w:right w:val="single" w:color="auto" w:sz="4" w:space="0"/>
            </w:tcBorders>
            <w:noWrap/>
            <w:vAlign w:val="center"/>
          </w:tcPr>
          <w:p w14:paraId="03344CB1">
            <w:pPr>
              <w:widowControl/>
              <w:jc w:val="center"/>
              <w:textAlignment w:val="center"/>
              <w:rPr>
                <w:rFonts w:ascii="仿宋" w:hAnsi="仿宋" w:eastAsia="仿宋" w:cs="仿宋"/>
                <w:color w:val="auto"/>
                <w:kern w:val="0"/>
                <w:sz w:val="22"/>
                <w:szCs w:val="22"/>
                <w:highlight w:val="none"/>
                <w:lang w:bidi="ar"/>
              </w:rPr>
            </w:pPr>
          </w:p>
        </w:tc>
        <w:tc>
          <w:tcPr>
            <w:tcW w:w="873" w:type="dxa"/>
            <w:vMerge w:val="continue"/>
            <w:tcBorders>
              <w:left w:val="single" w:color="auto" w:sz="4" w:space="0"/>
              <w:right w:val="single" w:color="auto" w:sz="4" w:space="0"/>
            </w:tcBorders>
            <w:noWrap/>
            <w:vAlign w:val="center"/>
          </w:tcPr>
          <w:p w14:paraId="086EC42C">
            <w:pPr>
              <w:widowControl/>
              <w:jc w:val="center"/>
              <w:textAlignment w:val="center"/>
              <w:rPr>
                <w:rFonts w:ascii="仿宋" w:hAnsi="仿宋" w:eastAsia="仿宋" w:cs="仿宋"/>
                <w:color w:val="auto"/>
                <w:kern w:val="0"/>
                <w:sz w:val="22"/>
                <w:szCs w:val="22"/>
                <w:highlight w:val="none"/>
                <w:lang w:bidi="ar"/>
              </w:rPr>
            </w:pPr>
          </w:p>
        </w:tc>
        <w:tc>
          <w:tcPr>
            <w:tcW w:w="1295" w:type="dxa"/>
            <w:vMerge w:val="continue"/>
            <w:tcBorders>
              <w:left w:val="single" w:color="auto" w:sz="4" w:space="0"/>
              <w:right w:val="single" w:color="auto" w:sz="4" w:space="0"/>
            </w:tcBorders>
            <w:noWrap/>
            <w:vAlign w:val="center"/>
          </w:tcPr>
          <w:p w14:paraId="56CD6AAF">
            <w:pPr>
              <w:widowControl/>
              <w:jc w:val="center"/>
              <w:textAlignment w:val="center"/>
              <w:rPr>
                <w:rFonts w:ascii="仿宋" w:hAnsi="仿宋" w:eastAsia="仿宋" w:cs="仿宋"/>
                <w:color w:val="auto"/>
                <w:kern w:val="0"/>
                <w:sz w:val="22"/>
                <w:szCs w:val="22"/>
                <w:highlight w:val="none"/>
                <w:lang w:bidi="ar"/>
              </w:rPr>
            </w:pPr>
          </w:p>
        </w:tc>
        <w:tc>
          <w:tcPr>
            <w:tcW w:w="2321" w:type="dxa"/>
            <w:vMerge w:val="continue"/>
            <w:tcBorders>
              <w:left w:val="single" w:color="auto" w:sz="4" w:space="0"/>
              <w:right w:val="single" w:color="auto" w:sz="4" w:space="0"/>
            </w:tcBorders>
            <w:noWrap/>
            <w:vAlign w:val="center"/>
          </w:tcPr>
          <w:p w14:paraId="2A789D9F">
            <w:pPr>
              <w:widowControl/>
              <w:jc w:val="center"/>
              <w:textAlignment w:val="center"/>
              <w:rPr>
                <w:rFonts w:ascii="仿宋" w:hAnsi="仿宋" w:eastAsia="仿宋" w:cs="仿宋"/>
                <w:color w:val="auto"/>
                <w:kern w:val="0"/>
                <w:sz w:val="22"/>
                <w:szCs w:val="22"/>
                <w:highlight w:val="none"/>
                <w:lang w:bidi="ar"/>
              </w:rPr>
            </w:pPr>
          </w:p>
        </w:tc>
        <w:tc>
          <w:tcPr>
            <w:tcW w:w="1060" w:type="dxa"/>
            <w:vMerge w:val="continue"/>
            <w:tcBorders>
              <w:left w:val="single" w:color="auto" w:sz="4" w:space="0"/>
              <w:right w:val="single" w:color="auto" w:sz="4" w:space="0"/>
            </w:tcBorders>
            <w:noWrap/>
            <w:vAlign w:val="center"/>
          </w:tcPr>
          <w:p w14:paraId="21A67FD5">
            <w:pPr>
              <w:widowControl/>
              <w:jc w:val="center"/>
              <w:textAlignment w:val="center"/>
              <w:rPr>
                <w:rFonts w:ascii="仿宋" w:hAnsi="仿宋" w:eastAsia="仿宋" w:cs="仿宋"/>
                <w:color w:val="auto"/>
                <w:kern w:val="0"/>
                <w:sz w:val="22"/>
                <w:szCs w:val="22"/>
                <w:highlight w:val="none"/>
                <w:lang w:bidi="ar"/>
              </w:rPr>
            </w:pPr>
          </w:p>
        </w:tc>
      </w:tr>
      <w:tr w14:paraId="7671F9FB">
        <w:tblPrEx>
          <w:tblCellMar>
            <w:top w:w="0" w:type="dxa"/>
            <w:left w:w="108" w:type="dxa"/>
            <w:bottom w:w="0" w:type="dxa"/>
            <w:right w:w="108" w:type="dxa"/>
          </w:tblCellMar>
        </w:tblPrEx>
        <w:trPr>
          <w:trHeight w:val="9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3850ADF">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755E283">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电能表检测</w:t>
            </w:r>
          </w:p>
          <w:p w14:paraId="0B5D3616">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设备，现场接</w:t>
            </w:r>
          </w:p>
          <w:p w14:paraId="23824174">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线模拟检查</w:t>
            </w:r>
          </w:p>
          <w:p w14:paraId="0C44FC40">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装置三相组</w:t>
            </w:r>
          </w:p>
          <w:p w14:paraId="41FECA3A">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674EF9F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电能表检测设备，现场接线</w:t>
            </w:r>
          </w:p>
          <w:p w14:paraId="66A0FC4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模拟检查装置，三相</w:t>
            </w:r>
          </w:p>
        </w:tc>
        <w:tc>
          <w:tcPr>
            <w:tcW w:w="600" w:type="dxa"/>
            <w:tcBorders>
              <w:top w:val="single" w:color="000000" w:sz="4" w:space="0"/>
              <w:left w:val="single" w:color="000000" w:sz="4" w:space="0"/>
              <w:bottom w:val="single" w:color="000000" w:sz="4" w:space="0"/>
              <w:right w:val="single" w:color="auto" w:sz="4" w:space="0"/>
            </w:tcBorders>
            <w:vAlign w:val="center"/>
          </w:tcPr>
          <w:p w14:paraId="48FABDC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6506066">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648F1DB7">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173EE90">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3793F888">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AE0F335">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7E378A39">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16B1D54F">
            <w:pPr>
              <w:rPr>
                <w:rFonts w:ascii="仿宋" w:hAnsi="仿宋" w:eastAsia="仿宋" w:cs="仿宋"/>
                <w:color w:val="auto"/>
                <w:sz w:val="22"/>
                <w:szCs w:val="22"/>
                <w:highlight w:val="none"/>
              </w:rPr>
            </w:pPr>
          </w:p>
        </w:tc>
      </w:tr>
      <w:tr w14:paraId="1AB03721">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4F4CFCC1">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7099079">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供电服务记</w:t>
            </w:r>
          </w:p>
          <w:p w14:paraId="31DFED90">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录组件（单机</w:t>
            </w:r>
          </w:p>
          <w:p w14:paraId="57895F83">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版）</w:t>
            </w:r>
          </w:p>
        </w:tc>
        <w:tc>
          <w:tcPr>
            <w:tcW w:w="2924" w:type="dxa"/>
            <w:tcBorders>
              <w:top w:val="single" w:color="000000" w:sz="4" w:space="0"/>
              <w:left w:val="single" w:color="000000" w:sz="4" w:space="0"/>
              <w:bottom w:val="single" w:color="000000" w:sz="4" w:space="0"/>
              <w:right w:val="single" w:color="000000" w:sz="4" w:space="0"/>
            </w:tcBorders>
            <w:vAlign w:val="center"/>
          </w:tcPr>
          <w:p w14:paraId="40B3C97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录影视频：1920×1080P/30、</w:t>
            </w:r>
          </w:p>
          <w:p w14:paraId="06EA8D5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1280×720P/30、640×</w:t>
            </w:r>
          </w:p>
          <w:p w14:paraId="4C2217E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480P/30</w:t>
            </w:r>
          </w:p>
          <w:p w14:paraId="04D0E2E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视频码率：10 M bit/S（动</w:t>
            </w:r>
          </w:p>
          <w:p w14:paraId="52FBE7A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态）</w:t>
            </w:r>
          </w:p>
          <w:p w14:paraId="51FEE59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视频延录功能可设定：关闭</w:t>
            </w:r>
          </w:p>
          <w:p w14:paraId="24F32A1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/5秒/10秒/20秒</w:t>
            </w:r>
          </w:p>
          <w:p w14:paraId="1FA1A8B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支持Wi-Fi</w:t>
            </w:r>
          </w:p>
        </w:tc>
        <w:tc>
          <w:tcPr>
            <w:tcW w:w="600" w:type="dxa"/>
            <w:tcBorders>
              <w:top w:val="single" w:color="000000" w:sz="4" w:space="0"/>
              <w:left w:val="single" w:color="000000" w:sz="4" w:space="0"/>
              <w:bottom w:val="single" w:color="000000" w:sz="4" w:space="0"/>
              <w:right w:val="single" w:color="auto" w:sz="4" w:space="0"/>
            </w:tcBorders>
            <w:vAlign w:val="center"/>
          </w:tcPr>
          <w:p w14:paraId="17D151F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4422508">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00" w:type="dxa"/>
            <w:vMerge w:val="continue"/>
            <w:tcBorders>
              <w:left w:val="single" w:color="auto" w:sz="4" w:space="0"/>
              <w:right w:val="single" w:color="auto" w:sz="4" w:space="0"/>
            </w:tcBorders>
            <w:noWrap/>
            <w:vAlign w:val="center"/>
          </w:tcPr>
          <w:p w14:paraId="08937582">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1C0FA849">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1FB7CAD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01404152">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42216843">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AA62635">
            <w:pPr>
              <w:rPr>
                <w:rFonts w:ascii="仿宋" w:hAnsi="仿宋" w:eastAsia="仿宋" w:cs="仿宋"/>
                <w:color w:val="auto"/>
                <w:sz w:val="22"/>
                <w:szCs w:val="22"/>
                <w:highlight w:val="none"/>
              </w:rPr>
            </w:pPr>
          </w:p>
        </w:tc>
      </w:tr>
      <w:tr w14:paraId="157FD6B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E99460B">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38E2CF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供电服务记</w:t>
            </w:r>
          </w:p>
          <w:p w14:paraId="533F0C6C">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录组件（网络</w:t>
            </w:r>
          </w:p>
          <w:p w14:paraId="7920E31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版）</w:t>
            </w:r>
          </w:p>
        </w:tc>
        <w:tc>
          <w:tcPr>
            <w:tcW w:w="2924" w:type="dxa"/>
            <w:tcBorders>
              <w:top w:val="single" w:color="000000" w:sz="4" w:space="0"/>
              <w:left w:val="single" w:color="000000" w:sz="4" w:space="0"/>
              <w:bottom w:val="single" w:color="000000" w:sz="4" w:space="0"/>
              <w:right w:val="single" w:color="000000" w:sz="4" w:space="0"/>
            </w:tcBorders>
            <w:vAlign w:val="center"/>
          </w:tcPr>
          <w:p w14:paraId="7DB5EEE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操作系统：Android 12</w:t>
            </w:r>
          </w:p>
          <w:p w14:paraId="7A89C44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Wifi：支持，2.4 GHz/5 GHz,</w:t>
            </w:r>
          </w:p>
          <w:p w14:paraId="479B219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802.11 a/b/g/n/ac（5GHz仅欧版）</w:t>
            </w:r>
          </w:p>
          <w:p w14:paraId="256523B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主摄像头500M（全彩夜视） +前摄FF500M</w:t>
            </w:r>
          </w:p>
          <w:p w14:paraId="306E92B7">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视音频同步录制，独立双码</w:t>
            </w:r>
          </w:p>
          <w:p w14:paraId="3418906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流（本地录像和4G远程视频）</w:t>
            </w:r>
          </w:p>
        </w:tc>
        <w:tc>
          <w:tcPr>
            <w:tcW w:w="600" w:type="dxa"/>
            <w:tcBorders>
              <w:top w:val="single" w:color="000000" w:sz="4" w:space="0"/>
              <w:left w:val="single" w:color="000000" w:sz="4" w:space="0"/>
              <w:bottom w:val="single" w:color="000000" w:sz="4" w:space="0"/>
              <w:right w:val="single" w:color="auto" w:sz="4" w:space="0"/>
            </w:tcBorders>
            <w:vAlign w:val="center"/>
          </w:tcPr>
          <w:p w14:paraId="2D68A698">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2CBF3A1">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00" w:type="dxa"/>
            <w:vMerge w:val="continue"/>
            <w:tcBorders>
              <w:left w:val="single" w:color="auto" w:sz="4" w:space="0"/>
              <w:right w:val="single" w:color="auto" w:sz="4" w:space="0"/>
            </w:tcBorders>
            <w:noWrap/>
            <w:vAlign w:val="center"/>
          </w:tcPr>
          <w:p w14:paraId="054E3C3C">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25698DFC">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D78BB43">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1B49764">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54E07851">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6DF640A4">
            <w:pPr>
              <w:rPr>
                <w:rFonts w:ascii="仿宋" w:hAnsi="仿宋" w:eastAsia="仿宋" w:cs="仿宋"/>
                <w:color w:val="auto"/>
                <w:sz w:val="22"/>
                <w:szCs w:val="22"/>
                <w:highlight w:val="none"/>
              </w:rPr>
            </w:pPr>
          </w:p>
        </w:tc>
      </w:tr>
      <w:tr w14:paraId="752AF84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3473B2F">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5813F9E">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电流互感器</w:t>
            </w:r>
          </w:p>
          <w:p w14:paraId="50AF006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误差测试组</w:t>
            </w:r>
          </w:p>
          <w:p w14:paraId="3EB65A35">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62783F8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整机准确度：被测电流互感</w:t>
            </w:r>
          </w:p>
          <w:p w14:paraId="74AF7ED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器误差限值的1/3</w:t>
            </w:r>
          </w:p>
          <w:p w14:paraId="0BA0F06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测试范围：(5～25000)A/5A 和 (1～5000)A/1A</w:t>
            </w:r>
          </w:p>
          <w:p w14:paraId="3834004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二次负荷：2.5VA～300VA 、COSφ＝0.1～1.0</w:t>
            </w:r>
          </w:p>
          <w:p w14:paraId="015A0D1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被检电流互感器准确度范</w:t>
            </w:r>
          </w:p>
          <w:p w14:paraId="3DFB819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围：0.5、0.5S、0.2及0.2S</w:t>
            </w:r>
            <w:r>
              <w:rPr>
                <w:rFonts w:ascii="Calibri" w:hAnsi="Calibri" w:eastAsia="仿宋" w:cs="Calibri"/>
                <w:color w:val="auto"/>
                <w:sz w:val="22"/>
                <w:szCs w:val="22"/>
                <w:highlight w:val="none"/>
              </w:rPr>
              <w:t> </w:t>
            </w:r>
          </w:p>
          <w:p w14:paraId="74A7DAA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电阻、导纳：测量误差≤5.0%</w:t>
            </w:r>
          </w:p>
          <w:p w14:paraId="667CB74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测量范围：R：0.00Ω～20.0Ω,Y：0.000mS～100.0mS</w:t>
            </w:r>
          </w:p>
        </w:tc>
        <w:tc>
          <w:tcPr>
            <w:tcW w:w="600" w:type="dxa"/>
            <w:tcBorders>
              <w:top w:val="single" w:color="000000" w:sz="4" w:space="0"/>
              <w:left w:val="single" w:color="000000" w:sz="4" w:space="0"/>
              <w:bottom w:val="single" w:color="000000" w:sz="4" w:space="0"/>
              <w:right w:val="single" w:color="auto" w:sz="4" w:space="0"/>
            </w:tcBorders>
            <w:vAlign w:val="center"/>
          </w:tcPr>
          <w:p w14:paraId="598FDAA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7EC46440">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4F46E9CE">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E8455BB">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65D9D53A">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742BE24">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7B89F210">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22BCF784">
            <w:pPr>
              <w:rPr>
                <w:rFonts w:ascii="仿宋" w:hAnsi="仿宋" w:eastAsia="仿宋" w:cs="仿宋"/>
                <w:color w:val="auto"/>
                <w:sz w:val="22"/>
                <w:szCs w:val="22"/>
                <w:highlight w:val="none"/>
              </w:rPr>
            </w:pPr>
          </w:p>
        </w:tc>
      </w:tr>
      <w:tr w14:paraId="058A377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BF0027C">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58F19B7">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计量装置综</w:t>
            </w:r>
          </w:p>
          <w:p w14:paraId="219C36F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合测试组件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00F5C5D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有功电能：±0.2%、±0.5%</w:t>
            </w:r>
          </w:p>
          <w:p w14:paraId="6FB3018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功    率 ：±0.2%、±0.5% </w:t>
            </w:r>
          </w:p>
          <w:p w14:paraId="414F462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电    压 ：±0.2%、±0.5% </w:t>
            </w:r>
          </w:p>
          <w:p w14:paraId="194339EF">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    流 ：±0.2%、±0.5%</w:t>
            </w:r>
          </w:p>
          <w:p w14:paraId="431251A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频    率 ：±0.05Hz</w:t>
            </w:r>
          </w:p>
          <w:p w14:paraId="30D3469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相    位 ：±1°</w:t>
            </w:r>
          </w:p>
          <w:p w14:paraId="3448D1C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范围360°，分辨率0.1°，基本误差±1.0°</w:t>
            </w:r>
          </w:p>
        </w:tc>
        <w:tc>
          <w:tcPr>
            <w:tcW w:w="600" w:type="dxa"/>
            <w:tcBorders>
              <w:top w:val="single" w:color="000000" w:sz="4" w:space="0"/>
              <w:left w:val="single" w:color="000000" w:sz="4" w:space="0"/>
              <w:bottom w:val="single" w:color="000000" w:sz="4" w:space="0"/>
              <w:right w:val="single" w:color="auto" w:sz="4" w:space="0"/>
            </w:tcBorders>
            <w:vAlign w:val="center"/>
          </w:tcPr>
          <w:p w14:paraId="68A5540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9947C7D">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40787DE2">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98222F6">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40842BBB">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663C8C5E">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1EA693A4">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65EE5FC3">
            <w:pPr>
              <w:rPr>
                <w:rFonts w:ascii="仿宋" w:hAnsi="仿宋" w:eastAsia="仿宋" w:cs="仿宋"/>
                <w:color w:val="auto"/>
                <w:sz w:val="22"/>
                <w:szCs w:val="22"/>
                <w:highlight w:val="none"/>
              </w:rPr>
            </w:pPr>
          </w:p>
        </w:tc>
      </w:tr>
      <w:tr w14:paraId="2A5B818D">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B239DC8">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394FA0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电压互感器</w:t>
            </w:r>
          </w:p>
          <w:p w14:paraId="7618F5A8">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误差测试组</w:t>
            </w:r>
          </w:p>
          <w:p w14:paraId="0068E16B">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529C7E9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百分表：1级。</w:t>
            </w:r>
          </w:p>
          <w:p w14:paraId="58B153F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测量范围：</w:t>
            </w:r>
          </w:p>
          <w:p w14:paraId="25EE8B7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f:0.0000%~200.0% </w:t>
            </w:r>
          </w:p>
          <w:p w14:paraId="4B69F7B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δ:0.000′~999.9′</w:t>
            </w:r>
          </w:p>
          <w:p w14:paraId="3B507E3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功率因数：0.1L～1～0.1C</w:t>
            </w:r>
          </w:p>
        </w:tc>
        <w:tc>
          <w:tcPr>
            <w:tcW w:w="600" w:type="dxa"/>
            <w:tcBorders>
              <w:top w:val="single" w:color="000000" w:sz="4" w:space="0"/>
              <w:left w:val="single" w:color="000000" w:sz="4" w:space="0"/>
              <w:bottom w:val="single" w:color="000000" w:sz="4" w:space="0"/>
              <w:right w:val="single" w:color="auto" w:sz="4" w:space="0"/>
            </w:tcBorders>
            <w:vAlign w:val="center"/>
          </w:tcPr>
          <w:p w14:paraId="1A061AC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773E4398">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2AB40F5D">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58BE210D">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1106C764">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C5593D9">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5CDC749C">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30C69457">
            <w:pPr>
              <w:rPr>
                <w:rFonts w:ascii="仿宋" w:hAnsi="仿宋" w:eastAsia="仿宋" w:cs="仿宋"/>
                <w:color w:val="auto"/>
                <w:sz w:val="22"/>
                <w:szCs w:val="22"/>
                <w:highlight w:val="none"/>
              </w:rPr>
            </w:pPr>
          </w:p>
        </w:tc>
      </w:tr>
      <w:tr w14:paraId="1C36EF1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B6E201B">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281370B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载波式无线</w:t>
            </w:r>
          </w:p>
          <w:p w14:paraId="06C70D8D">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二次压降测</w:t>
            </w:r>
          </w:p>
          <w:p w14:paraId="7AD2958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D76C2C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1.由一台手持主机和一台手</w:t>
            </w:r>
          </w:p>
          <w:p w14:paraId="7BBF67A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持分机组成</w:t>
            </w:r>
          </w:p>
          <w:p w14:paraId="70FDA59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2.无线方式实时测量三相PT</w:t>
            </w:r>
          </w:p>
          <w:p w14:paraId="36D2262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二次压降，包括PT侧电压、</w:t>
            </w:r>
          </w:p>
          <w:p w14:paraId="2E1C867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电表侧电压、比差、角差、</w:t>
            </w:r>
          </w:p>
          <w:p w14:paraId="78F79AF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压降、合成误差</w:t>
            </w:r>
          </w:p>
          <w:p w14:paraId="70163AD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3.关口电能表误差测试，精</w:t>
            </w:r>
          </w:p>
          <w:p w14:paraId="4E013CA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度可达0.05级</w:t>
            </w:r>
          </w:p>
          <w:p w14:paraId="1C35B85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4.可测电压、电流、相位、</w:t>
            </w:r>
          </w:p>
          <w:p w14:paraId="5A76C99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频率、有功功率、无功功率、</w:t>
            </w:r>
          </w:p>
          <w:p w14:paraId="2081297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功率因数、谐波和波形</w:t>
            </w:r>
          </w:p>
          <w:p w14:paraId="233D86D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5.可判断接线错误及提供追</w:t>
            </w:r>
          </w:p>
          <w:p w14:paraId="1621713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补率计算</w:t>
            </w:r>
          </w:p>
        </w:tc>
        <w:tc>
          <w:tcPr>
            <w:tcW w:w="600" w:type="dxa"/>
            <w:tcBorders>
              <w:top w:val="single" w:color="000000" w:sz="4" w:space="0"/>
              <w:left w:val="single" w:color="000000" w:sz="4" w:space="0"/>
              <w:bottom w:val="single" w:color="000000" w:sz="4" w:space="0"/>
              <w:right w:val="single" w:color="auto" w:sz="4" w:space="0"/>
            </w:tcBorders>
            <w:vAlign w:val="center"/>
          </w:tcPr>
          <w:p w14:paraId="1BFFEA93">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3D6BC5B">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2004B651">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FD3114C">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F4B8294">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0C17F1C4">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6016A082">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365D7275">
            <w:pPr>
              <w:rPr>
                <w:rFonts w:ascii="仿宋" w:hAnsi="仿宋" w:eastAsia="仿宋" w:cs="仿宋"/>
                <w:color w:val="auto"/>
                <w:sz w:val="22"/>
                <w:szCs w:val="22"/>
                <w:highlight w:val="none"/>
              </w:rPr>
            </w:pPr>
          </w:p>
        </w:tc>
      </w:tr>
      <w:tr w14:paraId="473C981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50318D4">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34A287B">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采集终端检</w:t>
            </w:r>
          </w:p>
          <w:p w14:paraId="061D425F">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测设备三相</w:t>
            </w:r>
          </w:p>
          <w:p w14:paraId="42DC730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E35B09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电压等级：AC90V-286V</w:t>
            </w:r>
          </w:p>
          <w:p w14:paraId="0CC4F4B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接口方式：载波转G模块</w:t>
            </w:r>
          </w:p>
        </w:tc>
        <w:tc>
          <w:tcPr>
            <w:tcW w:w="600" w:type="dxa"/>
            <w:tcBorders>
              <w:top w:val="single" w:color="000000" w:sz="4" w:space="0"/>
              <w:left w:val="single" w:color="000000" w:sz="4" w:space="0"/>
              <w:bottom w:val="single" w:color="000000" w:sz="4" w:space="0"/>
              <w:right w:val="single" w:color="auto" w:sz="4" w:space="0"/>
            </w:tcBorders>
            <w:vAlign w:val="center"/>
          </w:tcPr>
          <w:p w14:paraId="7AECD21D">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6A45A73B">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00" w:type="dxa"/>
            <w:vMerge w:val="continue"/>
            <w:tcBorders>
              <w:left w:val="single" w:color="auto" w:sz="4" w:space="0"/>
              <w:right w:val="single" w:color="auto" w:sz="4" w:space="0"/>
            </w:tcBorders>
            <w:noWrap/>
            <w:vAlign w:val="center"/>
          </w:tcPr>
          <w:p w14:paraId="0D2D76A7">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242D8D95">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29D475A">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3EB382D8">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38E334B">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17A79B1F">
            <w:pPr>
              <w:rPr>
                <w:rFonts w:ascii="仿宋" w:hAnsi="仿宋" w:eastAsia="仿宋" w:cs="仿宋"/>
                <w:color w:val="auto"/>
                <w:sz w:val="22"/>
                <w:szCs w:val="22"/>
                <w:highlight w:val="none"/>
              </w:rPr>
            </w:pPr>
          </w:p>
        </w:tc>
      </w:tr>
      <w:tr w14:paraId="36565E19">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B64EFBB">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024CD86">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高低压CT变</w:t>
            </w:r>
          </w:p>
          <w:p w14:paraId="1E43DAC0">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比综合测试</w:t>
            </w:r>
          </w:p>
          <w:p w14:paraId="6A4DDFE1">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4BA72B3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电压范围及精度：0-500V，</w:t>
            </w:r>
          </w:p>
          <w:p w14:paraId="489299D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0.2%</w:t>
            </w:r>
          </w:p>
          <w:p w14:paraId="469D82F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高压电流钳：0-600A，0.5% </w:t>
            </w:r>
          </w:p>
          <w:p w14:paraId="3B23FA6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(35kV)</w:t>
            </w:r>
          </w:p>
          <w:p w14:paraId="6E496D6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柔性电流钳：0-3000A，1.0%</w:t>
            </w:r>
          </w:p>
          <w:p w14:paraId="11F7B0B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低压电流钳：0-10A，0.5%</w:t>
            </w:r>
          </w:p>
        </w:tc>
        <w:tc>
          <w:tcPr>
            <w:tcW w:w="600" w:type="dxa"/>
            <w:tcBorders>
              <w:top w:val="single" w:color="000000" w:sz="4" w:space="0"/>
              <w:left w:val="single" w:color="000000" w:sz="4" w:space="0"/>
              <w:bottom w:val="single" w:color="000000" w:sz="4" w:space="0"/>
              <w:right w:val="single" w:color="auto" w:sz="4" w:space="0"/>
            </w:tcBorders>
            <w:vAlign w:val="center"/>
          </w:tcPr>
          <w:p w14:paraId="66420B81">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0EC03D37">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00" w:type="dxa"/>
            <w:vMerge w:val="continue"/>
            <w:tcBorders>
              <w:left w:val="single" w:color="auto" w:sz="4" w:space="0"/>
              <w:right w:val="single" w:color="auto" w:sz="4" w:space="0"/>
            </w:tcBorders>
            <w:noWrap/>
            <w:vAlign w:val="center"/>
          </w:tcPr>
          <w:p w14:paraId="7FF9294A">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14B1F292">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9B39A18">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6E133C0C">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4D310146">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05FD5DF6">
            <w:pPr>
              <w:rPr>
                <w:rFonts w:ascii="仿宋" w:hAnsi="仿宋" w:eastAsia="仿宋" w:cs="仿宋"/>
                <w:color w:val="auto"/>
                <w:sz w:val="22"/>
                <w:szCs w:val="22"/>
                <w:highlight w:val="none"/>
              </w:rPr>
            </w:pPr>
          </w:p>
        </w:tc>
      </w:tr>
      <w:tr w14:paraId="3095BB53">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5DE8E47">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254A2CE">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标准电流互</w:t>
            </w:r>
          </w:p>
          <w:p w14:paraId="76051ECB">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感器组件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3D7B4C4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1.一次电流：5~2000 A</w:t>
            </w:r>
          </w:p>
          <w:p w14:paraId="3E2932D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2.二次电流：5A  </w:t>
            </w:r>
          </w:p>
          <w:p w14:paraId="4D90BBD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3.准确级为0.01S</w:t>
            </w:r>
          </w:p>
          <w:p w14:paraId="448347D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4、COSΦ=1</w:t>
            </w:r>
          </w:p>
        </w:tc>
        <w:tc>
          <w:tcPr>
            <w:tcW w:w="600" w:type="dxa"/>
            <w:tcBorders>
              <w:top w:val="single" w:color="000000" w:sz="4" w:space="0"/>
              <w:left w:val="single" w:color="000000" w:sz="4" w:space="0"/>
              <w:bottom w:val="single" w:color="000000" w:sz="4" w:space="0"/>
              <w:right w:val="single" w:color="auto" w:sz="4" w:space="0"/>
            </w:tcBorders>
            <w:vAlign w:val="center"/>
          </w:tcPr>
          <w:p w14:paraId="7B675B3E">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7244173">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w:t>
            </w:r>
          </w:p>
        </w:tc>
        <w:tc>
          <w:tcPr>
            <w:tcW w:w="900" w:type="dxa"/>
            <w:vMerge w:val="continue"/>
            <w:tcBorders>
              <w:left w:val="single" w:color="auto" w:sz="4" w:space="0"/>
              <w:right w:val="single" w:color="auto" w:sz="4" w:space="0"/>
            </w:tcBorders>
            <w:noWrap/>
            <w:vAlign w:val="center"/>
          </w:tcPr>
          <w:p w14:paraId="54EFB038">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0A482D36">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DFB346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99C6B06">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786F3485">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2999CCB">
            <w:pPr>
              <w:rPr>
                <w:rFonts w:ascii="仿宋" w:hAnsi="仿宋" w:eastAsia="仿宋" w:cs="仿宋"/>
                <w:color w:val="auto"/>
                <w:sz w:val="22"/>
                <w:szCs w:val="22"/>
                <w:highlight w:val="none"/>
              </w:rPr>
            </w:pPr>
          </w:p>
        </w:tc>
      </w:tr>
      <w:tr w14:paraId="73A6BDB3">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787C7E3">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F0BFC58">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电流互感器现场测试组件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09DCB49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1.CT测量范围：5～25000/5A       5~5000/1A</w:t>
            </w:r>
          </w:p>
          <w:p w14:paraId="730962D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2.二次负荷  5～300VA(5A)       5~100VA(1A)</w:t>
            </w:r>
          </w:p>
          <w:p w14:paraId="4A22C03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3.输出容量 1～10VA            输出电流0.02～ 0.2A</w:t>
            </w:r>
          </w:p>
          <w:p w14:paraId="323477E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COSφ=0.1~1     </w:t>
            </w:r>
          </w:p>
          <w:p w14:paraId="44AC6227">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4.可以测量1～0.2S级电流</w:t>
            </w:r>
          </w:p>
          <w:p w14:paraId="21E90A8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互感器</w:t>
            </w:r>
          </w:p>
          <w:p w14:paraId="4824A80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5.内置校验仪精度：2级（可</w:t>
            </w:r>
          </w:p>
          <w:p w14:paraId="044496B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单独检定）</w:t>
            </w:r>
          </w:p>
          <w:p w14:paraId="4F93EAE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6.内置标准互感器精度：</w:t>
            </w:r>
          </w:p>
          <w:p w14:paraId="56567F2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0.05S级（可单独检定）</w:t>
            </w:r>
          </w:p>
        </w:tc>
        <w:tc>
          <w:tcPr>
            <w:tcW w:w="600" w:type="dxa"/>
            <w:tcBorders>
              <w:top w:val="single" w:color="000000" w:sz="4" w:space="0"/>
              <w:left w:val="single" w:color="000000" w:sz="4" w:space="0"/>
              <w:bottom w:val="single" w:color="000000" w:sz="4" w:space="0"/>
              <w:right w:val="single" w:color="auto" w:sz="4" w:space="0"/>
            </w:tcBorders>
            <w:vAlign w:val="center"/>
          </w:tcPr>
          <w:p w14:paraId="4F5926D4">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A33722D">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12AFF60D">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037F1210">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3CE4B246">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4850A2EC">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ADC0473">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22BD7D6F">
            <w:pPr>
              <w:rPr>
                <w:rFonts w:ascii="仿宋" w:hAnsi="仿宋" w:eastAsia="仿宋" w:cs="仿宋"/>
                <w:color w:val="auto"/>
                <w:sz w:val="22"/>
                <w:szCs w:val="22"/>
                <w:highlight w:val="none"/>
              </w:rPr>
            </w:pPr>
          </w:p>
        </w:tc>
      </w:tr>
      <w:tr w14:paraId="1AF95955">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F1F1E1B">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7D2E49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CT伏安特性测试组件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2D7F78C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自动给出拐点电压/电流、</w:t>
            </w:r>
          </w:p>
          <w:p w14:paraId="627AFE6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10%(5%）误差曲线、准确限</w:t>
            </w:r>
          </w:p>
          <w:p w14:paraId="715CCD1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值系数（ALF）、仪表保安系</w:t>
            </w:r>
          </w:p>
          <w:p w14:paraId="40FE1B8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数（FS）、二次时间常数（Ts）、</w:t>
            </w:r>
          </w:p>
          <w:p w14:paraId="199D2BE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剩磁系数（Kr）、饱和及不饱</w:t>
            </w:r>
          </w:p>
          <w:p w14:paraId="07338CD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和电感等CT参数。测试满足</w:t>
            </w:r>
          </w:p>
          <w:p w14:paraId="7C2F543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GB/T 20840.2等各类互感器</w:t>
            </w:r>
          </w:p>
          <w:p w14:paraId="683119A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标准，并依照互感器类型和</w:t>
            </w:r>
          </w:p>
          <w:p w14:paraId="37B6646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级别自动选择何种标准进行</w:t>
            </w:r>
          </w:p>
          <w:p w14:paraId="0098A5E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测试。</w:t>
            </w:r>
          </w:p>
        </w:tc>
        <w:tc>
          <w:tcPr>
            <w:tcW w:w="600" w:type="dxa"/>
            <w:tcBorders>
              <w:top w:val="single" w:color="000000" w:sz="4" w:space="0"/>
              <w:left w:val="single" w:color="000000" w:sz="4" w:space="0"/>
              <w:bottom w:val="single" w:color="000000" w:sz="4" w:space="0"/>
              <w:right w:val="single" w:color="auto" w:sz="4" w:space="0"/>
            </w:tcBorders>
            <w:vAlign w:val="center"/>
          </w:tcPr>
          <w:p w14:paraId="7B21BDCC">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87B395D">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3</w:t>
            </w:r>
          </w:p>
        </w:tc>
        <w:tc>
          <w:tcPr>
            <w:tcW w:w="900" w:type="dxa"/>
            <w:vMerge w:val="continue"/>
            <w:tcBorders>
              <w:left w:val="single" w:color="auto" w:sz="4" w:space="0"/>
              <w:right w:val="single" w:color="auto" w:sz="4" w:space="0"/>
            </w:tcBorders>
            <w:noWrap/>
            <w:vAlign w:val="center"/>
          </w:tcPr>
          <w:p w14:paraId="0A548CB7">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8A6F97B">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68BDDBF1">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7EE1FA16">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1B5BE639">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73EF95EA">
            <w:pPr>
              <w:rPr>
                <w:rFonts w:ascii="仿宋" w:hAnsi="仿宋" w:eastAsia="仿宋" w:cs="仿宋"/>
                <w:color w:val="auto"/>
                <w:sz w:val="22"/>
                <w:szCs w:val="22"/>
                <w:highlight w:val="none"/>
              </w:rPr>
            </w:pPr>
          </w:p>
        </w:tc>
      </w:tr>
      <w:tr w14:paraId="3C78620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06038B2">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262B0A6">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电压互感器</w:t>
            </w:r>
          </w:p>
          <w:p w14:paraId="7B8ACD6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现场测试组</w:t>
            </w:r>
          </w:p>
          <w:p w14:paraId="566BD18A">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0CEEA4B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1.主要用来检定电压比为</w:t>
            </w:r>
          </w:p>
          <w:p w14:paraId="4CA1AE3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6kV/100V、（6/√3）kV/（100/</w:t>
            </w:r>
          </w:p>
          <w:p w14:paraId="645F005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√3）V、 6.6kV/100V、（6.6/</w:t>
            </w:r>
          </w:p>
          <w:p w14:paraId="72606F1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√3）kV/（100/√3）V、</w:t>
            </w:r>
          </w:p>
          <w:p w14:paraId="6FC61E1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10kV/100V、（10/√3）kV/</w:t>
            </w:r>
          </w:p>
          <w:p w14:paraId="28F861A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（100/√3）V、20kV/100V、</w:t>
            </w:r>
          </w:p>
          <w:p w14:paraId="3DA6DF7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（20/√3）kV/（100/√3）V、</w:t>
            </w:r>
          </w:p>
          <w:p w14:paraId="37C9DD0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35kV/100V、（35/√3）kV/</w:t>
            </w:r>
          </w:p>
          <w:p w14:paraId="2AE9665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（100/√3）V、66kV/100V、</w:t>
            </w:r>
          </w:p>
          <w:p w14:paraId="62BE88F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（66/√3）kV/（100/√3）V、</w:t>
            </w:r>
          </w:p>
          <w:p w14:paraId="61BCC3A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和（110/√3）kV/（100/√3）</w:t>
            </w:r>
          </w:p>
          <w:p w14:paraId="7E0E570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V的1级至0.2级现场电磁式</w:t>
            </w:r>
          </w:p>
          <w:p w14:paraId="0663009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电压互感器（可带有其他二</w:t>
            </w:r>
          </w:p>
          <w:p w14:paraId="015282E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次绕组）</w:t>
            </w:r>
          </w:p>
          <w:p w14:paraId="773114D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2.内置校验仪精度：2级（可</w:t>
            </w:r>
          </w:p>
          <w:p w14:paraId="5574EE1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单独检定）</w:t>
            </w:r>
          </w:p>
          <w:p w14:paraId="71C00E5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3.内置标准互感器精度：</w:t>
            </w:r>
          </w:p>
          <w:p w14:paraId="01DE290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0.05级（可单独检定）</w:t>
            </w:r>
          </w:p>
        </w:tc>
        <w:tc>
          <w:tcPr>
            <w:tcW w:w="600" w:type="dxa"/>
            <w:tcBorders>
              <w:top w:val="single" w:color="000000" w:sz="4" w:space="0"/>
              <w:left w:val="single" w:color="000000" w:sz="4" w:space="0"/>
              <w:bottom w:val="single" w:color="000000" w:sz="4" w:space="0"/>
              <w:right w:val="single" w:color="auto" w:sz="4" w:space="0"/>
            </w:tcBorders>
            <w:vAlign w:val="center"/>
          </w:tcPr>
          <w:p w14:paraId="42D95DA4">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7EA43D5">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00" w:type="dxa"/>
            <w:vMerge w:val="continue"/>
            <w:tcBorders>
              <w:left w:val="single" w:color="auto" w:sz="4" w:space="0"/>
              <w:right w:val="single" w:color="auto" w:sz="4" w:space="0"/>
            </w:tcBorders>
            <w:noWrap/>
            <w:vAlign w:val="center"/>
          </w:tcPr>
          <w:p w14:paraId="61391865">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669C89C">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341F46C">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E1B38C3">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D210438">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2185095D">
            <w:pPr>
              <w:rPr>
                <w:rFonts w:ascii="仿宋" w:hAnsi="仿宋" w:eastAsia="仿宋" w:cs="仿宋"/>
                <w:color w:val="auto"/>
                <w:sz w:val="22"/>
                <w:szCs w:val="22"/>
                <w:highlight w:val="none"/>
              </w:rPr>
            </w:pPr>
          </w:p>
        </w:tc>
      </w:tr>
      <w:tr w14:paraId="12200CF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A8038B6">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6F3534F">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计量箱（柜）</w:t>
            </w:r>
          </w:p>
          <w:p w14:paraId="740C44ED">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门封印</w:t>
            </w:r>
          </w:p>
        </w:tc>
        <w:tc>
          <w:tcPr>
            <w:tcW w:w="2924" w:type="dxa"/>
            <w:tcBorders>
              <w:top w:val="single" w:color="000000" w:sz="4" w:space="0"/>
              <w:left w:val="single" w:color="000000" w:sz="4" w:space="0"/>
              <w:bottom w:val="single" w:color="000000" w:sz="4" w:space="0"/>
              <w:right w:val="single" w:color="000000" w:sz="4" w:space="0"/>
            </w:tcBorders>
            <w:vAlign w:val="center"/>
          </w:tcPr>
          <w:p w14:paraId="5DD36D3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封印条码：门封的条码、编</w:t>
            </w:r>
          </w:p>
          <w:p w14:paraId="2762E17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号字符串和汉字标识分别在</w:t>
            </w:r>
          </w:p>
          <w:p w14:paraId="096F836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封印的三个相邻的侧面印</w:t>
            </w:r>
          </w:p>
          <w:p w14:paraId="4DB167B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刷。条码采用一维128条码，</w:t>
            </w:r>
          </w:p>
          <w:p w14:paraId="6240376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编号字符串采用Times New </w:t>
            </w:r>
          </w:p>
          <w:p w14:paraId="258435C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Roman字体，英文采用大写；</w:t>
            </w:r>
          </w:p>
          <w:p w14:paraId="59710EA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汉字标识为“XX电业局”，宋</w:t>
            </w:r>
          </w:p>
          <w:p w14:paraId="4BED1ED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体。条码采用激光刻码，识</w:t>
            </w:r>
          </w:p>
          <w:p w14:paraId="15BD3BC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读率为100%。</w:t>
            </w:r>
          </w:p>
          <w:p w14:paraId="17A9EDC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条码长宽不超过20*5 mm。</w:t>
            </w:r>
          </w:p>
          <w:p w14:paraId="4BE0ECE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封丝要求计量屏（柜、箱）</w:t>
            </w:r>
          </w:p>
          <w:p w14:paraId="1923B3A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门封印的封丝应为多股钢丝</w:t>
            </w:r>
          </w:p>
          <w:p w14:paraId="69D8BDF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线，可不包塑，直径为1.8mm。</w:t>
            </w:r>
          </w:p>
          <w:p w14:paraId="182A9AF7">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封印钢丝股数不少于8股。</w:t>
            </w:r>
          </w:p>
          <w:p w14:paraId="54387E1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计量屏（柜、箱）门封印的</w:t>
            </w:r>
          </w:p>
          <w:p w14:paraId="44968D7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封丝应能承受不小于300kg</w:t>
            </w:r>
          </w:p>
          <w:p w14:paraId="6D13812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的拉力。</w:t>
            </w:r>
          </w:p>
        </w:tc>
        <w:tc>
          <w:tcPr>
            <w:tcW w:w="600" w:type="dxa"/>
            <w:tcBorders>
              <w:top w:val="single" w:color="000000" w:sz="4" w:space="0"/>
              <w:left w:val="single" w:color="000000" w:sz="4" w:space="0"/>
              <w:bottom w:val="single" w:color="000000" w:sz="4" w:space="0"/>
              <w:right w:val="single" w:color="auto" w:sz="4" w:space="0"/>
            </w:tcBorders>
            <w:vAlign w:val="center"/>
          </w:tcPr>
          <w:p w14:paraId="204F5053">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1DC943D1">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4D3B5D3A">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79744BAA">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7D87B18A">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3A3492A">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428977B8">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1EF2F8C0">
            <w:pPr>
              <w:rPr>
                <w:rFonts w:ascii="仿宋" w:hAnsi="仿宋" w:eastAsia="仿宋" w:cs="仿宋"/>
                <w:color w:val="auto"/>
                <w:sz w:val="22"/>
                <w:szCs w:val="22"/>
                <w:highlight w:val="none"/>
              </w:rPr>
            </w:pPr>
          </w:p>
        </w:tc>
      </w:tr>
      <w:tr w14:paraId="012A8F2F">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414170EC">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695E435">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表计穿线封</w:t>
            </w:r>
          </w:p>
        </w:tc>
        <w:tc>
          <w:tcPr>
            <w:tcW w:w="2924" w:type="dxa"/>
            <w:tcBorders>
              <w:top w:val="single" w:color="000000" w:sz="4" w:space="0"/>
              <w:left w:val="single" w:color="000000" w:sz="4" w:space="0"/>
              <w:bottom w:val="single" w:color="000000" w:sz="4" w:space="0"/>
              <w:right w:val="single" w:color="000000" w:sz="4" w:space="0"/>
            </w:tcBorders>
            <w:vAlign w:val="center"/>
          </w:tcPr>
          <w:p w14:paraId="78C688C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条码质量试验：封印的编码</w:t>
            </w:r>
          </w:p>
          <w:p w14:paraId="5E639C5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要求及条码质量符合公司企</w:t>
            </w:r>
          </w:p>
          <w:p w14:paraId="23E74E7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业标准Q/GDW 1205《电能计</w:t>
            </w:r>
          </w:p>
          <w:p w14:paraId="6F6050E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量器具条码》的相关要求，</w:t>
            </w:r>
          </w:p>
          <w:p w14:paraId="3A230BC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打码方式宜使用激光打码方</w:t>
            </w:r>
          </w:p>
          <w:p w14:paraId="7624D9F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式，其编码及数字序列号正</w:t>
            </w:r>
          </w:p>
          <w:p w14:paraId="3F6069E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确率100%。</w:t>
            </w:r>
          </w:p>
          <w:p w14:paraId="213222B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强度试验：对施封后的穿线</w:t>
            </w:r>
          </w:p>
          <w:p w14:paraId="7C6E9CF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式封印的封线环扣施加任意</w:t>
            </w:r>
          </w:p>
          <w:p w14:paraId="38AF348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方向的60N拉力，封线应无</w:t>
            </w:r>
          </w:p>
          <w:p w14:paraId="70CB493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拉断及被拉出现象。</w:t>
            </w:r>
          </w:p>
        </w:tc>
        <w:tc>
          <w:tcPr>
            <w:tcW w:w="600" w:type="dxa"/>
            <w:tcBorders>
              <w:top w:val="single" w:color="000000" w:sz="4" w:space="0"/>
              <w:left w:val="single" w:color="000000" w:sz="4" w:space="0"/>
              <w:bottom w:val="single" w:color="000000" w:sz="4" w:space="0"/>
              <w:right w:val="single" w:color="auto" w:sz="4" w:space="0"/>
            </w:tcBorders>
            <w:vAlign w:val="center"/>
          </w:tcPr>
          <w:p w14:paraId="41C48059">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2A7CA72E">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0B26692E">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5B9DB88A">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4CBD7421">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6C68DE38">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540E4CB3">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030C584D">
            <w:pPr>
              <w:rPr>
                <w:rFonts w:ascii="仿宋" w:hAnsi="仿宋" w:eastAsia="仿宋" w:cs="仿宋"/>
                <w:color w:val="auto"/>
                <w:sz w:val="22"/>
                <w:szCs w:val="22"/>
                <w:highlight w:val="none"/>
              </w:rPr>
            </w:pPr>
          </w:p>
        </w:tc>
      </w:tr>
      <w:tr w14:paraId="7B4F3E4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3E2400F7">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D5A8D47">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电能表卡扣</w:t>
            </w:r>
          </w:p>
          <w:p w14:paraId="0645EA03">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封</w:t>
            </w:r>
          </w:p>
        </w:tc>
        <w:tc>
          <w:tcPr>
            <w:tcW w:w="2924" w:type="dxa"/>
            <w:tcBorders>
              <w:top w:val="single" w:color="000000" w:sz="4" w:space="0"/>
              <w:left w:val="single" w:color="000000" w:sz="4" w:space="0"/>
              <w:bottom w:val="single" w:color="000000" w:sz="4" w:space="0"/>
              <w:right w:val="single" w:color="000000" w:sz="4" w:space="0"/>
            </w:tcBorders>
            <w:vAlign w:val="center"/>
          </w:tcPr>
          <w:p w14:paraId="761471A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强度要求：封印施加30N的</w:t>
            </w:r>
          </w:p>
          <w:p w14:paraId="39A0917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加封力或者10N启封力，封</w:t>
            </w:r>
          </w:p>
          <w:p w14:paraId="5206A66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印上表面不应有凹痕、裂纹</w:t>
            </w:r>
          </w:p>
          <w:p w14:paraId="432F263E">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等损伤。</w:t>
            </w:r>
          </w:p>
          <w:p w14:paraId="0A1AB81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施封力与启封力要求： 要求</w:t>
            </w:r>
          </w:p>
          <w:p w14:paraId="340206E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施封力应不大于30N，启封力</w:t>
            </w:r>
          </w:p>
          <w:p w14:paraId="02DAF85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不大于100N。</w:t>
            </w:r>
          </w:p>
        </w:tc>
        <w:tc>
          <w:tcPr>
            <w:tcW w:w="600" w:type="dxa"/>
            <w:tcBorders>
              <w:top w:val="single" w:color="000000" w:sz="4" w:space="0"/>
              <w:left w:val="single" w:color="000000" w:sz="4" w:space="0"/>
              <w:bottom w:val="single" w:color="000000" w:sz="4" w:space="0"/>
              <w:right w:val="single" w:color="auto" w:sz="4" w:space="0"/>
            </w:tcBorders>
            <w:vAlign w:val="center"/>
          </w:tcPr>
          <w:p w14:paraId="2576A11D">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30F9826">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184CC6A5">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546D5D70">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2A6860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4B0D1E8E">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D619190">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322832F8">
            <w:pPr>
              <w:rPr>
                <w:rFonts w:ascii="仿宋" w:hAnsi="仿宋" w:eastAsia="仿宋" w:cs="仿宋"/>
                <w:color w:val="auto"/>
                <w:sz w:val="22"/>
                <w:szCs w:val="22"/>
                <w:highlight w:val="none"/>
              </w:rPr>
            </w:pPr>
          </w:p>
        </w:tc>
      </w:tr>
      <w:tr w14:paraId="24031C5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1F9122B">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F30049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w:t>
            </w:r>
          </w:p>
          <w:p w14:paraId="6B3ACC04">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4p,100A组件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6FF6808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微型断路器（4P/100A），</w:t>
            </w:r>
          </w:p>
          <w:p w14:paraId="4C2C658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1.4P，100A，3X220V2；与智</w:t>
            </w:r>
          </w:p>
          <w:p w14:paraId="2924CBB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能电能表实现上电自动配对</w:t>
            </w:r>
          </w:p>
          <w:p w14:paraId="3EFFF9E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功能。3.具备与智能电能表</w:t>
            </w:r>
          </w:p>
          <w:p w14:paraId="38B764F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进行信息安全交互，实现微</w:t>
            </w:r>
          </w:p>
          <w:p w14:paraId="2698449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断通断控制及状态感知，达</w:t>
            </w:r>
          </w:p>
          <w:p w14:paraId="70D55A7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到对用户侧供电状态的有效</w:t>
            </w:r>
          </w:p>
          <w:p w14:paraId="2C1E4A3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监控。4.具备过载、短路功</w:t>
            </w:r>
          </w:p>
          <w:p w14:paraId="49B1B1D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能。</w:t>
            </w:r>
          </w:p>
        </w:tc>
        <w:tc>
          <w:tcPr>
            <w:tcW w:w="600" w:type="dxa"/>
            <w:tcBorders>
              <w:top w:val="single" w:color="000000" w:sz="4" w:space="0"/>
              <w:left w:val="single" w:color="000000" w:sz="4" w:space="0"/>
              <w:bottom w:val="single" w:color="000000" w:sz="4" w:space="0"/>
              <w:right w:val="single" w:color="auto" w:sz="4" w:space="0"/>
            </w:tcBorders>
            <w:vAlign w:val="center"/>
          </w:tcPr>
          <w:p w14:paraId="4100264D">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DCA1D5B">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0DD50D8B">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41754D09">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4C192D4F">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3AC5D110">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70BF925E">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99CF9EB">
            <w:pPr>
              <w:rPr>
                <w:rFonts w:ascii="仿宋" w:hAnsi="仿宋" w:eastAsia="仿宋" w:cs="仿宋"/>
                <w:color w:val="auto"/>
                <w:sz w:val="22"/>
                <w:szCs w:val="22"/>
                <w:highlight w:val="none"/>
              </w:rPr>
            </w:pPr>
          </w:p>
        </w:tc>
      </w:tr>
      <w:tr w14:paraId="3C44B4D9">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473791D">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5BF8BBB">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表后漏电小</w:t>
            </w:r>
          </w:p>
          <w:p w14:paraId="163D6FB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型断路器</w:t>
            </w:r>
          </w:p>
          <w:p w14:paraId="5CF9FB7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4P63A组件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48CCD9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表后漏电小型断路器4P63A，</w:t>
            </w:r>
          </w:p>
          <w:p w14:paraId="5F5D672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接线方式：4P 三相四线制。</w:t>
            </w:r>
          </w:p>
          <w:p w14:paraId="4903D8A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额定工作电压Un：2P </w:t>
            </w:r>
          </w:p>
          <w:p w14:paraId="427438C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230V/400 AC / 50Hz。额定</w:t>
            </w:r>
          </w:p>
          <w:p w14:paraId="04E6D42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电流In63A。控制回路电源电</w:t>
            </w:r>
          </w:p>
          <w:p w14:paraId="7D30EB5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压230VAC/ 50Hz。</w:t>
            </w:r>
          </w:p>
        </w:tc>
        <w:tc>
          <w:tcPr>
            <w:tcW w:w="600" w:type="dxa"/>
            <w:tcBorders>
              <w:top w:val="single" w:color="000000" w:sz="4" w:space="0"/>
              <w:left w:val="single" w:color="000000" w:sz="4" w:space="0"/>
              <w:bottom w:val="single" w:color="000000" w:sz="4" w:space="0"/>
              <w:right w:val="single" w:color="auto" w:sz="4" w:space="0"/>
            </w:tcBorders>
            <w:vAlign w:val="center"/>
          </w:tcPr>
          <w:p w14:paraId="58C0F352">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7D4369BA">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500</w:t>
            </w:r>
          </w:p>
        </w:tc>
        <w:tc>
          <w:tcPr>
            <w:tcW w:w="900" w:type="dxa"/>
            <w:vMerge w:val="continue"/>
            <w:tcBorders>
              <w:left w:val="single" w:color="auto" w:sz="4" w:space="0"/>
              <w:right w:val="single" w:color="auto" w:sz="4" w:space="0"/>
            </w:tcBorders>
            <w:noWrap/>
            <w:vAlign w:val="center"/>
          </w:tcPr>
          <w:p w14:paraId="1E3BF5B7">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7D4E2BBE">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3AF1160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585179BF">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1DAD402E">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34CF5764">
            <w:pPr>
              <w:rPr>
                <w:rFonts w:ascii="仿宋" w:hAnsi="仿宋" w:eastAsia="仿宋" w:cs="仿宋"/>
                <w:color w:val="auto"/>
                <w:sz w:val="22"/>
                <w:szCs w:val="22"/>
                <w:highlight w:val="none"/>
              </w:rPr>
            </w:pPr>
          </w:p>
        </w:tc>
      </w:tr>
      <w:tr w14:paraId="4F53C63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3552553">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957E1B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采集终端接</w:t>
            </w:r>
          </w:p>
          <w:p w14:paraId="0485C2A3">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插件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A88A6C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额定电压：AC380V</w:t>
            </w:r>
          </w:p>
          <w:p w14:paraId="0772152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额定电流In：≤100A</w:t>
            </w:r>
          </w:p>
          <w:p w14:paraId="3516B13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接插件规格：Φ7.5（60A），</w:t>
            </w:r>
          </w:p>
          <w:p w14:paraId="3EA2473E">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Φ8.5（80,100A）</w:t>
            </w:r>
          </w:p>
          <w:p w14:paraId="7293F9B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导线连接方式：铜导线连接</w:t>
            </w:r>
          </w:p>
          <w:p w14:paraId="5615EA6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温升（k）：≤60k（In≤63A）；</w:t>
            </w:r>
          </w:p>
          <w:p w14:paraId="31DF429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≤70k（In：80A,100A）</w:t>
            </w:r>
          </w:p>
          <w:p w14:paraId="3607B57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绝缘材料性能：绝缘材料的</w:t>
            </w:r>
          </w:p>
          <w:p w14:paraId="5D0B3ACE">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阻燃等级不低于V0级</w:t>
            </w:r>
          </w:p>
          <w:p w14:paraId="4735A20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耐热性试验：测量球的压痕</w:t>
            </w:r>
          </w:p>
          <w:p w14:paraId="12DBCC67">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直径不得超过2mm</w:t>
            </w:r>
          </w:p>
        </w:tc>
        <w:tc>
          <w:tcPr>
            <w:tcW w:w="600" w:type="dxa"/>
            <w:tcBorders>
              <w:top w:val="single" w:color="000000" w:sz="4" w:space="0"/>
              <w:left w:val="single" w:color="000000" w:sz="4" w:space="0"/>
              <w:bottom w:val="single" w:color="000000" w:sz="4" w:space="0"/>
              <w:right w:val="single" w:color="auto" w:sz="4" w:space="0"/>
            </w:tcBorders>
            <w:vAlign w:val="center"/>
          </w:tcPr>
          <w:p w14:paraId="153D3D8C">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696EEB30">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5F418DA4">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70E3BA6C">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6B73A603">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58013DAD">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08434FC">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43864BD5">
            <w:pPr>
              <w:rPr>
                <w:rFonts w:ascii="仿宋" w:hAnsi="仿宋" w:eastAsia="仿宋" w:cs="仿宋"/>
                <w:color w:val="auto"/>
                <w:sz w:val="22"/>
                <w:szCs w:val="22"/>
                <w:highlight w:val="none"/>
              </w:rPr>
            </w:pPr>
          </w:p>
        </w:tc>
      </w:tr>
      <w:tr w14:paraId="1C3599DE">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36E99C7">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058899B">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w:t>
            </w:r>
          </w:p>
          <w:p w14:paraId="450E2256">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4p,125A组件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1D13481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微型断路器（4P/125A），</w:t>
            </w:r>
          </w:p>
          <w:p w14:paraId="6666D4C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1.4P，125A，3X220V；2.与</w:t>
            </w:r>
          </w:p>
          <w:p w14:paraId="62E9350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智能电能表实现上电自动配</w:t>
            </w:r>
          </w:p>
          <w:p w14:paraId="6275626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对功能。3.具备与智能电能</w:t>
            </w:r>
          </w:p>
          <w:p w14:paraId="5AFFC68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表进行信息安全交互，实现</w:t>
            </w:r>
          </w:p>
          <w:p w14:paraId="3CE7F0E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微断通断控制及状态感知，</w:t>
            </w:r>
          </w:p>
          <w:p w14:paraId="28089F9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达到对用户侧供电状态的有</w:t>
            </w:r>
          </w:p>
          <w:p w14:paraId="49AEB70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效监控。4.具备过载、短路</w:t>
            </w:r>
          </w:p>
          <w:p w14:paraId="4A481C2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功能。</w:t>
            </w:r>
          </w:p>
        </w:tc>
        <w:tc>
          <w:tcPr>
            <w:tcW w:w="600" w:type="dxa"/>
            <w:tcBorders>
              <w:top w:val="single" w:color="000000" w:sz="4" w:space="0"/>
              <w:left w:val="single" w:color="000000" w:sz="4" w:space="0"/>
              <w:bottom w:val="single" w:color="000000" w:sz="4" w:space="0"/>
              <w:right w:val="single" w:color="auto" w:sz="4" w:space="0"/>
            </w:tcBorders>
            <w:vAlign w:val="center"/>
          </w:tcPr>
          <w:p w14:paraId="4B6DC982">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DD84DED">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7E3264CC">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E51CEEE">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37C8528">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7A5461F1">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291D36ED">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62FE5A04">
            <w:pPr>
              <w:rPr>
                <w:rFonts w:ascii="仿宋" w:hAnsi="仿宋" w:eastAsia="仿宋" w:cs="仿宋"/>
                <w:color w:val="auto"/>
                <w:sz w:val="22"/>
                <w:szCs w:val="22"/>
                <w:highlight w:val="none"/>
              </w:rPr>
            </w:pPr>
          </w:p>
        </w:tc>
      </w:tr>
      <w:tr w14:paraId="1213C3D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6ECC5A8">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F26FA2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三相四线联</w:t>
            </w:r>
          </w:p>
          <w:p w14:paraId="7467C52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合接线组件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48BFC9E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名称联合接线盒，防窃电盖</w:t>
            </w:r>
          </w:p>
          <w:p w14:paraId="4C0249A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罩，三相四线</w:t>
            </w:r>
          </w:p>
          <w:p w14:paraId="0ED023E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参数：</w:t>
            </w:r>
          </w:p>
          <w:p w14:paraId="61FCEF3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剥线长度（mm）10</w:t>
            </w:r>
          </w:p>
          <w:p w14:paraId="3F70E1B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螺钉公称直径（mm）M4</w:t>
            </w:r>
          </w:p>
          <w:p w14:paraId="6890558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扭矩（Nm）1.5-1.8</w:t>
            </w:r>
          </w:p>
          <w:p w14:paraId="042D849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电压（V）220</w:t>
            </w:r>
          </w:p>
          <w:p w14:paraId="6144745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电流（A）20</w:t>
            </w:r>
          </w:p>
          <w:p w14:paraId="1A2F0AA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截面（mm2）1.5-6</w:t>
            </w:r>
          </w:p>
          <w:p w14:paraId="19B7E66F">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外形尺寸（厚/宽/高）130/178/47.3</w:t>
            </w:r>
          </w:p>
          <w:p w14:paraId="3F0FF44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安装尺寸157X</w:t>
            </w:r>
            <w:r>
              <w:rPr>
                <w:rFonts w:ascii="Calibri" w:hAnsi="Calibri" w:eastAsia="仿宋" w:cs="Calibri"/>
                <w:color w:val="auto"/>
                <w:sz w:val="22"/>
                <w:szCs w:val="22"/>
                <w:highlight w:val="none"/>
              </w:rPr>
              <w:t>ø</w:t>
            </w:r>
            <w:r>
              <w:rPr>
                <w:rFonts w:hint="eastAsia" w:ascii="仿宋" w:hAnsi="仿宋" w:eastAsia="仿宋" w:cs="仿宋"/>
                <w:color w:val="auto"/>
                <w:sz w:val="22"/>
                <w:szCs w:val="22"/>
                <w:highlight w:val="none"/>
              </w:rPr>
              <w:t>4.2</w:t>
            </w:r>
          </w:p>
        </w:tc>
        <w:tc>
          <w:tcPr>
            <w:tcW w:w="600" w:type="dxa"/>
            <w:tcBorders>
              <w:top w:val="single" w:color="000000" w:sz="4" w:space="0"/>
              <w:left w:val="single" w:color="000000" w:sz="4" w:space="0"/>
              <w:bottom w:val="single" w:color="000000" w:sz="4" w:space="0"/>
              <w:right w:val="single" w:color="auto" w:sz="4" w:space="0"/>
            </w:tcBorders>
            <w:vAlign w:val="center"/>
          </w:tcPr>
          <w:p w14:paraId="621B64B1">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4FF2C1C7">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2F00C337">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4B4DD93D">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493E536">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0D4E4319">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2F4CE22">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51A8BE2">
            <w:pPr>
              <w:rPr>
                <w:rFonts w:ascii="仿宋" w:hAnsi="仿宋" w:eastAsia="仿宋" w:cs="仿宋"/>
                <w:color w:val="auto"/>
                <w:sz w:val="22"/>
                <w:szCs w:val="22"/>
                <w:highlight w:val="none"/>
              </w:rPr>
            </w:pPr>
          </w:p>
        </w:tc>
      </w:tr>
      <w:tr w14:paraId="5586C3D2">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A82BB4E">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0EF6EC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扫码共享插</w:t>
            </w:r>
          </w:p>
          <w:p w14:paraId="74587BDF">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座6位</w:t>
            </w:r>
          </w:p>
        </w:tc>
        <w:tc>
          <w:tcPr>
            <w:tcW w:w="2924" w:type="dxa"/>
            <w:tcBorders>
              <w:top w:val="single" w:color="000000" w:sz="4" w:space="0"/>
              <w:left w:val="single" w:color="000000" w:sz="4" w:space="0"/>
              <w:bottom w:val="single" w:color="000000" w:sz="4" w:space="0"/>
              <w:right w:val="single" w:color="000000" w:sz="4" w:space="0"/>
            </w:tcBorders>
            <w:vAlign w:val="center"/>
          </w:tcPr>
          <w:p w14:paraId="0195005E">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扫码共享插座，位数6位，  额定电压 AC230V</w:t>
            </w:r>
          </w:p>
          <w:p w14:paraId="4C3BCE6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 10A</w:t>
            </w:r>
          </w:p>
          <w:p w14:paraId="2D6AC88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最大功率 2.3kW</w:t>
            </w:r>
          </w:p>
          <w:p w14:paraId="749B7FF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计量准确度 有功 1 级</w:t>
            </w:r>
          </w:p>
          <w:p w14:paraId="4197F04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继电器 火、零线双路开关</w:t>
            </w:r>
          </w:p>
          <w:p w14:paraId="0C8904E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（250VAC/16A）</w:t>
            </w:r>
          </w:p>
          <w:p w14:paraId="7F8E6B4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通信方式 NB</w:t>
            </w:r>
          </w:p>
          <w:p w14:paraId="15B6A70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工作环境</w:t>
            </w:r>
          </w:p>
          <w:p w14:paraId="1B32E41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工作温度 -25℃～+60℃</w:t>
            </w:r>
          </w:p>
          <w:p w14:paraId="0A659F80">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极 限 工 作</w:t>
            </w:r>
          </w:p>
          <w:p w14:paraId="77A4B41C">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温度 -40℃～+85℃</w:t>
            </w:r>
          </w:p>
          <w:p w14:paraId="049E825F">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相对湿度 ≤95℅（无凝露）</w:t>
            </w:r>
          </w:p>
          <w:p w14:paraId="2AAA94E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电源与功耗 交流电源：</w:t>
            </w:r>
          </w:p>
          <w:p w14:paraId="5E41DFA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150V～250V；静态功耗： ≤</w:t>
            </w:r>
          </w:p>
          <w:p w14:paraId="4FFC351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0.5W</w:t>
            </w:r>
          </w:p>
          <w:p w14:paraId="198D0D7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外形尺寸（mm） 86×86×49</w:t>
            </w:r>
          </w:p>
          <w:p w14:paraId="6BA312EC">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报警功能 漏电、过充、过流、</w:t>
            </w:r>
          </w:p>
          <w:p w14:paraId="5349855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过压、过温</w:t>
            </w:r>
          </w:p>
          <w:p w14:paraId="468D138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剩余动作电流 10mA</w:t>
            </w:r>
          </w:p>
        </w:tc>
        <w:tc>
          <w:tcPr>
            <w:tcW w:w="600" w:type="dxa"/>
            <w:tcBorders>
              <w:top w:val="single" w:color="000000" w:sz="4" w:space="0"/>
              <w:left w:val="single" w:color="000000" w:sz="4" w:space="0"/>
              <w:bottom w:val="single" w:color="000000" w:sz="4" w:space="0"/>
              <w:right w:val="single" w:color="auto" w:sz="4" w:space="0"/>
            </w:tcBorders>
            <w:vAlign w:val="center"/>
          </w:tcPr>
          <w:p w14:paraId="2D33E3DD">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AB94E62">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7200C8CF">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2324AAC8">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0B87E9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4FCFC027">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648BAF24">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78348557">
            <w:pPr>
              <w:rPr>
                <w:rFonts w:ascii="仿宋" w:hAnsi="仿宋" w:eastAsia="仿宋" w:cs="仿宋"/>
                <w:color w:val="auto"/>
                <w:sz w:val="22"/>
                <w:szCs w:val="22"/>
                <w:highlight w:val="none"/>
              </w:rPr>
            </w:pPr>
          </w:p>
        </w:tc>
      </w:tr>
      <w:tr w14:paraId="14F4729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9D31F83">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67C8B39">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台区JP柜智</w:t>
            </w:r>
          </w:p>
          <w:p w14:paraId="336CDEE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能接插件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7FAB81A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台区JP柜智能接插件，电压</w:t>
            </w:r>
          </w:p>
          <w:p w14:paraId="72AEFBA2">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380V，材质塑料</w:t>
            </w:r>
          </w:p>
        </w:tc>
        <w:tc>
          <w:tcPr>
            <w:tcW w:w="600" w:type="dxa"/>
            <w:tcBorders>
              <w:top w:val="single" w:color="000000" w:sz="4" w:space="0"/>
              <w:left w:val="single" w:color="000000" w:sz="4" w:space="0"/>
              <w:bottom w:val="single" w:color="000000" w:sz="4" w:space="0"/>
              <w:right w:val="single" w:color="auto" w:sz="4" w:space="0"/>
            </w:tcBorders>
            <w:vAlign w:val="center"/>
          </w:tcPr>
          <w:p w14:paraId="3DF861E6">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7CD08BB1">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00" w:type="dxa"/>
            <w:vMerge w:val="continue"/>
            <w:tcBorders>
              <w:left w:val="single" w:color="auto" w:sz="4" w:space="0"/>
              <w:right w:val="single" w:color="auto" w:sz="4" w:space="0"/>
            </w:tcBorders>
            <w:noWrap/>
            <w:vAlign w:val="center"/>
          </w:tcPr>
          <w:p w14:paraId="678C0F04">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03290744">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8086403">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96E771D">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2C12B32F">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8F2495E">
            <w:pPr>
              <w:rPr>
                <w:rFonts w:ascii="仿宋" w:hAnsi="仿宋" w:eastAsia="仿宋" w:cs="仿宋"/>
                <w:color w:val="auto"/>
                <w:sz w:val="22"/>
                <w:szCs w:val="22"/>
                <w:highlight w:val="none"/>
              </w:rPr>
            </w:pPr>
          </w:p>
        </w:tc>
      </w:tr>
      <w:tr w14:paraId="43625535">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8DF4349">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2525D791">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空开铜铝接</w:t>
            </w:r>
          </w:p>
          <w:p w14:paraId="17F2E249">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线插片，螺丝</w:t>
            </w:r>
          </w:p>
          <w:p w14:paraId="08252196">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款（10mm2）</w:t>
            </w:r>
          </w:p>
        </w:tc>
        <w:tc>
          <w:tcPr>
            <w:tcW w:w="2924" w:type="dxa"/>
            <w:tcBorders>
              <w:top w:val="single" w:color="000000" w:sz="4" w:space="0"/>
              <w:left w:val="single" w:color="000000" w:sz="4" w:space="0"/>
              <w:bottom w:val="single" w:color="000000" w:sz="4" w:space="0"/>
              <w:right w:val="single" w:color="000000" w:sz="4" w:space="0"/>
            </w:tcBorders>
            <w:vAlign w:val="center"/>
          </w:tcPr>
          <w:p w14:paraId="0A328AFA">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空开铜铝接线插片，螺丝款</w:t>
            </w:r>
          </w:p>
          <w:p w14:paraId="138637B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（10mm2）</w:t>
            </w:r>
          </w:p>
        </w:tc>
        <w:tc>
          <w:tcPr>
            <w:tcW w:w="600" w:type="dxa"/>
            <w:tcBorders>
              <w:top w:val="single" w:color="000000" w:sz="4" w:space="0"/>
              <w:left w:val="single" w:color="000000" w:sz="4" w:space="0"/>
              <w:bottom w:val="single" w:color="000000" w:sz="4" w:space="0"/>
              <w:right w:val="single" w:color="auto" w:sz="4" w:space="0"/>
            </w:tcBorders>
            <w:vAlign w:val="center"/>
          </w:tcPr>
          <w:p w14:paraId="1F13E7C8">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9AFB301">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w:t>
            </w:r>
          </w:p>
        </w:tc>
        <w:tc>
          <w:tcPr>
            <w:tcW w:w="900" w:type="dxa"/>
            <w:vMerge w:val="continue"/>
            <w:tcBorders>
              <w:left w:val="single" w:color="auto" w:sz="4" w:space="0"/>
              <w:right w:val="single" w:color="auto" w:sz="4" w:space="0"/>
            </w:tcBorders>
            <w:noWrap/>
            <w:vAlign w:val="center"/>
          </w:tcPr>
          <w:p w14:paraId="447314EA">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0DF62FE6">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38984AB2">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7D7ED15A">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2045D31">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67F58E82">
            <w:pPr>
              <w:rPr>
                <w:rFonts w:ascii="仿宋" w:hAnsi="仿宋" w:eastAsia="仿宋" w:cs="仿宋"/>
                <w:color w:val="auto"/>
                <w:sz w:val="22"/>
                <w:szCs w:val="22"/>
                <w:highlight w:val="none"/>
              </w:rPr>
            </w:pPr>
          </w:p>
        </w:tc>
      </w:tr>
      <w:tr w14:paraId="557D7D0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79D10AD">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5410E7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不停电换表</w:t>
            </w:r>
          </w:p>
          <w:p w14:paraId="0F95A40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插件，单相</w:t>
            </w:r>
          </w:p>
        </w:tc>
        <w:tc>
          <w:tcPr>
            <w:tcW w:w="2924" w:type="dxa"/>
            <w:tcBorders>
              <w:top w:val="single" w:color="000000" w:sz="4" w:space="0"/>
              <w:left w:val="single" w:color="000000" w:sz="4" w:space="0"/>
              <w:bottom w:val="single" w:color="000000" w:sz="4" w:space="0"/>
              <w:right w:val="single" w:color="000000" w:sz="4" w:space="0"/>
            </w:tcBorders>
            <w:vAlign w:val="center"/>
          </w:tcPr>
          <w:p w14:paraId="06F9026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不停电换表插件，单相，换</w:t>
            </w:r>
          </w:p>
          <w:p w14:paraId="78D1409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表工具型式：插拔式，尺寸：</w:t>
            </w:r>
          </w:p>
          <w:p w14:paraId="7AC2589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103*117*16</w:t>
            </w:r>
          </w:p>
        </w:tc>
        <w:tc>
          <w:tcPr>
            <w:tcW w:w="600" w:type="dxa"/>
            <w:tcBorders>
              <w:top w:val="single" w:color="000000" w:sz="4" w:space="0"/>
              <w:left w:val="single" w:color="000000" w:sz="4" w:space="0"/>
              <w:bottom w:val="single" w:color="000000" w:sz="4" w:space="0"/>
              <w:right w:val="single" w:color="auto" w:sz="4" w:space="0"/>
            </w:tcBorders>
            <w:vAlign w:val="center"/>
          </w:tcPr>
          <w:p w14:paraId="0CCD6D9A">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FF27135">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00" w:type="dxa"/>
            <w:vMerge w:val="continue"/>
            <w:tcBorders>
              <w:left w:val="single" w:color="auto" w:sz="4" w:space="0"/>
              <w:right w:val="single" w:color="auto" w:sz="4" w:space="0"/>
            </w:tcBorders>
            <w:noWrap/>
            <w:vAlign w:val="center"/>
          </w:tcPr>
          <w:p w14:paraId="52EDC3F0">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0682A52F">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D07AB21">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D4012D2">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D1525AD">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1ABE2FBC">
            <w:pPr>
              <w:rPr>
                <w:rFonts w:ascii="仿宋" w:hAnsi="仿宋" w:eastAsia="仿宋" w:cs="仿宋"/>
                <w:color w:val="auto"/>
                <w:sz w:val="22"/>
                <w:szCs w:val="22"/>
                <w:highlight w:val="none"/>
              </w:rPr>
            </w:pPr>
          </w:p>
        </w:tc>
      </w:tr>
      <w:tr w14:paraId="3C5D2DD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E711408">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514E5E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免压自锁接</w:t>
            </w:r>
          </w:p>
          <w:p w14:paraId="331A5564">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线器（10mm2）</w:t>
            </w:r>
          </w:p>
        </w:tc>
        <w:tc>
          <w:tcPr>
            <w:tcW w:w="2924" w:type="dxa"/>
            <w:tcBorders>
              <w:top w:val="single" w:color="000000" w:sz="4" w:space="0"/>
              <w:left w:val="single" w:color="000000" w:sz="4" w:space="0"/>
              <w:bottom w:val="single" w:color="000000" w:sz="4" w:space="0"/>
              <w:right w:val="single" w:color="000000" w:sz="4" w:space="0"/>
            </w:tcBorders>
            <w:vAlign w:val="center"/>
          </w:tcPr>
          <w:p w14:paraId="53A6589D">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免压自锁接线器（10mm2），</w:t>
            </w:r>
          </w:p>
          <w:p w14:paraId="3F3D53B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工作电压：≤10KV；工作温</w:t>
            </w:r>
          </w:p>
          <w:p w14:paraId="0EF4D41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度～50℃-250℃；匹配导线：</w:t>
            </w:r>
          </w:p>
          <w:p w14:paraId="7C7BB561">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适应于多股铜、铝中间无钢</w:t>
            </w:r>
          </w:p>
          <w:p w14:paraId="1389635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芯导线；护套阻燃等级：V0</w:t>
            </w:r>
          </w:p>
          <w:p w14:paraId="144AB90B">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级；防尘防水等级：IP57。</w:t>
            </w:r>
          </w:p>
        </w:tc>
        <w:tc>
          <w:tcPr>
            <w:tcW w:w="600" w:type="dxa"/>
            <w:tcBorders>
              <w:top w:val="single" w:color="000000" w:sz="4" w:space="0"/>
              <w:left w:val="single" w:color="000000" w:sz="4" w:space="0"/>
              <w:bottom w:val="single" w:color="000000" w:sz="4" w:space="0"/>
              <w:right w:val="single" w:color="auto" w:sz="4" w:space="0"/>
            </w:tcBorders>
            <w:vAlign w:val="center"/>
          </w:tcPr>
          <w:p w14:paraId="11A99B1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2AE73E7">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00" w:type="dxa"/>
            <w:vMerge w:val="continue"/>
            <w:tcBorders>
              <w:left w:val="single" w:color="auto" w:sz="4" w:space="0"/>
              <w:right w:val="single" w:color="auto" w:sz="4" w:space="0"/>
            </w:tcBorders>
            <w:noWrap/>
            <w:vAlign w:val="center"/>
          </w:tcPr>
          <w:p w14:paraId="69A13C82">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699B2E07">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0141A47A">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337F3153">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1DCC89E">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034FEDE2">
            <w:pPr>
              <w:rPr>
                <w:rFonts w:ascii="仿宋" w:hAnsi="仿宋" w:eastAsia="仿宋" w:cs="仿宋"/>
                <w:color w:val="auto"/>
                <w:sz w:val="22"/>
                <w:szCs w:val="22"/>
                <w:highlight w:val="none"/>
              </w:rPr>
            </w:pPr>
          </w:p>
        </w:tc>
      </w:tr>
      <w:tr w14:paraId="10795157">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F9F5C03">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AC0EB4F">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三相三线联</w:t>
            </w:r>
          </w:p>
          <w:p w14:paraId="7F99BAE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合接线组件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5771AEB0">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名称三相三线联合接线盒，</w:t>
            </w:r>
          </w:p>
          <w:p w14:paraId="578D1572">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防窃电盖罩，参数：三相三</w:t>
            </w:r>
          </w:p>
          <w:p w14:paraId="47A310C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线</w:t>
            </w:r>
          </w:p>
          <w:p w14:paraId="55C736E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剥线长度（mm）10</w:t>
            </w:r>
          </w:p>
          <w:p w14:paraId="5691ED85">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螺钉公称直径（mm）M4</w:t>
            </w:r>
          </w:p>
          <w:p w14:paraId="3751EA99">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扭矩（Nm）1.5-1.8</w:t>
            </w:r>
          </w:p>
          <w:p w14:paraId="5CA1BCE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电压（V）220</w:t>
            </w:r>
          </w:p>
          <w:p w14:paraId="43D8FB81">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电流（A）20</w:t>
            </w:r>
          </w:p>
          <w:p w14:paraId="76355AE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截面（mm2）1.5-6</w:t>
            </w:r>
          </w:p>
          <w:p w14:paraId="6AEC2407">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外形尺寸（厚/宽/高）</w:t>
            </w:r>
          </w:p>
          <w:p w14:paraId="77EE38D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130/178/47.3</w:t>
            </w:r>
          </w:p>
          <w:p w14:paraId="0907B553">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安装尺寸157X</w:t>
            </w:r>
            <w:r>
              <w:rPr>
                <w:rFonts w:ascii="Calibri" w:hAnsi="Calibri" w:eastAsia="仿宋" w:cs="Calibri"/>
                <w:color w:val="auto"/>
                <w:sz w:val="22"/>
                <w:szCs w:val="22"/>
                <w:highlight w:val="none"/>
              </w:rPr>
              <w:t>ø</w:t>
            </w:r>
            <w:r>
              <w:rPr>
                <w:rFonts w:hint="eastAsia" w:ascii="仿宋" w:hAnsi="仿宋" w:eastAsia="仿宋" w:cs="仿宋"/>
                <w:color w:val="auto"/>
                <w:sz w:val="22"/>
                <w:szCs w:val="22"/>
                <w:highlight w:val="none"/>
              </w:rPr>
              <w:t>4.2</w:t>
            </w:r>
          </w:p>
        </w:tc>
        <w:tc>
          <w:tcPr>
            <w:tcW w:w="600" w:type="dxa"/>
            <w:tcBorders>
              <w:top w:val="single" w:color="000000" w:sz="4" w:space="0"/>
              <w:left w:val="single" w:color="000000" w:sz="4" w:space="0"/>
              <w:bottom w:val="single" w:color="000000" w:sz="4" w:space="0"/>
              <w:right w:val="single" w:color="auto" w:sz="4" w:space="0"/>
            </w:tcBorders>
            <w:vAlign w:val="center"/>
          </w:tcPr>
          <w:p w14:paraId="07C3F89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042363C3">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5CB6F333">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719CD0AE">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27FE854B">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C260AF3">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3E1513E2">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52930948">
            <w:pPr>
              <w:rPr>
                <w:rFonts w:ascii="仿宋" w:hAnsi="仿宋" w:eastAsia="仿宋" w:cs="仿宋"/>
                <w:color w:val="auto"/>
                <w:sz w:val="22"/>
                <w:szCs w:val="22"/>
                <w:highlight w:val="none"/>
              </w:rPr>
            </w:pPr>
          </w:p>
        </w:tc>
      </w:tr>
      <w:tr w14:paraId="624FC708">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EEEB4EE">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8672FDD">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w:t>
            </w:r>
          </w:p>
          <w:p w14:paraId="769FB50C">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2p,63A组件</w:t>
            </w:r>
          </w:p>
        </w:tc>
        <w:tc>
          <w:tcPr>
            <w:tcW w:w="2924" w:type="dxa"/>
            <w:tcBorders>
              <w:top w:val="single" w:color="000000" w:sz="4" w:space="0"/>
              <w:left w:val="single" w:color="000000" w:sz="4" w:space="0"/>
              <w:bottom w:val="single" w:color="000000" w:sz="4" w:space="0"/>
              <w:right w:val="single" w:color="000000" w:sz="4" w:space="0"/>
            </w:tcBorders>
            <w:vAlign w:val="center"/>
          </w:tcPr>
          <w:p w14:paraId="098FD1A8">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微型断路器（2P/63A），1.2P，</w:t>
            </w:r>
          </w:p>
          <w:p w14:paraId="2422879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63A，3X220V；2.与智能电能</w:t>
            </w:r>
          </w:p>
          <w:p w14:paraId="53673D2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表实现上电自动配对功能。</w:t>
            </w:r>
          </w:p>
          <w:p w14:paraId="1A599629">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3.具备与智能电能表进行信</w:t>
            </w:r>
          </w:p>
          <w:p w14:paraId="76FC826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息安全交互，实现微断通断</w:t>
            </w:r>
          </w:p>
          <w:p w14:paraId="657E1D5B">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控制及状态感知，达到对用</w:t>
            </w:r>
          </w:p>
          <w:p w14:paraId="6E18E5CF">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户侧供电状态的有效监控。</w:t>
            </w:r>
          </w:p>
          <w:p w14:paraId="67F17C1A">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4.具备过载、短路功能。</w:t>
            </w:r>
          </w:p>
        </w:tc>
        <w:tc>
          <w:tcPr>
            <w:tcW w:w="600" w:type="dxa"/>
            <w:tcBorders>
              <w:top w:val="single" w:color="000000" w:sz="4" w:space="0"/>
              <w:left w:val="single" w:color="000000" w:sz="4" w:space="0"/>
              <w:bottom w:val="single" w:color="000000" w:sz="4" w:space="0"/>
              <w:right w:val="single" w:color="auto" w:sz="4" w:space="0"/>
            </w:tcBorders>
            <w:vAlign w:val="center"/>
          </w:tcPr>
          <w:p w14:paraId="3632DD45">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585F6227">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00" w:type="dxa"/>
            <w:vMerge w:val="continue"/>
            <w:tcBorders>
              <w:left w:val="single" w:color="auto" w:sz="4" w:space="0"/>
              <w:right w:val="single" w:color="auto" w:sz="4" w:space="0"/>
            </w:tcBorders>
            <w:noWrap/>
            <w:vAlign w:val="center"/>
          </w:tcPr>
          <w:p w14:paraId="5E4553F3">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24B26CB1">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6C008CDA">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21869735">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AA3BA1D">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4E856DF6">
            <w:pPr>
              <w:rPr>
                <w:rFonts w:ascii="仿宋" w:hAnsi="仿宋" w:eastAsia="仿宋" w:cs="仿宋"/>
                <w:color w:val="auto"/>
                <w:sz w:val="22"/>
                <w:szCs w:val="22"/>
                <w:highlight w:val="none"/>
              </w:rPr>
            </w:pPr>
          </w:p>
        </w:tc>
      </w:tr>
      <w:tr w14:paraId="3483B62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8555798">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7DB576C">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w:t>
            </w:r>
          </w:p>
          <w:p w14:paraId="2D0E3EC2">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E10</w:t>
            </w:r>
          </w:p>
        </w:tc>
        <w:tc>
          <w:tcPr>
            <w:tcW w:w="2924" w:type="dxa"/>
            <w:tcBorders>
              <w:top w:val="single" w:color="000000" w:sz="4" w:space="0"/>
              <w:left w:val="single" w:color="000000" w:sz="4" w:space="0"/>
              <w:bottom w:val="single" w:color="000000" w:sz="4" w:space="0"/>
              <w:right w:val="single" w:color="000000" w:sz="4" w:space="0"/>
            </w:tcBorders>
            <w:vAlign w:val="center"/>
          </w:tcPr>
          <w:p w14:paraId="41BAC9F4">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铜镀锡，E10-18，AC240V，</w:t>
            </w:r>
          </w:p>
          <w:p w14:paraId="168A5878">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塑料，单个</w:t>
            </w:r>
          </w:p>
        </w:tc>
        <w:tc>
          <w:tcPr>
            <w:tcW w:w="600" w:type="dxa"/>
            <w:tcBorders>
              <w:top w:val="single" w:color="000000" w:sz="4" w:space="0"/>
              <w:left w:val="single" w:color="000000" w:sz="4" w:space="0"/>
              <w:bottom w:val="single" w:color="000000" w:sz="4" w:space="0"/>
              <w:right w:val="single" w:color="auto" w:sz="4" w:space="0"/>
            </w:tcBorders>
            <w:vAlign w:val="center"/>
          </w:tcPr>
          <w:p w14:paraId="5470ABB7">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01786732">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031BA93B">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5737FB86">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19B926C6">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15C932DB">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237A3799">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0DD7E60A">
            <w:pPr>
              <w:rPr>
                <w:rFonts w:ascii="仿宋" w:hAnsi="仿宋" w:eastAsia="仿宋" w:cs="仿宋"/>
                <w:color w:val="auto"/>
                <w:sz w:val="22"/>
                <w:szCs w:val="22"/>
                <w:highlight w:val="none"/>
              </w:rPr>
            </w:pPr>
          </w:p>
        </w:tc>
      </w:tr>
      <w:tr w14:paraId="4DB2E97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1B9F870">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BF4A5F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w:t>
            </w:r>
          </w:p>
          <w:p w14:paraId="567CA0C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E16</w:t>
            </w:r>
          </w:p>
        </w:tc>
        <w:tc>
          <w:tcPr>
            <w:tcW w:w="2924" w:type="dxa"/>
            <w:tcBorders>
              <w:top w:val="single" w:color="000000" w:sz="4" w:space="0"/>
              <w:left w:val="single" w:color="000000" w:sz="4" w:space="0"/>
              <w:bottom w:val="single" w:color="000000" w:sz="4" w:space="0"/>
              <w:right w:val="single" w:color="000000" w:sz="4" w:space="0"/>
            </w:tcBorders>
            <w:vAlign w:val="center"/>
          </w:tcPr>
          <w:p w14:paraId="29ECEB23">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铜镀锡，E16-18，AC240V，</w:t>
            </w:r>
          </w:p>
          <w:p w14:paraId="062FCB36">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塑料，单个</w:t>
            </w:r>
          </w:p>
        </w:tc>
        <w:tc>
          <w:tcPr>
            <w:tcW w:w="600" w:type="dxa"/>
            <w:tcBorders>
              <w:top w:val="single" w:color="000000" w:sz="4" w:space="0"/>
              <w:left w:val="single" w:color="000000" w:sz="4" w:space="0"/>
              <w:bottom w:val="single" w:color="000000" w:sz="4" w:space="0"/>
              <w:right w:val="single" w:color="auto" w:sz="4" w:space="0"/>
            </w:tcBorders>
            <w:vAlign w:val="center"/>
          </w:tcPr>
          <w:p w14:paraId="7293787B">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1E820AC9">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7DE47D7C">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41AEEE4A">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6EF86A9E">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38703DD1">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1452666">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7D0084F0">
            <w:pPr>
              <w:rPr>
                <w:rFonts w:ascii="仿宋" w:hAnsi="仿宋" w:eastAsia="仿宋" w:cs="仿宋"/>
                <w:color w:val="auto"/>
                <w:sz w:val="22"/>
                <w:szCs w:val="22"/>
                <w:highlight w:val="none"/>
              </w:rPr>
            </w:pPr>
          </w:p>
        </w:tc>
      </w:tr>
      <w:tr w14:paraId="23635332">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2084B99">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0E18F7E">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w:t>
            </w:r>
          </w:p>
          <w:p w14:paraId="1348CF80">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E25</w:t>
            </w:r>
          </w:p>
        </w:tc>
        <w:tc>
          <w:tcPr>
            <w:tcW w:w="2924" w:type="dxa"/>
            <w:tcBorders>
              <w:top w:val="single" w:color="000000" w:sz="4" w:space="0"/>
              <w:left w:val="single" w:color="000000" w:sz="4" w:space="0"/>
              <w:bottom w:val="single" w:color="000000" w:sz="4" w:space="0"/>
              <w:right w:val="single" w:color="000000" w:sz="4" w:space="0"/>
            </w:tcBorders>
            <w:vAlign w:val="center"/>
          </w:tcPr>
          <w:p w14:paraId="6B4693C6">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铜镀锡，E25-18，AC240V，</w:t>
            </w:r>
          </w:p>
          <w:p w14:paraId="6B4D2DB4">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塑料，单个</w:t>
            </w:r>
          </w:p>
        </w:tc>
        <w:tc>
          <w:tcPr>
            <w:tcW w:w="600" w:type="dxa"/>
            <w:tcBorders>
              <w:top w:val="single" w:color="000000" w:sz="4" w:space="0"/>
              <w:left w:val="single" w:color="000000" w:sz="4" w:space="0"/>
              <w:bottom w:val="single" w:color="000000" w:sz="4" w:space="0"/>
              <w:right w:val="single" w:color="auto" w:sz="4" w:space="0"/>
            </w:tcBorders>
            <w:vAlign w:val="center"/>
          </w:tcPr>
          <w:p w14:paraId="0ADF38D2">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30938F74">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right w:val="single" w:color="auto" w:sz="4" w:space="0"/>
            </w:tcBorders>
            <w:noWrap/>
            <w:vAlign w:val="center"/>
          </w:tcPr>
          <w:p w14:paraId="27F333B4">
            <w:pPr>
              <w:rPr>
                <w:rFonts w:ascii="仿宋" w:hAnsi="仿宋" w:eastAsia="仿宋" w:cs="仿宋"/>
                <w:color w:val="auto"/>
                <w:sz w:val="22"/>
                <w:szCs w:val="22"/>
                <w:highlight w:val="none"/>
              </w:rPr>
            </w:pPr>
          </w:p>
        </w:tc>
        <w:tc>
          <w:tcPr>
            <w:tcW w:w="804" w:type="dxa"/>
            <w:vMerge w:val="continue"/>
            <w:tcBorders>
              <w:left w:val="single" w:color="auto" w:sz="4" w:space="0"/>
              <w:right w:val="single" w:color="auto" w:sz="4" w:space="0"/>
            </w:tcBorders>
            <w:noWrap/>
            <w:vAlign w:val="center"/>
          </w:tcPr>
          <w:p w14:paraId="38133CB5">
            <w:pPr>
              <w:rPr>
                <w:rFonts w:ascii="仿宋" w:hAnsi="仿宋" w:eastAsia="仿宋" w:cs="仿宋"/>
                <w:color w:val="auto"/>
                <w:sz w:val="22"/>
                <w:szCs w:val="22"/>
                <w:highlight w:val="none"/>
              </w:rPr>
            </w:pPr>
          </w:p>
        </w:tc>
        <w:tc>
          <w:tcPr>
            <w:tcW w:w="873" w:type="dxa"/>
            <w:vMerge w:val="continue"/>
            <w:tcBorders>
              <w:left w:val="single" w:color="auto" w:sz="4" w:space="0"/>
              <w:right w:val="single" w:color="auto" w:sz="4" w:space="0"/>
            </w:tcBorders>
            <w:noWrap/>
            <w:vAlign w:val="center"/>
          </w:tcPr>
          <w:p w14:paraId="550CCE0F">
            <w:pPr>
              <w:rPr>
                <w:rFonts w:ascii="仿宋" w:hAnsi="仿宋" w:eastAsia="仿宋" w:cs="仿宋"/>
                <w:color w:val="auto"/>
                <w:sz w:val="22"/>
                <w:szCs w:val="22"/>
                <w:highlight w:val="none"/>
              </w:rPr>
            </w:pPr>
          </w:p>
        </w:tc>
        <w:tc>
          <w:tcPr>
            <w:tcW w:w="1295" w:type="dxa"/>
            <w:vMerge w:val="continue"/>
            <w:tcBorders>
              <w:left w:val="single" w:color="auto" w:sz="4" w:space="0"/>
              <w:right w:val="single" w:color="auto" w:sz="4" w:space="0"/>
            </w:tcBorders>
            <w:noWrap/>
            <w:vAlign w:val="center"/>
          </w:tcPr>
          <w:p w14:paraId="0556F273">
            <w:pPr>
              <w:rPr>
                <w:rFonts w:ascii="仿宋" w:hAnsi="仿宋" w:eastAsia="仿宋" w:cs="仿宋"/>
                <w:color w:val="auto"/>
                <w:sz w:val="22"/>
                <w:szCs w:val="22"/>
                <w:highlight w:val="none"/>
              </w:rPr>
            </w:pPr>
          </w:p>
        </w:tc>
        <w:tc>
          <w:tcPr>
            <w:tcW w:w="2321" w:type="dxa"/>
            <w:vMerge w:val="continue"/>
            <w:tcBorders>
              <w:left w:val="single" w:color="auto" w:sz="4" w:space="0"/>
              <w:right w:val="single" w:color="auto" w:sz="4" w:space="0"/>
            </w:tcBorders>
            <w:noWrap/>
            <w:vAlign w:val="center"/>
          </w:tcPr>
          <w:p w14:paraId="0D4B42D2">
            <w:pPr>
              <w:rPr>
                <w:rFonts w:ascii="仿宋" w:hAnsi="仿宋" w:eastAsia="仿宋" w:cs="仿宋"/>
                <w:color w:val="auto"/>
                <w:sz w:val="22"/>
                <w:szCs w:val="22"/>
                <w:highlight w:val="none"/>
              </w:rPr>
            </w:pPr>
          </w:p>
        </w:tc>
        <w:tc>
          <w:tcPr>
            <w:tcW w:w="1060" w:type="dxa"/>
            <w:vMerge w:val="continue"/>
            <w:tcBorders>
              <w:left w:val="single" w:color="auto" w:sz="4" w:space="0"/>
              <w:right w:val="single" w:color="auto" w:sz="4" w:space="0"/>
            </w:tcBorders>
            <w:noWrap/>
            <w:vAlign w:val="center"/>
          </w:tcPr>
          <w:p w14:paraId="0D25A6F0">
            <w:pPr>
              <w:rPr>
                <w:rFonts w:ascii="仿宋" w:hAnsi="仿宋" w:eastAsia="仿宋" w:cs="仿宋"/>
                <w:color w:val="auto"/>
                <w:sz w:val="22"/>
                <w:szCs w:val="22"/>
                <w:highlight w:val="none"/>
              </w:rPr>
            </w:pPr>
          </w:p>
        </w:tc>
      </w:tr>
      <w:tr w14:paraId="41E187ED">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C39A6DD">
            <w:pPr>
              <w:widowControl/>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59B1FA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w:t>
            </w:r>
          </w:p>
          <w:p w14:paraId="6AC33E7B">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E35</w:t>
            </w:r>
          </w:p>
        </w:tc>
        <w:tc>
          <w:tcPr>
            <w:tcW w:w="2924" w:type="dxa"/>
            <w:tcBorders>
              <w:top w:val="single" w:color="000000" w:sz="4" w:space="0"/>
              <w:left w:val="single" w:color="000000" w:sz="4" w:space="0"/>
              <w:bottom w:val="single" w:color="000000" w:sz="4" w:space="0"/>
              <w:right w:val="single" w:color="000000" w:sz="4" w:space="0"/>
            </w:tcBorders>
            <w:vAlign w:val="center"/>
          </w:tcPr>
          <w:p w14:paraId="589A7FD5">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铜镀锡，E35-18，AC240V，</w:t>
            </w:r>
          </w:p>
          <w:p w14:paraId="5F40D87D">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塑料，单个</w:t>
            </w:r>
          </w:p>
        </w:tc>
        <w:tc>
          <w:tcPr>
            <w:tcW w:w="600" w:type="dxa"/>
            <w:tcBorders>
              <w:top w:val="single" w:color="000000" w:sz="4" w:space="0"/>
              <w:left w:val="single" w:color="000000" w:sz="4" w:space="0"/>
              <w:bottom w:val="single" w:color="000000" w:sz="4" w:space="0"/>
              <w:right w:val="single" w:color="auto" w:sz="4" w:space="0"/>
            </w:tcBorders>
            <w:vAlign w:val="center"/>
          </w:tcPr>
          <w:p w14:paraId="55BE0B26">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846" w:type="dxa"/>
            <w:tcBorders>
              <w:top w:val="nil"/>
              <w:left w:val="single" w:color="auto" w:sz="4" w:space="0"/>
              <w:bottom w:val="single" w:color="auto" w:sz="4" w:space="0"/>
              <w:right w:val="single" w:color="auto" w:sz="4" w:space="0"/>
            </w:tcBorders>
            <w:vAlign w:val="center"/>
          </w:tcPr>
          <w:p w14:paraId="76BEA58A">
            <w:pPr>
              <w:widowControl/>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00" w:type="dxa"/>
            <w:vMerge w:val="continue"/>
            <w:tcBorders>
              <w:left w:val="single" w:color="auto" w:sz="4" w:space="0"/>
              <w:bottom w:val="single" w:color="auto" w:sz="4" w:space="0"/>
              <w:right w:val="single" w:color="auto" w:sz="4" w:space="0"/>
            </w:tcBorders>
            <w:noWrap/>
            <w:vAlign w:val="center"/>
          </w:tcPr>
          <w:p w14:paraId="0AE19F30">
            <w:pPr>
              <w:rPr>
                <w:rFonts w:ascii="仿宋" w:hAnsi="仿宋" w:eastAsia="仿宋" w:cs="仿宋"/>
                <w:color w:val="auto"/>
                <w:sz w:val="22"/>
                <w:szCs w:val="22"/>
                <w:highlight w:val="none"/>
              </w:rPr>
            </w:pPr>
          </w:p>
        </w:tc>
        <w:tc>
          <w:tcPr>
            <w:tcW w:w="804" w:type="dxa"/>
            <w:vMerge w:val="continue"/>
            <w:tcBorders>
              <w:left w:val="single" w:color="auto" w:sz="4" w:space="0"/>
              <w:bottom w:val="single" w:color="auto" w:sz="4" w:space="0"/>
              <w:right w:val="single" w:color="auto" w:sz="4" w:space="0"/>
            </w:tcBorders>
            <w:noWrap/>
            <w:vAlign w:val="center"/>
          </w:tcPr>
          <w:p w14:paraId="0CA4B840">
            <w:pPr>
              <w:rPr>
                <w:rFonts w:ascii="仿宋" w:hAnsi="仿宋" w:eastAsia="仿宋" w:cs="仿宋"/>
                <w:color w:val="auto"/>
                <w:sz w:val="22"/>
                <w:szCs w:val="22"/>
                <w:highlight w:val="none"/>
              </w:rPr>
            </w:pPr>
          </w:p>
        </w:tc>
        <w:tc>
          <w:tcPr>
            <w:tcW w:w="873" w:type="dxa"/>
            <w:vMerge w:val="continue"/>
            <w:tcBorders>
              <w:left w:val="single" w:color="auto" w:sz="4" w:space="0"/>
              <w:bottom w:val="single" w:color="auto" w:sz="4" w:space="0"/>
              <w:right w:val="single" w:color="auto" w:sz="4" w:space="0"/>
            </w:tcBorders>
            <w:noWrap/>
            <w:vAlign w:val="center"/>
          </w:tcPr>
          <w:p w14:paraId="263D317D">
            <w:pPr>
              <w:rPr>
                <w:rFonts w:ascii="仿宋" w:hAnsi="仿宋" w:eastAsia="仿宋" w:cs="仿宋"/>
                <w:color w:val="auto"/>
                <w:sz w:val="22"/>
                <w:szCs w:val="22"/>
                <w:highlight w:val="none"/>
              </w:rPr>
            </w:pPr>
          </w:p>
        </w:tc>
        <w:tc>
          <w:tcPr>
            <w:tcW w:w="1295" w:type="dxa"/>
            <w:vMerge w:val="continue"/>
            <w:tcBorders>
              <w:left w:val="single" w:color="auto" w:sz="4" w:space="0"/>
              <w:bottom w:val="single" w:color="auto" w:sz="4" w:space="0"/>
              <w:right w:val="single" w:color="auto" w:sz="4" w:space="0"/>
            </w:tcBorders>
            <w:noWrap/>
            <w:vAlign w:val="center"/>
          </w:tcPr>
          <w:p w14:paraId="71A3D226">
            <w:pPr>
              <w:rPr>
                <w:rFonts w:ascii="仿宋" w:hAnsi="仿宋" w:eastAsia="仿宋" w:cs="仿宋"/>
                <w:color w:val="auto"/>
                <w:sz w:val="22"/>
                <w:szCs w:val="22"/>
                <w:highlight w:val="none"/>
              </w:rPr>
            </w:pPr>
          </w:p>
        </w:tc>
        <w:tc>
          <w:tcPr>
            <w:tcW w:w="2321" w:type="dxa"/>
            <w:vMerge w:val="continue"/>
            <w:tcBorders>
              <w:left w:val="single" w:color="auto" w:sz="4" w:space="0"/>
              <w:bottom w:val="single" w:color="auto" w:sz="4" w:space="0"/>
              <w:right w:val="single" w:color="auto" w:sz="4" w:space="0"/>
            </w:tcBorders>
            <w:noWrap/>
            <w:vAlign w:val="center"/>
          </w:tcPr>
          <w:p w14:paraId="77FE7555">
            <w:pPr>
              <w:rPr>
                <w:rFonts w:ascii="仿宋" w:hAnsi="仿宋" w:eastAsia="仿宋" w:cs="仿宋"/>
                <w:color w:val="auto"/>
                <w:sz w:val="22"/>
                <w:szCs w:val="22"/>
                <w:highlight w:val="none"/>
              </w:rPr>
            </w:pPr>
          </w:p>
        </w:tc>
        <w:tc>
          <w:tcPr>
            <w:tcW w:w="1060" w:type="dxa"/>
            <w:vMerge w:val="continue"/>
            <w:tcBorders>
              <w:left w:val="single" w:color="auto" w:sz="4" w:space="0"/>
              <w:bottom w:val="single" w:color="auto" w:sz="4" w:space="0"/>
              <w:right w:val="single" w:color="auto" w:sz="4" w:space="0"/>
            </w:tcBorders>
            <w:noWrap/>
            <w:vAlign w:val="center"/>
          </w:tcPr>
          <w:p w14:paraId="4FAE7C58">
            <w:pPr>
              <w:rPr>
                <w:rFonts w:ascii="仿宋" w:hAnsi="仿宋" w:eastAsia="仿宋" w:cs="仿宋"/>
                <w:color w:val="auto"/>
                <w:sz w:val="22"/>
                <w:szCs w:val="22"/>
                <w:highlight w:val="none"/>
              </w:rPr>
            </w:pPr>
          </w:p>
        </w:tc>
      </w:tr>
    </w:tbl>
    <w:p w14:paraId="17A9BA21">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具体供货不局限于上述产品。应包括上述产品相关配件，类似升级产品。</w:t>
      </w:r>
    </w:p>
    <w:p w14:paraId="7A30D425">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478694">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902AE69">
      <w:pP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6E9D965">
      <w:pPr>
        <w:rPr>
          <w:rFonts w:ascii="仿宋" w:hAnsi="仿宋" w:eastAsia="仿宋" w:cs="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C41FECD">
      <w:pPr>
        <w:pStyle w:val="7"/>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分标十一：交直流充电设备连接器采购项目</w:t>
      </w:r>
    </w:p>
    <w:p w14:paraId="680D554D">
      <w:pPr>
        <w:pStyle w:val="7"/>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分标编号：CY0625SWWP55FZ27</w:t>
      </w:r>
    </w:p>
    <w:tbl>
      <w:tblPr>
        <w:tblStyle w:val="4"/>
        <w:tblW w:w="13959" w:type="dxa"/>
        <w:jc w:val="center"/>
        <w:tblLayout w:type="fixed"/>
        <w:tblCellMar>
          <w:top w:w="0" w:type="dxa"/>
          <w:left w:w="108" w:type="dxa"/>
          <w:bottom w:w="0" w:type="dxa"/>
          <w:right w:w="108" w:type="dxa"/>
        </w:tblCellMar>
      </w:tblPr>
      <w:tblGrid>
        <w:gridCol w:w="850"/>
        <w:gridCol w:w="851"/>
        <w:gridCol w:w="5529"/>
        <w:gridCol w:w="567"/>
        <w:gridCol w:w="567"/>
        <w:gridCol w:w="708"/>
        <w:gridCol w:w="709"/>
        <w:gridCol w:w="851"/>
        <w:gridCol w:w="1186"/>
        <w:gridCol w:w="915"/>
        <w:gridCol w:w="1226"/>
      </w:tblGrid>
      <w:tr w14:paraId="4934817E">
        <w:tblPrEx>
          <w:tblCellMar>
            <w:top w:w="0" w:type="dxa"/>
            <w:left w:w="108" w:type="dxa"/>
            <w:bottom w:w="0" w:type="dxa"/>
            <w:right w:w="108" w:type="dxa"/>
          </w:tblCellMar>
        </w:tblPrEx>
        <w:trPr>
          <w:trHeight w:val="634" w:hRule="atLeast"/>
          <w:jc w:val="center"/>
        </w:trPr>
        <w:tc>
          <w:tcPr>
            <w:tcW w:w="850" w:type="dxa"/>
            <w:tcBorders>
              <w:top w:val="single" w:color="auto" w:sz="4" w:space="0"/>
              <w:left w:val="single" w:color="auto" w:sz="4" w:space="0"/>
              <w:right w:val="single" w:color="auto" w:sz="4" w:space="0"/>
            </w:tcBorders>
            <w:noWrap w:val="0"/>
            <w:vAlign w:val="center"/>
          </w:tcPr>
          <w:p w14:paraId="558E6D2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项目名称</w:t>
            </w:r>
          </w:p>
        </w:tc>
        <w:tc>
          <w:tcPr>
            <w:tcW w:w="851" w:type="dxa"/>
            <w:tcBorders>
              <w:top w:val="single" w:color="auto" w:sz="4" w:space="0"/>
              <w:left w:val="single" w:color="auto" w:sz="4" w:space="0"/>
              <w:right w:val="single" w:color="auto" w:sz="4" w:space="0"/>
            </w:tcBorders>
            <w:noWrap w:val="0"/>
            <w:vAlign w:val="center"/>
          </w:tcPr>
          <w:p w14:paraId="76791A4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物资名称</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9870093">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主要技术要求</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8130F1A">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CBF40D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数量</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DE4AC0">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交货日期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C9D6BE">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质保期</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F0D4059">
            <w:pPr>
              <w:widowControl/>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交货地点</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16E586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11D1EA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7DC225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671A93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8079F4E">
        <w:tblPrEx>
          <w:tblCellMar>
            <w:top w:w="0" w:type="dxa"/>
            <w:left w:w="108" w:type="dxa"/>
            <w:bottom w:w="0" w:type="dxa"/>
            <w:right w:w="108" w:type="dxa"/>
          </w:tblCellMar>
        </w:tblPrEx>
        <w:trPr>
          <w:trHeight w:val="2090" w:hRule="atLeast"/>
          <w:jc w:val="center"/>
        </w:trPr>
        <w:tc>
          <w:tcPr>
            <w:tcW w:w="850" w:type="dxa"/>
            <w:vMerge w:val="restart"/>
            <w:tcBorders>
              <w:top w:val="single" w:color="auto" w:sz="4" w:space="0"/>
              <w:left w:val="single" w:color="auto" w:sz="4" w:space="0"/>
              <w:right w:val="single" w:color="auto" w:sz="4" w:space="0"/>
            </w:tcBorders>
            <w:shd w:val="clear" w:color="auto" w:fill="auto"/>
            <w:noWrap w:val="0"/>
            <w:vAlign w:val="center"/>
          </w:tcPr>
          <w:p w14:paraId="354B9898">
            <w:pP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交直流充电设备连接器采购项目（包一）</w:t>
            </w:r>
          </w:p>
        </w:tc>
        <w:tc>
          <w:tcPr>
            <w:tcW w:w="851" w:type="dxa"/>
            <w:vMerge w:val="restart"/>
            <w:tcBorders>
              <w:top w:val="single" w:color="auto" w:sz="4" w:space="0"/>
              <w:left w:val="single" w:color="auto" w:sz="4" w:space="0"/>
              <w:right w:val="single" w:color="auto" w:sz="4" w:space="0"/>
            </w:tcBorders>
            <w:shd w:val="clear" w:color="auto" w:fill="auto"/>
            <w:noWrap w:val="0"/>
            <w:vAlign w:val="center"/>
          </w:tcPr>
          <w:p w14:paraId="5FB2E082">
            <w:pP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直流充电设备连接器1（轻量化）</w:t>
            </w:r>
          </w:p>
        </w:tc>
        <w:tc>
          <w:tcPr>
            <w:tcW w:w="5529" w:type="dxa"/>
            <w:vMerge w:val="restart"/>
            <w:tcBorders>
              <w:top w:val="single" w:color="auto" w:sz="4" w:space="0"/>
              <w:left w:val="single" w:color="auto" w:sz="4" w:space="0"/>
              <w:right w:val="single" w:color="auto" w:sz="4" w:space="0"/>
            </w:tcBorders>
            <w:shd w:val="clear" w:color="auto" w:fill="auto"/>
            <w:noWrap w:val="0"/>
            <w:vAlign w:val="center"/>
          </w:tcPr>
          <w:p w14:paraId="49DC21CC">
            <w:pP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34mm，适配于M50*1.5（30-35）双缩紧金属防水接头；总线长5.4米（不含枪头长度）；含空座、线束、温度检测、电子锁控制板、工业电缆金属接头（防水），线缆末端压线鼻等附件，其他要求详见技术文件。</w:t>
            </w:r>
          </w:p>
        </w:tc>
        <w:tc>
          <w:tcPr>
            <w:tcW w:w="567" w:type="dxa"/>
            <w:vMerge w:val="restart"/>
            <w:tcBorders>
              <w:top w:val="single" w:color="auto" w:sz="4" w:space="0"/>
              <w:left w:val="single" w:color="auto" w:sz="4" w:space="0"/>
              <w:right w:val="single" w:color="auto" w:sz="4" w:space="0"/>
            </w:tcBorders>
            <w:shd w:val="clear" w:color="000000" w:fill="FFFFFF"/>
            <w:noWrap w:val="0"/>
            <w:vAlign w:val="center"/>
          </w:tcPr>
          <w:p w14:paraId="37BE7713">
            <w:pP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vMerge w:val="restart"/>
            <w:tcBorders>
              <w:top w:val="single" w:color="auto" w:sz="4" w:space="0"/>
              <w:left w:val="single" w:color="auto" w:sz="4" w:space="0"/>
              <w:right w:val="single" w:color="auto" w:sz="4" w:space="0"/>
            </w:tcBorders>
            <w:noWrap w:val="0"/>
            <w:vAlign w:val="center"/>
          </w:tcPr>
          <w:p w14:paraId="0AEFB27F">
            <w:pP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2800</w:t>
            </w:r>
          </w:p>
        </w:tc>
        <w:tc>
          <w:tcPr>
            <w:tcW w:w="708" w:type="dxa"/>
            <w:tcBorders>
              <w:top w:val="single" w:color="auto" w:sz="4" w:space="0"/>
              <w:left w:val="single" w:color="auto" w:sz="4" w:space="0"/>
              <w:right w:val="single" w:color="auto" w:sz="4" w:space="0"/>
            </w:tcBorders>
            <w:noWrap w:val="0"/>
            <w:vAlign w:val="center"/>
          </w:tcPr>
          <w:p w14:paraId="3BC30D30">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合同签订后15日内</w:t>
            </w:r>
          </w:p>
        </w:tc>
        <w:tc>
          <w:tcPr>
            <w:tcW w:w="709" w:type="dxa"/>
            <w:tcBorders>
              <w:top w:val="single" w:color="auto" w:sz="4" w:space="0"/>
              <w:left w:val="single" w:color="auto" w:sz="4" w:space="0"/>
              <w:right w:val="single" w:color="auto" w:sz="4" w:space="0"/>
            </w:tcBorders>
            <w:noWrap w:val="0"/>
            <w:vAlign w:val="center"/>
          </w:tcPr>
          <w:p w14:paraId="7B07F623">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60个月</w:t>
            </w:r>
          </w:p>
        </w:tc>
        <w:tc>
          <w:tcPr>
            <w:tcW w:w="851" w:type="dxa"/>
            <w:tcBorders>
              <w:top w:val="single" w:color="auto" w:sz="4" w:space="0"/>
              <w:left w:val="single" w:color="auto" w:sz="4" w:space="0"/>
              <w:right w:val="single" w:color="auto" w:sz="4" w:space="0"/>
            </w:tcBorders>
            <w:noWrap w:val="0"/>
            <w:vAlign w:val="center"/>
          </w:tcPr>
          <w:p w14:paraId="31D3E03A">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买方指定仓库地面交货</w:t>
            </w:r>
          </w:p>
        </w:tc>
        <w:tc>
          <w:tcPr>
            <w:tcW w:w="1186" w:type="dxa"/>
            <w:vMerge w:val="restart"/>
            <w:tcBorders>
              <w:top w:val="single" w:color="auto" w:sz="4" w:space="0"/>
              <w:left w:val="single" w:color="auto" w:sz="4" w:space="0"/>
              <w:right w:val="single" w:color="auto" w:sz="4" w:space="0"/>
            </w:tcBorders>
            <w:noWrap w:val="0"/>
            <w:vAlign w:val="center"/>
          </w:tcPr>
          <w:p w14:paraId="75CA1616">
            <w:pP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olor w:val="auto"/>
                <w:sz w:val="22"/>
                <w:szCs w:val="22"/>
                <w:highlight w:val="none"/>
              </w:rPr>
              <w:t>制造商</w:t>
            </w:r>
            <w:r>
              <w:rPr>
                <w:rFonts w:hint="eastAsia" w:ascii="仿宋" w:hAnsi="仿宋" w:eastAsia="仿宋"/>
                <w:color w:val="auto"/>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A629ABC">
            <w:pPr>
              <w:widowControl/>
              <w:jc w:val="center"/>
              <w:rPr>
                <w:rFonts w:hint="eastAsia" w:ascii="仿宋" w:hAnsi="仿宋" w:eastAsia="仿宋" w:cs="宋体"/>
                <w:color w:val="auto"/>
                <w:kern w:val="0"/>
                <w:sz w:val="22"/>
                <w:szCs w:val="22"/>
                <w:highlight w:val="none"/>
                <w:lang w:val="en-US" w:eastAsia="zh-CN"/>
              </w:rPr>
            </w:pPr>
            <w:bookmarkStart w:id="4" w:name="OLE_LINK4"/>
            <w:r>
              <w:rPr>
                <w:rFonts w:hint="eastAsia" w:eastAsia="仿宋"/>
                <w:color w:val="auto"/>
                <w:highlight w:val="none"/>
                <w:lang w:eastAsia="zh-CN"/>
              </w:rPr>
              <w:t>（</w:t>
            </w:r>
            <w:r>
              <w:rPr>
                <w:rFonts w:hint="eastAsia" w:eastAsia="仿宋"/>
                <w:color w:val="auto"/>
                <w:highlight w:val="none"/>
                <w:lang w:val="en-US" w:eastAsia="zh-CN"/>
              </w:rPr>
              <w:t>2</w:t>
            </w:r>
            <w:r>
              <w:rPr>
                <w:rFonts w:hint="eastAsia" w:eastAsia="仿宋"/>
                <w:color w:val="auto"/>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bookmarkEnd w:id="4"/>
          </w:p>
        </w:tc>
        <w:tc>
          <w:tcPr>
            <w:tcW w:w="915" w:type="dxa"/>
            <w:vMerge w:val="restart"/>
            <w:tcBorders>
              <w:top w:val="single" w:color="auto" w:sz="4" w:space="0"/>
              <w:left w:val="single" w:color="auto" w:sz="4" w:space="0"/>
              <w:right w:val="single" w:color="auto" w:sz="4" w:space="0"/>
            </w:tcBorders>
            <w:noWrap w:val="0"/>
            <w:vAlign w:val="center"/>
          </w:tcPr>
          <w:p w14:paraId="234F3EB1">
            <w:pPr>
              <w:widowControl/>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业绩要求：</w:t>
            </w:r>
            <w:r>
              <w:rPr>
                <w:rFonts w:hint="eastAsia" w:ascii="仿宋" w:hAnsi="仿宋" w:eastAsia="仿宋"/>
                <w:color w:val="auto"/>
                <w:sz w:val="22"/>
                <w:szCs w:val="22"/>
                <w:highlight w:val="none"/>
              </w:rPr>
              <w:t>20</w:t>
            </w:r>
            <w:r>
              <w:rPr>
                <w:rFonts w:ascii="仿宋" w:hAnsi="仿宋" w:eastAsia="仿宋"/>
                <w:color w:val="auto"/>
                <w:sz w:val="22"/>
                <w:szCs w:val="22"/>
                <w:highlight w:val="none"/>
              </w:rPr>
              <w:t>2</w:t>
            </w:r>
            <w:r>
              <w:rPr>
                <w:rFonts w:hint="eastAsia" w:ascii="仿宋" w:hAnsi="仿宋" w:eastAsia="仿宋"/>
                <w:color w:val="auto"/>
                <w:sz w:val="22"/>
                <w:szCs w:val="22"/>
                <w:highlight w:val="none"/>
              </w:rPr>
              <w:t>2年1月1日至招标公告发布之日内，具有充电设备连接器累计销售业绩不少于300万。</w:t>
            </w:r>
            <w:r>
              <w:rPr>
                <w:rFonts w:hint="eastAsia" w:ascii="仿宋" w:hAnsi="仿宋" w:eastAsia="仿宋"/>
                <w:b/>
                <w:color w:val="auto"/>
                <w:sz w:val="22"/>
                <w:szCs w:val="22"/>
                <w:highlight w:val="none"/>
              </w:rPr>
              <w:t>（时间以合同签订日期为准，须提供用户合同封面、金额页、合同签字盖章页复印件、证明合同内容的合同页、发票复印件、发票查验结果截图）</w:t>
            </w:r>
          </w:p>
        </w:tc>
        <w:tc>
          <w:tcPr>
            <w:tcW w:w="1226" w:type="dxa"/>
            <w:vMerge w:val="restart"/>
            <w:tcBorders>
              <w:top w:val="single" w:color="auto" w:sz="4" w:space="0"/>
              <w:left w:val="single" w:color="auto" w:sz="4" w:space="0"/>
              <w:right w:val="single" w:color="auto" w:sz="4" w:space="0"/>
            </w:tcBorders>
            <w:noWrap w:val="0"/>
            <w:vAlign w:val="center"/>
          </w:tcPr>
          <w:p w14:paraId="11507087">
            <w:pPr>
              <w:widowControl/>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7.2</w:t>
            </w:r>
          </w:p>
        </w:tc>
      </w:tr>
      <w:tr w14:paraId="3305C701">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center"/>
          </w:tcPr>
          <w:p w14:paraId="1AE2DEC1">
            <w:pPr>
              <w:widowControl/>
              <w:jc w:val="center"/>
              <w:rPr>
                <w:rFonts w:hint="eastAsia" w:ascii="仿宋" w:hAnsi="仿宋" w:eastAsia="仿宋" w:cs="宋体"/>
                <w:color w:val="auto"/>
                <w:kern w:val="0"/>
                <w:sz w:val="22"/>
                <w:szCs w:val="22"/>
                <w:highlight w:val="none"/>
              </w:rPr>
            </w:pPr>
          </w:p>
        </w:tc>
        <w:tc>
          <w:tcPr>
            <w:tcW w:w="851" w:type="dxa"/>
            <w:vMerge w:val="continue"/>
            <w:tcBorders>
              <w:left w:val="single" w:color="auto" w:sz="4" w:space="0"/>
              <w:bottom w:val="single" w:color="auto" w:sz="4" w:space="0"/>
              <w:right w:val="single" w:color="auto" w:sz="4" w:space="0"/>
            </w:tcBorders>
            <w:shd w:val="clear" w:color="auto" w:fill="auto"/>
            <w:noWrap w:val="0"/>
            <w:vAlign w:val="center"/>
          </w:tcPr>
          <w:p w14:paraId="1B949191">
            <w:pPr>
              <w:widowControl/>
              <w:jc w:val="center"/>
              <w:rPr>
                <w:rFonts w:hint="eastAsia" w:ascii="仿宋" w:hAnsi="仿宋" w:eastAsia="仿宋" w:cs="宋体"/>
                <w:color w:val="auto"/>
                <w:kern w:val="0"/>
                <w:sz w:val="20"/>
                <w:highlight w:val="none"/>
              </w:rPr>
            </w:pPr>
          </w:p>
        </w:tc>
        <w:tc>
          <w:tcPr>
            <w:tcW w:w="5529" w:type="dxa"/>
            <w:vMerge w:val="continue"/>
            <w:tcBorders>
              <w:left w:val="single" w:color="auto" w:sz="4" w:space="0"/>
              <w:bottom w:val="single" w:color="auto" w:sz="4" w:space="0"/>
              <w:right w:val="single" w:color="auto" w:sz="4" w:space="0"/>
            </w:tcBorders>
            <w:shd w:val="clear" w:color="auto" w:fill="auto"/>
            <w:noWrap w:val="0"/>
            <w:vAlign w:val="center"/>
          </w:tcPr>
          <w:p w14:paraId="60B5A50C">
            <w:pPr>
              <w:widowControl/>
              <w:jc w:val="center"/>
              <w:rPr>
                <w:rFonts w:hint="eastAsia" w:ascii="仿宋" w:hAnsi="仿宋" w:eastAsia="仿宋" w:cs="宋体"/>
                <w:color w:val="auto"/>
                <w:kern w:val="0"/>
                <w:sz w:val="20"/>
                <w:highlight w:val="none"/>
              </w:rPr>
            </w:pPr>
          </w:p>
        </w:tc>
        <w:tc>
          <w:tcPr>
            <w:tcW w:w="567" w:type="dxa"/>
            <w:vMerge w:val="continue"/>
            <w:tcBorders>
              <w:left w:val="single" w:color="auto" w:sz="4" w:space="0"/>
              <w:bottom w:val="single" w:color="auto" w:sz="4" w:space="0"/>
              <w:right w:val="single" w:color="auto" w:sz="4" w:space="0"/>
            </w:tcBorders>
            <w:shd w:val="clear" w:color="000000" w:fill="FFFFFF"/>
            <w:noWrap w:val="0"/>
            <w:vAlign w:val="center"/>
          </w:tcPr>
          <w:p w14:paraId="3E84408F">
            <w:pPr>
              <w:widowControl/>
              <w:jc w:val="center"/>
              <w:rPr>
                <w:rFonts w:hint="eastAsia" w:ascii="仿宋" w:hAnsi="仿宋" w:eastAsia="仿宋" w:cs="宋体"/>
                <w:color w:val="auto"/>
                <w:kern w:val="0"/>
                <w:sz w:val="22"/>
                <w:szCs w:val="22"/>
                <w:highlight w:val="none"/>
              </w:rPr>
            </w:pPr>
          </w:p>
        </w:tc>
        <w:tc>
          <w:tcPr>
            <w:tcW w:w="567" w:type="dxa"/>
            <w:vMerge w:val="continue"/>
            <w:tcBorders>
              <w:left w:val="single" w:color="auto" w:sz="4" w:space="0"/>
              <w:bottom w:val="single" w:color="auto" w:sz="4" w:space="0"/>
              <w:right w:val="single" w:color="auto" w:sz="4" w:space="0"/>
            </w:tcBorders>
            <w:noWrap w:val="0"/>
            <w:vAlign w:val="center"/>
          </w:tcPr>
          <w:p w14:paraId="2A79B6DB">
            <w:pPr>
              <w:widowControl/>
              <w:jc w:val="center"/>
              <w:rPr>
                <w:rFonts w:hint="eastAsia" w:ascii="仿宋" w:hAnsi="仿宋" w:eastAsia="仿宋" w:cs="宋体"/>
                <w:color w:val="auto"/>
                <w:kern w:val="0"/>
                <w:sz w:val="22"/>
                <w:szCs w:val="22"/>
                <w:highlight w:val="none"/>
              </w:rPr>
            </w:pPr>
          </w:p>
        </w:tc>
        <w:tc>
          <w:tcPr>
            <w:tcW w:w="708" w:type="dxa"/>
            <w:vMerge w:val="restart"/>
            <w:tcBorders>
              <w:left w:val="single" w:color="auto" w:sz="4" w:space="0"/>
              <w:right w:val="single" w:color="auto" w:sz="4" w:space="0"/>
            </w:tcBorders>
            <w:noWrap w:val="0"/>
            <w:vAlign w:val="center"/>
          </w:tcPr>
          <w:p w14:paraId="344AB817">
            <w:pPr>
              <w:widowControl/>
              <w:jc w:val="left"/>
              <w:rPr>
                <w:rFonts w:hint="eastAsia" w:ascii="仿宋" w:hAnsi="仿宋" w:eastAsia="仿宋" w:cs="宋体"/>
                <w:color w:val="auto"/>
                <w:kern w:val="0"/>
                <w:sz w:val="22"/>
                <w:szCs w:val="22"/>
                <w:highlight w:val="none"/>
              </w:rPr>
            </w:pPr>
          </w:p>
        </w:tc>
        <w:tc>
          <w:tcPr>
            <w:tcW w:w="709" w:type="dxa"/>
            <w:vMerge w:val="restart"/>
            <w:tcBorders>
              <w:left w:val="single" w:color="auto" w:sz="4" w:space="0"/>
              <w:right w:val="single" w:color="auto" w:sz="4" w:space="0"/>
            </w:tcBorders>
            <w:noWrap w:val="0"/>
            <w:vAlign w:val="center"/>
          </w:tcPr>
          <w:p w14:paraId="4CF85CFC">
            <w:pPr>
              <w:widowControl/>
              <w:jc w:val="left"/>
              <w:rPr>
                <w:rFonts w:hint="eastAsia" w:ascii="仿宋" w:hAnsi="仿宋" w:eastAsia="仿宋" w:cs="宋体"/>
                <w:color w:val="auto"/>
                <w:kern w:val="0"/>
                <w:sz w:val="22"/>
                <w:szCs w:val="22"/>
                <w:highlight w:val="none"/>
              </w:rPr>
            </w:pPr>
          </w:p>
        </w:tc>
        <w:tc>
          <w:tcPr>
            <w:tcW w:w="851" w:type="dxa"/>
            <w:vMerge w:val="restart"/>
            <w:tcBorders>
              <w:left w:val="single" w:color="auto" w:sz="4" w:space="0"/>
              <w:right w:val="single" w:color="auto" w:sz="4" w:space="0"/>
            </w:tcBorders>
            <w:noWrap w:val="0"/>
            <w:vAlign w:val="center"/>
          </w:tcPr>
          <w:p w14:paraId="1FEA1BE9">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center"/>
          </w:tcPr>
          <w:p w14:paraId="7F90E7EB">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center"/>
          </w:tcPr>
          <w:p w14:paraId="5594B934">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center"/>
          </w:tcPr>
          <w:p w14:paraId="34115AC7">
            <w:pPr>
              <w:widowControl/>
              <w:jc w:val="left"/>
              <w:rPr>
                <w:rFonts w:hint="eastAsia" w:ascii="仿宋" w:hAnsi="仿宋" w:eastAsia="仿宋" w:cs="宋体"/>
                <w:color w:val="auto"/>
                <w:kern w:val="0"/>
                <w:sz w:val="22"/>
                <w:szCs w:val="22"/>
                <w:highlight w:val="none"/>
              </w:rPr>
            </w:pPr>
          </w:p>
        </w:tc>
      </w:tr>
      <w:tr w14:paraId="12E0E16B">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1D598545">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BB9F5">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直流充电设备连接器2（轻量化）</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DD6BF">
            <w:pPr>
              <w:widowControl/>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31mm，适配于M40（25-32.5）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A500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0031089F">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7</w:t>
            </w:r>
          </w:p>
        </w:tc>
        <w:tc>
          <w:tcPr>
            <w:tcW w:w="708" w:type="dxa"/>
            <w:vMerge w:val="continue"/>
            <w:tcBorders>
              <w:left w:val="single" w:color="auto" w:sz="4" w:space="0"/>
              <w:right w:val="single" w:color="auto" w:sz="4" w:space="0"/>
            </w:tcBorders>
            <w:noWrap w:val="0"/>
            <w:vAlign w:val="top"/>
          </w:tcPr>
          <w:p w14:paraId="34E39354">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396BE533">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24699685">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427B0CC7">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4984AE7B">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6EF23C1F">
            <w:pPr>
              <w:widowControl/>
              <w:jc w:val="left"/>
              <w:rPr>
                <w:rFonts w:hint="eastAsia" w:ascii="仿宋" w:hAnsi="仿宋" w:eastAsia="仿宋" w:cs="宋体"/>
                <w:color w:val="auto"/>
                <w:kern w:val="0"/>
                <w:sz w:val="22"/>
                <w:szCs w:val="22"/>
                <w:highlight w:val="none"/>
              </w:rPr>
            </w:pPr>
          </w:p>
        </w:tc>
      </w:tr>
      <w:tr w14:paraId="46C1351C">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39816C08">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C8CC6">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直流充电设备连接器3</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69E06">
            <w:pPr>
              <w:widowControl/>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动力线径：80mm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41mm，线缆外径：适配于M50*1.5（35-43.5）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16F5B">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17C99519">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175</w:t>
            </w:r>
          </w:p>
        </w:tc>
        <w:tc>
          <w:tcPr>
            <w:tcW w:w="708" w:type="dxa"/>
            <w:vMerge w:val="continue"/>
            <w:tcBorders>
              <w:left w:val="single" w:color="auto" w:sz="4" w:space="0"/>
              <w:right w:val="single" w:color="auto" w:sz="4" w:space="0"/>
            </w:tcBorders>
            <w:noWrap w:val="0"/>
            <w:vAlign w:val="top"/>
          </w:tcPr>
          <w:p w14:paraId="2B3653C5">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710F3666">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2921C54A">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5F15C283">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58448BD7">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1AE870A4">
            <w:pPr>
              <w:widowControl/>
              <w:jc w:val="left"/>
              <w:rPr>
                <w:rFonts w:hint="eastAsia" w:ascii="仿宋" w:hAnsi="仿宋" w:eastAsia="仿宋" w:cs="宋体"/>
                <w:color w:val="auto"/>
                <w:kern w:val="0"/>
                <w:sz w:val="22"/>
                <w:szCs w:val="22"/>
                <w:highlight w:val="none"/>
              </w:rPr>
            </w:pPr>
          </w:p>
        </w:tc>
      </w:tr>
      <w:tr w14:paraId="4FAA9294">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235E7F1F">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5A701">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直流充电设备连接器4</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63675">
            <w:pPr>
              <w:widowControl/>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额定电压：1000V；额定电流：160A，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动力线径：50mm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36mm，线缆外径：适配于M50*1.5（32-38）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F104F">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54C6C70E">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708" w:type="dxa"/>
            <w:vMerge w:val="continue"/>
            <w:tcBorders>
              <w:left w:val="single" w:color="auto" w:sz="4" w:space="0"/>
              <w:right w:val="single" w:color="auto" w:sz="4" w:space="0"/>
            </w:tcBorders>
            <w:noWrap w:val="0"/>
            <w:vAlign w:val="top"/>
          </w:tcPr>
          <w:p w14:paraId="3A50E80B">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1C49DFF3">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113BBD16">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398ABB73">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23B51B3A">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2ECAA5DE">
            <w:pPr>
              <w:widowControl/>
              <w:jc w:val="left"/>
              <w:rPr>
                <w:rFonts w:hint="eastAsia" w:ascii="仿宋" w:hAnsi="仿宋" w:eastAsia="仿宋" w:cs="宋体"/>
                <w:color w:val="auto"/>
                <w:kern w:val="0"/>
                <w:sz w:val="22"/>
                <w:szCs w:val="22"/>
                <w:highlight w:val="none"/>
              </w:rPr>
            </w:pPr>
          </w:p>
        </w:tc>
      </w:tr>
      <w:tr w14:paraId="38E68793">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6474BDEE">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929F9">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直流充电设备连接器5</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70E4C">
            <w:pPr>
              <w:widowControl/>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额定电压：1000V；额定电流：125A，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动力线径：35mm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35mm，线缆外径：适配于M50*1.5（25-37）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EA868">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7E6D3D83">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708" w:type="dxa"/>
            <w:vMerge w:val="continue"/>
            <w:tcBorders>
              <w:left w:val="single" w:color="auto" w:sz="4" w:space="0"/>
              <w:right w:val="single" w:color="auto" w:sz="4" w:space="0"/>
            </w:tcBorders>
            <w:noWrap w:val="0"/>
            <w:vAlign w:val="top"/>
          </w:tcPr>
          <w:p w14:paraId="7C259842">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6F3AE9A8">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407D0449">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5094C0A5">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40BC68F9">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06334577">
            <w:pPr>
              <w:widowControl/>
              <w:jc w:val="left"/>
              <w:rPr>
                <w:rFonts w:hint="eastAsia" w:ascii="仿宋" w:hAnsi="仿宋" w:eastAsia="仿宋" w:cs="宋体"/>
                <w:color w:val="auto"/>
                <w:kern w:val="0"/>
                <w:sz w:val="22"/>
                <w:szCs w:val="22"/>
                <w:highlight w:val="none"/>
              </w:rPr>
            </w:pPr>
          </w:p>
        </w:tc>
      </w:tr>
      <w:tr w14:paraId="42EECAC4">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03AD4222">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1E4123">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直流充电设备连接器6</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384DC">
            <w:pPr>
              <w:widowControl/>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额定电压：1000V；额定电流：40A，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动力线径：≥6mm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28mm，线缆外径：适配于M40*1.5（22-30）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3B550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22FE9A7F">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w:t>
            </w:r>
          </w:p>
        </w:tc>
        <w:tc>
          <w:tcPr>
            <w:tcW w:w="708" w:type="dxa"/>
            <w:vMerge w:val="continue"/>
            <w:tcBorders>
              <w:left w:val="single" w:color="auto" w:sz="4" w:space="0"/>
              <w:right w:val="single" w:color="auto" w:sz="4" w:space="0"/>
            </w:tcBorders>
            <w:noWrap w:val="0"/>
            <w:vAlign w:val="top"/>
          </w:tcPr>
          <w:p w14:paraId="7026E50D">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4BA42932">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4365536B">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757965FB">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5F1A50FF">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2DBE1E5E">
            <w:pPr>
              <w:widowControl/>
              <w:jc w:val="left"/>
              <w:rPr>
                <w:rFonts w:hint="eastAsia" w:ascii="仿宋" w:hAnsi="仿宋" w:eastAsia="仿宋" w:cs="宋体"/>
                <w:color w:val="auto"/>
                <w:kern w:val="0"/>
                <w:sz w:val="22"/>
                <w:szCs w:val="22"/>
                <w:highlight w:val="none"/>
              </w:rPr>
            </w:pPr>
          </w:p>
        </w:tc>
      </w:tr>
      <w:tr w14:paraId="10C79AFD">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3718F70F">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25B81">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直流充电设备连接器7（轻量化）</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D893A">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额定电压：1000V；额定电流：300A，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动力线：不低于4*50mm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；地线：≥16mm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；辅助电源线：≥2.5mm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；BMS通讯线、温度采样线、电子锁控制及反馈线：0.75mm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；枪线直径：≤41mm，适配于</w:t>
            </w:r>
            <w:r>
              <w:rPr>
                <w:rStyle w:val="8"/>
                <w:rFonts w:hint="eastAsia" w:ascii="仿宋" w:hAnsi="仿宋" w:eastAsia="仿宋" w:cs="仿宋"/>
                <w:color w:val="auto"/>
                <w:sz w:val="22"/>
                <w:szCs w:val="22"/>
                <w:highlight w:val="none"/>
              </w:rPr>
              <w:t>M50*1.5（35-43.5）</w:t>
            </w:r>
            <w:r>
              <w:rPr>
                <w:rFonts w:hint="eastAsia" w:ascii="仿宋" w:hAnsi="仿宋" w:eastAsia="仿宋"/>
                <w:color w:val="auto"/>
                <w:sz w:val="22"/>
                <w:szCs w:val="22"/>
                <w:highlight w:val="none"/>
              </w:rPr>
              <w:t>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D2D8E9">
            <w:pPr>
              <w:widowControl/>
              <w:jc w:val="center"/>
              <w:rPr>
                <w:rFonts w:hint="eastAsia" w:ascii="仿宋" w:hAnsi="仿宋" w:eastAsia="仿宋" w:cs="宋体"/>
                <w:color w:val="auto"/>
                <w:kern w:val="0"/>
                <w:sz w:val="22"/>
                <w:szCs w:val="22"/>
                <w:highlight w:val="none"/>
              </w:rPr>
            </w:pPr>
          </w:p>
        </w:tc>
        <w:tc>
          <w:tcPr>
            <w:tcW w:w="567" w:type="dxa"/>
            <w:tcBorders>
              <w:top w:val="nil"/>
              <w:left w:val="single" w:color="auto" w:sz="4" w:space="0"/>
              <w:bottom w:val="single" w:color="auto" w:sz="4" w:space="0"/>
              <w:right w:val="single" w:color="auto" w:sz="4" w:space="0"/>
            </w:tcBorders>
            <w:noWrap w:val="0"/>
            <w:vAlign w:val="center"/>
          </w:tcPr>
          <w:p w14:paraId="12870319">
            <w:pPr>
              <w:widowControl/>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6</w:t>
            </w:r>
          </w:p>
        </w:tc>
        <w:tc>
          <w:tcPr>
            <w:tcW w:w="708" w:type="dxa"/>
            <w:vMerge w:val="continue"/>
            <w:tcBorders>
              <w:left w:val="single" w:color="auto" w:sz="4" w:space="0"/>
              <w:right w:val="single" w:color="auto" w:sz="4" w:space="0"/>
            </w:tcBorders>
            <w:noWrap w:val="0"/>
            <w:vAlign w:val="top"/>
          </w:tcPr>
          <w:p w14:paraId="161412DE">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024E40C1">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1F936FB6">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303CE977">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51C5C5CA">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2606F308">
            <w:pPr>
              <w:widowControl/>
              <w:jc w:val="left"/>
              <w:rPr>
                <w:rFonts w:hint="eastAsia" w:ascii="仿宋" w:hAnsi="仿宋" w:eastAsia="仿宋" w:cs="宋体"/>
                <w:color w:val="auto"/>
                <w:kern w:val="0"/>
                <w:sz w:val="22"/>
                <w:szCs w:val="22"/>
                <w:highlight w:val="none"/>
              </w:rPr>
            </w:pPr>
          </w:p>
        </w:tc>
      </w:tr>
      <w:tr w14:paraId="5E9AE0E6">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shd w:val="clear" w:color="auto" w:fill="auto"/>
            <w:noWrap w:val="0"/>
            <w:vAlign w:val="top"/>
          </w:tcPr>
          <w:p w14:paraId="6B87CB38">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AE0FF">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交流充电设备连接器1</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5D699">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额定电流：32A，额定电压：250V AC；</w:t>
            </w:r>
          </w:p>
          <w:p w14:paraId="49BFDBBC">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总线长：5米（不含枪头长度）；动力线径不小于6mm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线缆外径：适配于M25*1.5（13-18）金属防水接头；含空座、线束、温度检测、工业电缆金属接头（防水），线缆末端压线鼻等附件；</w:t>
            </w:r>
            <w:r>
              <w:rPr>
                <w:rFonts w:hint="eastAsia" w:ascii="仿宋" w:hAnsi="仿宋" w:eastAsia="仿宋"/>
                <w:color w:val="auto"/>
                <w:sz w:val="22"/>
                <w:szCs w:val="22"/>
                <w:highlight w:val="none"/>
              </w:rPr>
              <w:t>其他要求详见技术文件。</w:t>
            </w:r>
          </w:p>
        </w:tc>
        <w:tc>
          <w:tcPr>
            <w:tcW w:w="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9F1362">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6D66DB9D">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708" w:type="dxa"/>
            <w:vMerge w:val="continue"/>
            <w:tcBorders>
              <w:left w:val="single" w:color="auto" w:sz="4" w:space="0"/>
              <w:right w:val="single" w:color="auto" w:sz="4" w:space="0"/>
            </w:tcBorders>
            <w:noWrap w:val="0"/>
            <w:vAlign w:val="top"/>
          </w:tcPr>
          <w:p w14:paraId="5716BF62">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56F441BE">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23542EB4">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22C14B39">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69AE3627">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64B1EF52">
            <w:pPr>
              <w:widowControl/>
              <w:jc w:val="left"/>
              <w:rPr>
                <w:rFonts w:hint="eastAsia" w:ascii="仿宋" w:hAnsi="仿宋" w:eastAsia="仿宋" w:cs="宋体"/>
                <w:color w:val="auto"/>
                <w:kern w:val="0"/>
                <w:sz w:val="22"/>
                <w:szCs w:val="22"/>
                <w:highlight w:val="none"/>
              </w:rPr>
            </w:pPr>
          </w:p>
        </w:tc>
      </w:tr>
      <w:tr w14:paraId="0D52ACED">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bottom w:val="single" w:color="auto" w:sz="4" w:space="0"/>
              <w:right w:val="single" w:color="auto" w:sz="4" w:space="0"/>
            </w:tcBorders>
            <w:noWrap w:val="0"/>
            <w:vAlign w:val="top"/>
          </w:tcPr>
          <w:p w14:paraId="6E9EB550">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FBD42DC">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交流充电设备连接器4（有序）</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A6F73EC">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充电桩采用GB/T 18487.1—2023描述的连接方式C，额定电流：32A，额定电压：250V AC;</w:t>
            </w:r>
          </w:p>
          <w:p w14:paraId="7840D7E8">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总线长：3.5米（不含枪头长度）；</w:t>
            </w:r>
          </w:p>
          <w:p w14:paraId="275F5CE9">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动力线径6mm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w:t>
            </w:r>
          </w:p>
          <w:p w14:paraId="3C46DAB5">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含空座、线束、工业电缆接头（防水），线缆末端压线鼻等附件；应有序充电“模拟拔枪”的需要，枪线要有可控CC和PE连接电阻的接线，即断开S3开关与PE的连接，将原连接点通过接线引出，通过充电桩常闭开关控制，</w:t>
            </w:r>
            <w:r>
              <w:rPr>
                <w:rFonts w:hint="eastAsia" w:ascii="仿宋" w:hAnsi="仿宋" w:eastAsia="仿宋"/>
                <w:color w:val="auto"/>
                <w:sz w:val="22"/>
                <w:szCs w:val="22"/>
                <w:highlight w:val="none"/>
              </w:rPr>
              <w:t>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BECADDF">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74601BA8">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15</w:t>
            </w:r>
          </w:p>
        </w:tc>
        <w:tc>
          <w:tcPr>
            <w:tcW w:w="708" w:type="dxa"/>
            <w:vMerge w:val="continue"/>
            <w:tcBorders>
              <w:left w:val="single" w:color="auto" w:sz="4" w:space="0"/>
              <w:bottom w:val="single" w:color="auto" w:sz="4" w:space="0"/>
              <w:right w:val="single" w:color="auto" w:sz="4" w:space="0"/>
            </w:tcBorders>
            <w:noWrap w:val="0"/>
            <w:vAlign w:val="top"/>
          </w:tcPr>
          <w:p w14:paraId="0A65B729">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bottom w:val="single" w:color="auto" w:sz="4" w:space="0"/>
              <w:right w:val="single" w:color="auto" w:sz="4" w:space="0"/>
            </w:tcBorders>
            <w:noWrap w:val="0"/>
            <w:vAlign w:val="top"/>
          </w:tcPr>
          <w:p w14:paraId="0B177612">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bottom w:val="single" w:color="auto" w:sz="4" w:space="0"/>
              <w:right w:val="single" w:color="auto" w:sz="4" w:space="0"/>
            </w:tcBorders>
            <w:noWrap w:val="0"/>
            <w:vAlign w:val="top"/>
          </w:tcPr>
          <w:p w14:paraId="7A8C85C8">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bottom w:val="single" w:color="auto" w:sz="4" w:space="0"/>
              <w:right w:val="single" w:color="auto" w:sz="4" w:space="0"/>
            </w:tcBorders>
            <w:noWrap w:val="0"/>
            <w:vAlign w:val="top"/>
          </w:tcPr>
          <w:p w14:paraId="6CDA32EE">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bottom w:val="single" w:color="auto" w:sz="4" w:space="0"/>
              <w:right w:val="single" w:color="auto" w:sz="4" w:space="0"/>
            </w:tcBorders>
            <w:noWrap w:val="0"/>
            <w:vAlign w:val="top"/>
          </w:tcPr>
          <w:p w14:paraId="006372BE">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bottom w:val="single" w:color="auto" w:sz="4" w:space="0"/>
              <w:right w:val="single" w:color="auto" w:sz="4" w:space="0"/>
            </w:tcBorders>
            <w:noWrap w:val="0"/>
            <w:vAlign w:val="top"/>
          </w:tcPr>
          <w:p w14:paraId="3E140091">
            <w:pPr>
              <w:widowControl/>
              <w:jc w:val="left"/>
              <w:rPr>
                <w:rFonts w:hint="eastAsia" w:ascii="仿宋" w:hAnsi="仿宋" w:eastAsia="仿宋" w:cs="宋体"/>
                <w:color w:val="auto"/>
                <w:kern w:val="0"/>
                <w:sz w:val="22"/>
                <w:szCs w:val="22"/>
                <w:highlight w:val="none"/>
              </w:rPr>
            </w:pPr>
          </w:p>
        </w:tc>
      </w:tr>
      <w:tr w14:paraId="0D4B5357">
        <w:tblPrEx>
          <w:tblCellMar>
            <w:top w:w="0" w:type="dxa"/>
            <w:left w:w="108" w:type="dxa"/>
            <w:bottom w:w="0" w:type="dxa"/>
            <w:right w:w="108" w:type="dxa"/>
          </w:tblCellMar>
        </w:tblPrEx>
        <w:trPr>
          <w:trHeight w:val="397" w:hRule="atLeast"/>
          <w:jc w:val="center"/>
        </w:trPr>
        <w:tc>
          <w:tcPr>
            <w:tcW w:w="850" w:type="dxa"/>
            <w:vMerge w:val="restart"/>
            <w:tcBorders>
              <w:top w:val="single" w:color="auto" w:sz="4" w:space="0"/>
              <w:left w:val="single" w:color="auto" w:sz="4" w:space="0"/>
              <w:right w:val="single" w:color="auto" w:sz="4" w:space="0"/>
            </w:tcBorders>
            <w:noWrap w:val="0"/>
            <w:vAlign w:val="center"/>
          </w:tcPr>
          <w:p w14:paraId="3580BDFC">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交直流充电设备连接器采购项目（包二）</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2975614">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直流充电设备连接器1（轻量化）</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A850D0E">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34mm，适配于M50*1.5（30-35）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D5936D3">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F55FEC3">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1600</w:t>
            </w:r>
          </w:p>
        </w:tc>
        <w:tc>
          <w:tcPr>
            <w:tcW w:w="708" w:type="dxa"/>
            <w:vMerge w:val="continue"/>
            <w:tcBorders>
              <w:top w:val="single" w:color="auto" w:sz="4" w:space="0"/>
              <w:left w:val="single" w:color="auto" w:sz="4" w:space="0"/>
              <w:bottom w:val="single" w:color="auto" w:sz="4" w:space="0"/>
              <w:right w:val="single" w:color="auto" w:sz="4" w:space="0"/>
            </w:tcBorders>
            <w:noWrap w:val="0"/>
            <w:vAlign w:val="top"/>
          </w:tcPr>
          <w:p w14:paraId="261C735A">
            <w:pPr>
              <w:widowControl/>
              <w:jc w:val="left"/>
              <w:rPr>
                <w:rFonts w:hint="eastAsia" w:ascii="仿宋" w:hAnsi="仿宋" w:eastAsia="仿宋" w:cs="宋体"/>
                <w:color w:val="auto"/>
                <w:kern w:val="0"/>
                <w:sz w:val="22"/>
                <w:szCs w:val="22"/>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top"/>
          </w:tcPr>
          <w:p w14:paraId="42ED9798">
            <w:pPr>
              <w:widowControl/>
              <w:jc w:val="left"/>
              <w:rPr>
                <w:rFonts w:hint="eastAsia" w:ascii="仿宋" w:hAnsi="仿宋" w:eastAsia="仿宋" w:cs="宋体"/>
                <w:color w:val="auto"/>
                <w:kern w:val="0"/>
                <w:sz w:val="22"/>
                <w:szCs w:val="22"/>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14:paraId="52548887">
            <w:pPr>
              <w:widowControl/>
              <w:jc w:val="left"/>
              <w:rPr>
                <w:rFonts w:hint="eastAsia" w:ascii="仿宋" w:hAnsi="仿宋" w:eastAsia="仿宋" w:cs="宋体"/>
                <w:color w:val="auto"/>
                <w:kern w:val="0"/>
                <w:sz w:val="22"/>
                <w:szCs w:val="22"/>
                <w:highlight w:val="none"/>
              </w:rPr>
            </w:pPr>
          </w:p>
        </w:tc>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14:paraId="63DEEB36">
            <w:pP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olor w:val="auto"/>
                <w:sz w:val="22"/>
                <w:szCs w:val="22"/>
                <w:highlight w:val="none"/>
              </w:rPr>
              <w:t>制造商</w:t>
            </w:r>
            <w:r>
              <w:rPr>
                <w:rFonts w:hint="eastAsia" w:ascii="仿宋" w:hAnsi="仿宋" w:eastAsia="仿宋"/>
                <w:color w:val="auto"/>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1DF19C8A">
            <w:pPr>
              <w:widowControl/>
              <w:jc w:val="center"/>
              <w:rPr>
                <w:rFonts w:hint="eastAsia" w:ascii="仿宋" w:hAnsi="仿宋" w:eastAsia="仿宋" w:cs="宋体"/>
                <w:color w:val="auto"/>
                <w:kern w:val="0"/>
                <w:sz w:val="22"/>
                <w:szCs w:val="22"/>
                <w:highlight w:val="none"/>
              </w:rPr>
            </w:pPr>
            <w:r>
              <w:rPr>
                <w:rFonts w:hint="eastAsia" w:eastAsia="仿宋"/>
                <w:color w:val="auto"/>
                <w:highlight w:val="none"/>
                <w:lang w:eastAsia="zh-CN"/>
              </w:rPr>
              <w:t>（</w:t>
            </w:r>
            <w:r>
              <w:rPr>
                <w:rFonts w:hint="eastAsia" w:eastAsia="仿宋"/>
                <w:color w:val="auto"/>
                <w:highlight w:val="none"/>
                <w:lang w:val="en-US" w:eastAsia="zh-CN"/>
              </w:rPr>
              <w:t>2</w:t>
            </w:r>
            <w:r>
              <w:rPr>
                <w:rFonts w:hint="eastAsia" w:eastAsia="仿宋"/>
                <w:color w:val="auto"/>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231D57CE">
            <w:pPr>
              <w:widowControl/>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业绩要求：</w:t>
            </w:r>
            <w:r>
              <w:rPr>
                <w:rFonts w:hint="eastAsia" w:ascii="仿宋" w:hAnsi="仿宋" w:eastAsia="仿宋"/>
                <w:color w:val="auto"/>
                <w:sz w:val="22"/>
                <w:szCs w:val="22"/>
                <w:highlight w:val="none"/>
              </w:rPr>
              <w:t>20</w:t>
            </w:r>
            <w:r>
              <w:rPr>
                <w:rFonts w:ascii="仿宋" w:hAnsi="仿宋" w:eastAsia="仿宋"/>
                <w:color w:val="auto"/>
                <w:sz w:val="22"/>
                <w:szCs w:val="22"/>
                <w:highlight w:val="none"/>
              </w:rPr>
              <w:t>2</w:t>
            </w:r>
            <w:r>
              <w:rPr>
                <w:rFonts w:hint="eastAsia" w:ascii="仿宋" w:hAnsi="仿宋" w:eastAsia="仿宋"/>
                <w:color w:val="auto"/>
                <w:sz w:val="22"/>
                <w:szCs w:val="22"/>
                <w:highlight w:val="none"/>
              </w:rPr>
              <w:t>2年1月1日至招标公告发布之日内，具有充电设备连接器累计销售业绩不少于300万。</w:t>
            </w:r>
            <w:r>
              <w:rPr>
                <w:rFonts w:hint="eastAsia" w:ascii="仿宋" w:hAnsi="仿宋" w:eastAsia="仿宋"/>
                <w:b/>
                <w:color w:val="auto"/>
                <w:sz w:val="22"/>
                <w:szCs w:val="22"/>
                <w:highlight w:val="none"/>
              </w:rPr>
              <w:t>（时间以合同签订日期为准，须提供用户合同封面、金额页、合同签字盖章页复印件、证明合同内容的合同页、发票复印件、发票查验结果截图）</w:t>
            </w:r>
          </w:p>
        </w:tc>
        <w:tc>
          <w:tcPr>
            <w:tcW w:w="1226" w:type="dxa"/>
            <w:vMerge w:val="restart"/>
            <w:tcBorders>
              <w:top w:val="single" w:color="auto" w:sz="4" w:space="0"/>
              <w:left w:val="single" w:color="auto" w:sz="4" w:space="0"/>
              <w:bottom w:val="single" w:color="auto" w:sz="4" w:space="0"/>
              <w:right w:val="single" w:color="auto" w:sz="4" w:space="0"/>
            </w:tcBorders>
            <w:noWrap w:val="0"/>
            <w:vAlign w:val="top"/>
          </w:tcPr>
          <w:p w14:paraId="5842A345">
            <w:pPr>
              <w:widowControl/>
              <w:jc w:val="center"/>
              <w:rPr>
                <w:rFonts w:hint="eastAsia" w:ascii="仿宋" w:hAnsi="仿宋" w:eastAsia="仿宋" w:cs="宋体"/>
                <w:color w:val="auto"/>
                <w:kern w:val="0"/>
                <w:sz w:val="22"/>
                <w:szCs w:val="22"/>
                <w:highlight w:val="none"/>
                <w:lang w:val="en-US" w:eastAsia="zh-CN"/>
              </w:rPr>
            </w:pPr>
          </w:p>
          <w:p w14:paraId="3453B5B8">
            <w:pPr>
              <w:widowControl/>
              <w:jc w:val="center"/>
              <w:rPr>
                <w:rFonts w:hint="eastAsia" w:ascii="仿宋" w:hAnsi="仿宋" w:eastAsia="仿宋" w:cs="宋体"/>
                <w:color w:val="auto"/>
                <w:kern w:val="0"/>
                <w:sz w:val="22"/>
                <w:szCs w:val="22"/>
                <w:highlight w:val="none"/>
                <w:lang w:val="en-US" w:eastAsia="zh-CN"/>
              </w:rPr>
            </w:pPr>
          </w:p>
          <w:p w14:paraId="7AA8AE7A">
            <w:pPr>
              <w:widowControl/>
              <w:jc w:val="center"/>
              <w:rPr>
                <w:rFonts w:hint="eastAsia" w:ascii="仿宋" w:hAnsi="仿宋" w:eastAsia="仿宋" w:cs="宋体"/>
                <w:color w:val="auto"/>
                <w:kern w:val="0"/>
                <w:sz w:val="22"/>
                <w:szCs w:val="22"/>
                <w:highlight w:val="none"/>
                <w:lang w:val="en-US" w:eastAsia="zh-CN"/>
              </w:rPr>
            </w:pPr>
          </w:p>
          <w:p w14:paraId="0730CD6E">
            <w:pPr>
              <w:widowControl/>
              <w:jc w:val="center"/>
              <w:rPr>
                <w:rFonts w:hint="eastAsia" w:ascii="仿宋" w:hAnsi="仿宋" w:eastAsia="仿宋" w:cs="宋体"/>
                <w:color w:val="auto"/>
                <w:kern w:val="0"/>
                <w:sz w:val="22"/>
                <w:szCs w:val="22"/>
                <w:highlight w:val="none"/>
                <w:lang w:val="en-US" w:eastAsia="zh-CN"/>
              </w:rPr>
            </w:pPr>
          </w:p>
          <w:p w14:paraId="0F905778">
            <w:pPr>
              <w:widowControl/>
              <w:jc w:val="center"/>
              <w:rPr>
                <w:rFonts w:hint="eastAsia" w:ascii="仿宋" w:hAnsi="仿宋" w:eastAsia="仿宋" w:cs="宋体"/>
                <w:color w:val="auto"/>
                <w:kern w:val="0"/>
                <w:sz w:val="22"/>
                <w:szCs w:val="22"/>
                <w:highlight w:val="none"/>
                <w:lang w:val="en-US" w:eastAsia="zh-CN"/>
              </w:rPr>
            </w:pPr>
          </w:p>
          <w:p w14:paraId="3469CC4F">
            <w:pPr>
              <w:widowControl/>
              <w:jc w:val="center"/>
              <w:rPr>
                <w:rFonts w:hint="eastAsia" w:ascii="仿宋" w:hAnsi="仿宋" w:eastAsia="仿宋" w:cs="宋体"/>
                <w:color w:val="auto"/>
                <w:kern w:val="0"/>
                <w:sz w:val="22"/>
                <w:szCs w:val="22"/>
                <w:highlight w:val="none"/>
                <w:lang w:val="en-US" w:eastAsia="zh-CN"/>
              </w:rPr>
            </w:pPr>
          </w:p>
          <w:p w14:paraId="3FECB3EA">
            <w:pPr>
              <w:widowControl/>
              <w:jc w:val="center"/>
              <w:rPr>
                <w:rFonts w:hint="eastAsia" w:ascii="仿宋" w:hAnsi="仿宋" w:eastAsia="仿宋" w:cs="宋体"/>
                <w:color w:val="auto"/>
                <w:kern w:val="0"/>
                <w:sz w:val="22"/>
                <w:szCs w:val="22"/>
                <w:highlight w:val="none"/>
                <w:lang w:val="en-US" w:eastAsia="zh-CN"/>
              </w:rPr>
            </w:pPr>
          </w:p>
          <w:p w14:paraId="05BFD75E">
            <w:pPr>
              <w:widowControl/>
              <w:jc w:val="center"/>
              <w:rPr>
                <w:rFonts w:hint="eastAsia" w:ascii="仿宋" w:hAnsi="仿宋" w:eastAsia="仿宋" w:cs="宋体"/>
                <w:color w:val="auto"/>
                <w:kern w:val="0"/>
                <w:sz w:val="22"/>
                <w:szCs w:val="22"/>
                <w:highlight w:val="none"/>
                <w:lang w:val="en-US" w:eastAsia="zh-CN"/>
              </w:rPr>
            </w:pPr>
          </w:p>
          <w:p w14:paraId="53063A7A">
            <w:pPr>
              <w:widowControl/>
              <w:jc w:val="center"/>
              <w:rPr>
                <w:rFonts w:hint="eastAsia" w:ascii="仿宋" w:hAnsi="仿宋" w:eastAsia="仿宋" w:cs="宋体"/>
                <w:color w:val="auto"/>
                <w:kern w:val="0"/>
                <w:sz w:val="22"/>
                <w:szCs w:val="22"/>
                <w:highlight w:val="none"/>
                <w:lang w:val="en-US" w:eastAsia="zh-CN"/>
              </w:rPr>
            </w:pPr>
          </w:p>
          <w:p w14:paraId="58E37CD9">
            <w:pPr>
              <w:widowControl/>
              <w:jc w:val="center"/>
              <w:rPr>
                <w:rFonts w:hint="eastAsia" w:ascii="仿宋" w:hAnsi="仿宋" w:eastAsia="仿宋" w:cs="宋体"/>
                <w:color w:val="auto"/>
                <w:kern w:val="0"/>
                <w:sz w:val="22"/>
                <w:szCs w:val="22"/>
                <w:highlight w:val="none"/>
                <w:lang w:val="en-US" w:eastAsia="zh-CN"/>
              </w:rPr>
            </w:pPr>
          </w:p>
          <w:p w14:paraId="6AF099D9">
            <w:pPr>
              <w:widowControl/>
              <w:jc w:val="center"/>
              <w:rPr>
                <w:rFonts w:hint="eastAsia" w:ascii="仿宋" w:hAnsi="仿宋" w:eastAsia="仿宋" w:cs="宋体"/>
                <w:color w:val="auto"/>
                <w:kern w:val="0"/>
                <w:sz w:val="22"/>
                <w:szCs w:val="22"/>
                <w:highlight w:val="none"/>
                <w:lang w:val="en-US" w:eastAsia="zh-CN"/>
              </w:rPr>
            </w:pPr>
          </w:p>
          <w:p w14:paraId="3D55A6F1">
            <w:pPr>
              <w:widowControl/>
              <w:jc w:val="center"/>
              <w:rPr>
                <w:rFonts w:hint="eastAsia" w:ascii="仿宋" w:hAnsi="仿宋" w:eastAsia="仿宋" w:cs="宋体"/>
                <w:color w:val="auto"/>
                <w:kern w:val="0"/>
                <w:sz w:val="22"/>
                <w:szCs w:val="22"/>
                <w:highlight w:val="none"/>
                <w:lang w:val="en-US" w:eastAsia="zh-CN"/>
              </w:rPr>
            </w:pPr>
          </w:p>
          <w:p w14:paraId="15C05883">
            <w:pPr>
              <w:widowControl/>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4.1</w:t>
            </w:r>
          </w:p>
        </w:tc>
      </w:tr>
      <w:tr w14:paraId="07292BDB">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4A10D407">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F52D4E">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直流充电设备连接器2（轻量化）</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D43AA7A">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31mm，适配于M40（25-32.5）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E0BE2F3">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8898B91">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4</w:t>
            </w:r>
          </w:p>
        </w:tc>
        <w:tc>
          <w:tcPr>
            <w:tcW w:w="708" w:type="dxa"/>
            <w:vMerge w:val="continue"/>
            <w:tcBorders>
              <w:top w:val="single" w:color="auto" w:sz="4" w:space="0"/>
              <w:left w:val="single" w:color="auto" w:sz="4" w:space="0"/>
              <w:right w:val="single" w:color="auto" w:sz="4" w:space="0"/>
            </w:tcBorders>
            <w:noWrap w:val="0"/>
            <w:vAlign w:val="top"/>
          </w:tcPr>
          <w:p w14:paraId="731F9BA7">
            <w:pPr>
              <w:widowControl/>
              <w:jc w:val="left"/>
              <w:rPr>
                <w:rFonts w:hint="eastAsia" w:ascii="仿宋" w:hAnsi="仿宋" w:eastAsia="仿宋" w:cs="宋体"/>
                <w:color w:val="auto"/>
                <w:kern w:val="0"/>
                <w:sz w:val="22"/>
                <w:szCs w:val="22"/>
                <w:highlight w:val="none"/>
              </w:rPr>
            </w:pPr>
          </w:p>
        </w:tc>
        <w:tc>
          <w:tcPr>
            <w:tcW w:w="709" w:type="dxa"/>
            <w:vMerge w:val="continue"/>
            <w:tcBorders>
              <w:top w:val="single" w:color="auto" w:sz="4" w:space="0"/>
              <w:left w:val="single" w:color="auto" w:sz="4" w:space="0"/>
              <w:right w:val="single" w:color="auto" w:sz="4" w:space="0"/>
            </w:tcBorders>
            <w:noWrap w:val="0"/>
            <w:vAlign w:val="top"/>
          </w:tcPr>
          <w:p w14:paraId="37312A87">
            <w:pPr>
              <w:widowControl/>
              <w:jc w:val="left"/>
              <w:rPr>
                <w:rFonts w:hint="eastAsia" w:ascii="仿宋" w:hAnsi="仿宋" w:eastAsia="仿宋" w:cs="宋体"/>
                <w:color w:val="auto"/>
                <w:kern w:val="0"/>
                <w:sz w:val="22"/>
                <w:szCs w:val="22"/>
                <w:highlight w:val="none"/>
              </w:rPr>
            </w:pPr>
          </w:p>
        </w:tc>
        <w:tc>
          <w:tcPr>
            <w:tcW w:w="851" w:type="dxa"/>
            <w:vMerge w:val="continue"/>
            <w:tcBorders>
              <w:top w:val="single" w:color="auto" w:sz="4" w:space="0"/>
              <w:left w:val="single" w:color="auto" w:sz="4" w:space="0"/>
              <w:right w:val="single" w:color="auto" w:sz="4" w:space="0"/>
            </w:tcBorders>
            <w:noWrap w:val="0"/>
            <w:vAlign w:val="top"/>
          </w:tcPr>
          <w:p w14:paraId="4269FED9">
            <w:pPr>
              <w:widowControl/>
              <w:jc w:val="left"/>
              <w:rPr>
                <w:rFonts w:hint="eastAsia" w:ascii="仿宋" w:hAnsi="仿宋" w:eastAsia="仿宋" w:cs="宋体"/>
                <w:color w:val="auto"/>
                <w:kern w:val="0"/>
                <w:sz w:val="22"/>
                <w:szCs w:val="22"/>
                <w:highlight w:val="none"/>
              </w:rPr>
            </w:pPr>
          </w:p>
        </w:tc>
        <w:tc>
          <w:tcPr>
            <w:tcW w:w="1186" w:type="dxa"/>
            <w:vMerge w:val="continue"/>
            <w:tcBorders>
              <w:top w:val="single" w:color="auto" w:sz="4" w:space="0"/>
              <w:left w:val="single" w:color="auto" w:sz="4" w:space="0"/>
              <w:right w:val="single" w:color="auto" w:sz="4" w:space="0"/>
            </w:tcBorders>
            <w:noWrap w:val="0"/>
            <w:vAlign w:val="top"/>
          </w:tcPr>
          <w:p w14:paraId="30C89947">
            <w:pPr>
              <w:widowControl/>
              <w:jc w:val="left"/>
              <w:rPr>
                <w:rFonts w:hint="eastAsia" w:ascii="仿宋" w:hAnsi="仿宋" w:eastAsia="仿宋" w:cs="宋体"/>
                <w:color w:val="auto"/>
                <w:kern w:val="0"/>
                <w:sz w:val="22"/>
                <w:szCs w:val="22"/>
                <w:highlight w:val="none"/>
              </w:rPr>
            </w:pPr>
          </w:p>
        </w:tc>
        <w:tc>
          <w:tcPr>
            <w:tcW w:w="915" w:type="dxa"/>
            <w:vMerge w:val="continue"/>
            <w:tcBorders>
              <w:top w:val="single" w:color="auto" w:sz="4" w:space="0"/>
              <w:left w:val="single" w:color="auto" w:sz="4" w:space="0"/>
              <w:right w:val="single" w:color="auto" w:sz="4" w:space="0"/>
            </w:tcBorders>
            <w:noWrap w:val="0"/>
            <w:vAlign w:val="top"/>
          </w:tcPr>
          <w:p w14:paraId="44B8BDC0">
            <w:pPr>
              <w:widowControl/>
              <w:jc w:val="left"/>
              <w:rPr>
                <w:rFonts w:hint="eastAsia" w:ascii="仿宋" w:hAnsi="仿宋" w:eastAsia="仿宋" w:cs="宋体"/>
                <w:color w:val="auto"/>
                <w:kern w:val="0"/>
                <w:sz w:val="22"/>
                <w:szCs w:val="22"/>
                <w:highlight w:val="none"/>
              </w:rPr>
            </w:pPr>
          </w:p>
        </w:tc>
        <w:tc>
          <w:tcPr>
            <w:tcW w:w="1226" w:type="dxa"/>
            <w:vMerge w:val="continue"/>
            <w:tcBorders>
              <w:top w:val="single" w:color="auto" w:sz="4" w:space="0"/>
              <w:left w:val="single" w:color="auto" w:sz="4" w:space="0"/>
              <w:right w:val="single" w:color="auto" w:sz="4" w:space="0"/>
            </w:tcBorders>
            <w:noWrap w:val="0"/>
            <w:vAlign w:val="top"/>
          </w:tcPr>
          <w:p w14:paraId="1632055F">
            <w:pPr>
              <w:widowControl/>
              <w:jc w:val="left"/>
              <w:rPr>
                <w:rFonts w:hint="eastAsia" w:ascii="仿宋" w:hAnsi="仿宋" w:eastAsia="仿宋" w:cs="宋体"/>
                <w:color w:val="auto"/>
                <w:kern w:val="0"/>
                <w:sz w:val="22"/>
                <w:szCs w:val="22"/>
                <w:highlight w:val="none"/>
              </w:rPr>
            </w:pPr>
          </w:p>
        </w:tc>
      </w:tr>
      <w:tr w14:paraId="0DBD2ED9">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54F9CDF4">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C8B847">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直流充电设备连接器3</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6BA7A7D">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动力线径：80mm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41mm，线缆外径：适配于M50*1.5（35-43.5）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D6D6334">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489459C8">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100</w:t>
            </w:r>
          </w:p>
        </w:tc>
        <w:tc>
          <w:tcPr>
            <w:tcW w:w="708" w:type="dxa"/>
            <w:vMerge w:val="continue"/>
            <w:tcBorders>
              <w:left w:val="single" w:color="auto" w:sz="4" w:space="0"/>
              <w:right w:val="single" w:color="auto" w:sz="4" w:space="0"/>
            </w:tcBorders>
            <w:noWrap w:val="0"/>
            <w:vAlign w:val="top"/>
          </w:tcPr>
          <w:p w14:paraId="7AD83DA6">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7BAAC06E">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60323536">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5AED7154">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76453DC5">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37C9D5CE">
            <w:pPr>
              <w:widowControl/>
              <w:jc w:val="left"/>
              <w:rPr>
                <w:rFonts w:hint="eastAsia" w:ascii="仿宋" w:hAnsi="仿宋" w:eastAsia="仿宋" w:cs="宋体"/>
                <w:color w:val="auto"/>
                <w:kern w:val="0"/>
                <w:sz w:val="22"/>
                <w:szCs w:val="22"/>
                <w:highlight w:val="none"/>
              </w:rPr>
            </w:pPr>
          </w:p>
        </w:tc>
      </w:tr>
      <w:tr w14:paraId="253B1EF1">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252766C2">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A743789">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直流充电设备连接器4</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499E6C4">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额定电压：1000V；额定电流：160A，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动力线径：50mm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36mm，线缆外径：适配于M50*1.5（32-38）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9128E91">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5410A057">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708" w:type="dxa"/>
            <w:vMerge w:val="continue"/>
            <w:tcBorders>
              <w:left w:val="single" w:color="auto" w:sz="4" w:space="0"/>
              <w:right w:val="single" w:color="auto" w:sz="4" w:space="0"/>
            </w:tcBorders>
            <w:noWrap w:val="0"/>
            <w:vAlign w:val="top"/>
          </w:tcPr>
          <w:p w14:paraId="5D2BB672">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7B93AED8">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118D4A0A">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774B280C">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193D8B93">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68BF543E">
            <w:pPr>
              <w:widowControl/>
              <w:jc w:val="left"/>
              <w:rPr>
                <w:rFonts w:hint="eastAsia" w:ascii="仿宋" w:hAnsi="仿宋" w:eastAsia="仿宋" w:cs="宋体"/>
                <w:color w:val="auto"/>
                <w:kern w:val="0"/>
                <w:sz w:val="22"/>
                <w:szCs w:val="22"/>
                <w:highlight w:val="none"/>
              </w:rPr>
            </w:pPr>
          </w:p>
        </w:tc>
      </w:tr>
      <w:tr w14:paraId="5542F785">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23BD7626">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4B5C5E">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8DC0099">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额定电压：1000V；额定电流：125A，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动力线径：35mm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35mm，线缆外径：适配于M50*1.5（25-37）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03B227F">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711CE4FD">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708" w:type="dxa"/>
            <w:vMerge w:val="continue"/>
            <w:tcBorders>
              <w:left w:val="single" w:color="auto" w:sz="4" w:space="0"/>
              <w:right w:val="single" w:color="auto" w:sz="4" w:space="0"/>
            </w:tcBorders>
            <w:noWrap w:val="0"/>
            <w:vAlign w:val="top"/>
          </w:tcPr>
          <w:p w14:paraId="22D9AD7B">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114B4454">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64DD8C2F">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2CE7EAD6">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52C85931">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739332B4">
            <w:pPr>
              <w:widowControl/>
              <w:jc w:val="left"/>
              <w:rPr>
                <w:rFonts w:hint="eastAsia" w:ascii="仿宋" w:hAnsi="仿宋" w:eastAsia="仿宋" w:cs="宋体"/>
                <w:color w:val="auto"/>
                <w:kern w:val="0"/>
                <w:sz w:val="22"/>
                <w:szCs w:val="22"/>
                <w:highlight w:val="none"/>
              </w:rPr>
            </w:pPr>
          </w:p>
        </w:tc>
      </w:tr>
      <w:tr w14:paraId="400E2597">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125602DA">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0BE4C64">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直流充电设备连接器6</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ECFBC91">
            <w:pPr>
              <w:widowControl/>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额定电压：1000V；额定电流：40A，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动力线径：≥6mm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28mm，线缆外径：适配于M40*1.5（22-30）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A9659C2">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4A72C028">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w:t>
            </w:r>
          </w:p>
        </w:tc>
        <w:tc>
          <w:tcPr>
            <w:tcW w:w="708" w:type="dxa"/>
            <w:vMerge w:val="continue"/>
            <w:tcBorders>
              <w:left w:val="single" w:color="auto" w:sz="4" w:space="0"/>
              <w:right w:val="single" w:color="auto" w:sz="4" w:space="0"/>
            </w:tcBorders>
            <w:noWrap w:val="0"/>
            <w:vAlign w:val="top"/>
          </w:tcPr>
          <w:p w14:paraId="3CE8F04B">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3B392BC6">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2E9BCDB3">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44D2F46F">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6B06B3CE">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7CEC297E">
            <w:pPr>
              <w:widowControl/>
              <w:jc w:val="left"/>
              <w:rPr>
                <w:rFonts w:hint="eastAsia" w:ascii="仿宋" w:hAnsi="仿宋" w:eastAsia="仿宋" w:cs="宋体"/>
                <w:color w:val="auto"/>
                <w:kern w:val="0"/>
                <w:sz w:val="22"/>
                <w:szCs w:val="22"/>
                <w:highlight w:val="none"/>
              </w:rPr>
            </w:pPr>
          </w:p>
        </w:tc>
      </w:tr>
      <w:tr w14:paraId="086285D0">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08E4E86B">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999877">
            <w:pPr>
              <w:widowControl/>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直流充电设备连接器7（轻量化）</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8361962">
            <w:pPr>
              <w:widowControl/>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额定电压：1000V；额定电流：300A，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动力线：不低于4*50mm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；地线：≥16mm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；辅助电源线：≥2.5mm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；BMS通讯线、温度采样线、电子锁控制及反馈线：0.75mm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；枪线直径：≤41mm，适配于</w:t>
            </w:r>
            <w:r>
              <w:rPr>
                <w:rStyle w:val="8"/>
                <w:rFonts w:hint="eastAsia" w:ascii="仿宋" w:hAnsi="仿宋" w:eastAsia="仿宋" w:cs="仿宋"/>
                <w:color w:val="auto"/>
                <w:sz w:val="22"/>
                <w:szCs w:val="22"/>
                <w:highlight w:val="none"/>
              </w:rPr>
              <w:t>M50*1.5（35-43.5）</w:t>
            </w:r>
            <w:r>
              <w:rPr>
                <w:rFonts w:hint="eastAsia" w:ascii="仿宋" w:hAnsi="仿宋" w:eastAsia="仿宋"/>
                <w:color w:val="auto"/>
                <w:sz w:val="22"/>
                <w:szCs w:val="22"/>
                <w:highlight w:val="none"/>
              </w:rPr>
              <w:t>双缩紧金属防水接头；总线长5.4米（不含枪头长度）；含空座、线束、温度检测、电子锁控制板、工业电缆金属接头（防水），线缆末端压线鼻等附件，其他要求详见技术文件。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28DA7F6">
            <w:pPr>
              <w:widowControl/>
              <w:jc w:val="left"/>
              <w:rPr>
                <w:rFonts w:hint="eastAsia" w:ascii="仿宋" w:hAnsi="仿宋" w:eastAsia="仿宋" w:cs="宋体"/>
                <w:color w:val="auto"/>
                <w:kern w:val="0"/>
                <w:sz w:val="22"/>
                <w:szCs w:val="22"/>
                <w:highlight w:val="none"/>
              </w:rPr>
            </w:pPr>
          </w:p>
        </w:tc>
        <w:tc>
          <w:tcPr>
            <w:tcW w:w="567" w:type="dxa"/>
            <w:tcBorders>
              <w:top w:val="nil"/>
              <w:left w:val="single" w:color="auto" w:sz="4" w:space="0"/>
              <w:bottom w:val="single" w:color="auto" w:sz="4" w:space="0"/>
              <w:right w:val="single" w:color="auto" w:sz="4" w:space="0"/>
            </w:tcBorders>
            <w:noWrap w:val="0"/>
            <w:vAlign w:val="center"/>
          </w:tcPr>
          <w:p w14:paraId="726CA96B">
            <w:pPr>
              <w:widowControl/>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708" w:type="dxa"/>
            <w:vMerge w:val="continue"/>
            <w:tcBorders>
              <w:left w:val="single" w:color="auto" w:sz="4" w:space="0"/>
              <w:right w:val="single" w:color="auto" w:sz="4" w:space="0"/>
            </w:tcBorders>
            <w:noWrap w:val="0"/>
            <w:vAlign w:val="top"/>
          </w:tcPr>
          <w:p w14:paraId="3D2FFC9C">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11B8F375">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6C7F513F">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295F3B9B">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1D01A3EA">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64CA57CA">
            <w:pPr>
              <w:widowControl/>
              <w:jc w:val="left"/>
              <w:rPr>
                <w:rFonts w:hint="eastAsia" w:ascii="仿宋" w:hAnsi="仿宋" w:eastAsia="仿宋" w:cs="宋体"/>
                <w:color w:val="auto"/>
                <w:kern w:val="0"/>
                <w:sz w:val="22"/>
                <w:szCs w:val="22"/>
                <w:highlight w:val="none"/>
              </w:rPr>
            </w:pPr>
          </w:p>
        </w:tc>
      </w:tr>
      <w:tr w14:paraId="65EC03B6">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right w:val="single" w:color="auto" w:sz="4" w:space="0"/>
            </w:tcBorders>
            <w:noWrap w:val="0"/>
            <w:vAlign w:val="top"/>
          </w:tcPr>
          <w:p w14:paraId="376BA354">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2145A6">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交流充电设备连接器1</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70C4397">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额定电流：32A，额定电压：250V AC；</w:t>
            </w:r>
          </w:p>
          <w:p w14:paraId="4F5C45A6">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总线长：5米（不含枪头长度）；动力线径不小于6mm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线缆外径：适配于M25*1.5（13-18）金属防水接头；含空座、线束、温度检测、工业电缆金属接头（防水），线缆末端压线鼻等附件；</w:t>
            </w:r>
            <w:r>
              <w:rPr>
                <w:rFonts w:hint="eastAsia" w:ascii="仿宋" w:hAnsi="仿宋" w:eastAsia="仿宋"/>
                <w:color w:val="auto"/>
                <w:sz w:val="22"/>
                <w:szCs w:val="22"/>
                <w:highlight w:val="none"/>
              </w:rPr>
              <w:t>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8749400">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5A4774FA">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708" w:type="dxa"/>
            <w:vMerge w:val="continue"/>
            <w:tcBorders>
              <w:left w:val="single" w:color="auto" w:sz="4" w:space="0"/>
              <w:right w:val="single" w:color="auto" w:sz="4" w:space="0"/>
            </w:tcBorders>
            <w:noWrap w:val="0"/>
            <w:vAlign w:val="top"/>
          </w:tcPr>
          <w:p w14:paraId="3FCE7249">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right w:val="single" w:color="auto" w:sz="4" w:space="0"/>
            </w:tcBorders>
            <w:noWrap w:val="0"/>
            <w:vAlign w:val="top"/>
          </w:tcPr>
          <w:p w14:paraId="603A5B0B">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right w:val="single" w:color="auto" w:sz="4" w:space="0"/>
            </w:tcBorders>
            <w:noWrap w:val="0"/>
            <w:vAlign w:val="top"/>
          </w:tcPr>
          <w:p w14:paraId="5C7FFE6F">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right w:val="single" w:color="auto" w:sz="4" w:space="0"/>
            </w:tcBorders>
            <w:noWrap w:val="0"/>
            <w:vAlign w:val="top"/>
          </w:tcPr>
          <w:p w14:paraId="017F176D">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right w:val="single" w:color="auto" w:sz="4" w:space="0"/>
            </w:tcBorders>
            <w:noWrap w:val="0"/>
            <w:vAlign w:val="top"/>
          </w:tcPr>
          <w:p w14:paraId="5F336467">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right w:val="single" w:color="auto" w:sz="4" w:space="0"/>
            </w:tcBorders>
            <w:noWrap w:val="0"/>
            <w:vAlign w:val="top"/>
          </w:tcPr>
          <w:p w14:paraId="4AA147D5">
            <w:pPr>
              <w:widowControl/>
              <w:jc w:val="left"/>
              <w:rPr>
                <w:rFonts w:hint="eastAsia" w:ascii="仿宋" w:hAnsi="仿宋" w:eastAsia="仿宋" w:cs="宋体"/>
                <w:color w:val="auto"/>
                <w:kern w:val="0"/>
                <w:sz w:val="22"/>
                <w:szCs w:val="22"/>
                <w:highlight w:val="none"/>
              </w:rPr>
            </w:pPr>
          </w:p>
        </w:tc>
      </w:tr>
      <w:tr w14:paraId="0C7926DF">
        <w:tblPrEx>
          <w:tblCellMar>
            <w:top w:w="0" w:type="dxa"/>
            <w:left w:w="108" w:type="dxa"/>
            <w:bottom w:w="0" w:type="dxa"/>
            <w:right w:w="108" w:type="dxa"/>
          </w:tblCellMar>
        </w:tblPrEx>
        <w:trPr>
          <w:trHeight w:val="397" w:hRule="atLeast"/>
          <w:jc w:val="center"/>
        </w:trPr>
        <w:tc>
          <w:tcPr>
            <w:tcW w:w="850" w:type="dxa"/>
            <w:vMerge w:val="continue"/>
            <w:tcBorders>
              <w:left w:val="single" w:color="auto" w:sz="4" w:space="0"/>
              <w:bottom w:val="single" w:color="auto" w:sz="4" w:space="0"/>
              <w:right w:val="single" w:color="auto" w:sz="4" w:space="0"/>
            </w:tcBorders>
            <w:noWrap w:val="0"/>
            <w:vAlign w:val="top"/>
          </w:tcPr>
          <w:p w14:paraId="29A90528">
            <w:pPr>
              <w:widowControl/>
              <w:jc w:val="left"/>
              <w:rPr>
                <w:rFonts w:hint="eastAsia" w:ascii="仿宋" w:hAnsi="仿宋" w:eastAsia="仿宋" w:cs="宋体"/>
                <w:color w:val="auto"/>
                <w:kern w:val="0"/>
                <w:sz w:val="22"/>
                <w:szCs w:val="22"/>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1ABEF86">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交流充电设备连接器4（有序）</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0BE59D6">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充电桩采用GB/T 18487.1—2023描述的连接方式C，额定电流：32A，额定电压：250V AC;</w:t>
            </w:r>
          </w:p>
          <w:p w14:paraId="15BB46B0">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总线长：3.5米（不含枪头长度）；</w:t>
            </w:r>
          </w:p>
          <w:p w14:paraId="272F7B8D">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动力线径6mm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w:t>
            </w:r>
          </w:p>
          <w:p w14:paraId="5DB14C26">
            <w:pPr>
              <w:widowControl/>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含空座、线束、工业电缆接头（防水），线缆末端压线鼻等附件；应有序充电“模拟拔枪”的需要，枪线要有可控CC和PE连接电阻的接线，即断开S3开关与PE的连接，将原连接点通过接线引出，通过充电桩常闭开关控制，</w:t>
            </w:r>
            <w:r>
              <w:rPr>
                <w:rFonts w:hint="eastAsia" w:ascii="仿宋" w:hAnsi="仿宋" w:eastAsia="仿宋"/>
                <w:color w:val="auto"/>
                <w:sz w:val="22"/>
                <w:szCs w:val="22"/>
                <w:highlight w:val="none"/>
              </w:rPr>
              <w:t>其他要求详见技术文件。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6833EF3">
            <w:pPr>
              <w:widowControl/>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567" w:type="dxa"/>
            <w:tcBorders>
              <w:top w:val="nil"/>
              <w:left w:val="single" w:color="auto" w:sz="4" w:space="0"/>
              <w:bottom w:val="single" w:color="auto" w:sz="4" w:space="0"/>
              <w:right w:val="single" w:color="auto" w:sz="4" w:space="0"/>
            </w:tcBorders>
            <w:noWrap w:val="0"/>
            <w:vAlign w:val="center"/>
          </w:tcPr>
          <w:p w14:paraId="1A281031">
            <w:pPr>
              <w:widowControl/>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10</w:t>
            </w:r>
          </w:p>
        </w:tc>
        <w:tc>
          <w:tcPr>
            <w:tcW w:w="708" w:type="dxa"/>
            <w:vMerge w:val="continue"/>
            <w:tcBorders>
              <w:left w:val="single" w:color="auto" w:sz="4" w:space="0"/>
              <w:bottom w:val="single" w:color="auto" w:sz="4" w:space="0"/>
              <w:right w:val="single" w:color="auto" w:sz="4" w:space="0"/>
            </w:tcBorders>
            <w:noWrap w:val="0"/>
            <w:vAlign w:val="top"/>
          </w:tcPr>
          <w:p w14:paraId="41A5A7E8">
            <w:pPr>
              <w:widowControl/>
              <w:jc w:val="left"/>
              <w:rPr>
                <w:rFonts w:hint="eastAsia" w:ascii="仿宋" w:hAnsi="仿宋" w:eastAsia="仿宋" w:cs="宋体"/>
                <w:color w:val="auto"/>
                <w:kern w:val="0"/>
                <w:sz w:val="22"/>
                <w:szCs w:val="22"/>
                <w:highlight w:val="none"/>
              </w:rPr>
            </w:pPr>
          </w:p>
        </w:tc>
        <w:tc>
          <w:tcPr>
            <w:tcW w:w="709" w:type="dxa"/>
            <w:vMerge w:val="continue"/>
            <w:tcBorders>
              <w:left w:val="single" w:color="auto" w:sz="4" w:space="0"/>
              <w:bottom w:val="single" w:color="auto" w:sz="4" w:space="0"/>
              <w:right w:val="single" w:color="auto" w:sz="4" w:space="0"/>
            </w:tcBorders>
            <w:noWrap w:val="0"/>
            <w:vAlign w:val="top"/>
          </w:tcPr>
          <w:p w14:paraId="067B5849">
            <w:pPr>
              <w:widowControl/>
              <w:jc w:val="left"/>
              <w:rPr>
                <w:rFonts w:hint="eastAsia" w:ascii="仿宋" w:hAnsi="仿宋" w:eastAsia="仿宋" w:cs="宋体"/>
                <w:color w:val="auto"/>
                <w:kern w:val="0"/>
                <w:sz w:val="22"/>
                <w:szCs w:val="22"/>
                <w:highlight w:val="none"/>
              </w:rPr>
            </w:pPr>
          </w:p>
        </w:tc>
        <w:tc>
          <w:tcPr>
            <w:tcW w:w="851" w:type="dxa"/>
            <w:vMerge w:val="continue"/>
            <w:tcBorders>
              <w:left w:val="single" w:color="auto" w:sz="4" w:space="0"/>
              <w:bottom w:val="single" w:color="auto" w:sz="4" w:space="0"/>
              <w:right w:val="single" w:color="auto" w:sz="4" w:space="0"/>
            </w:tcBorders>
            <w:noWrap w:val="0"/>
            <w:vAlign w:val="top"/>
          </w:tcPr>
          <w:p w14:paraId="39D3C492">
            <w:pPr>
              <w:widowControl/>
              <w:jc w:val="left"/>
              <w:rPr>
                <w:rFonts w:hint="eastAsia" w:ascii="仿宋" w:hAnsi="仿宋" w:eastAsia="仿宋" w:cs="宋体"/>
                <w:color w:val="auto"/>
                <w:kern w:val="0"/>
                <w:sz w:val="22"/>
                <w:szCs w:val="22"/>
                <w:highlight w:val="none"/>
              </w:rPr>
            </w:pPr>
          </w:p>
        </w:tc>
        <w:tc>
          <w:tcPr>
            <w:tcW w:w="1186" w:type="dxa"/>
            <w:vMerge w:val="continue"/>
            <w:tcBorders>
              <w:left w:val="single" w:color="auto" w:sz="4" w:space="0"/>
              <w:bottom w:val="single" w:color="auto" w:sz="4" w:space="0"/>
              <w:right w:val="single" w:color="auto" w:sz="4" w:space="0"/>
            </w:tcBorders>
            <w:noWrap w:val="0"/>
            <w:vAlign w:val="top"/>
          </w:tcPr>
          <w:p w14:paraId="0F1C579C">
            <w:pPr>
              <w:widowControl/>
              <w:jc w:val="left"/>
              <w:rPr>
                <w:rFonts w:hint="eastAsia" w:ascii="仿宋" w:hAnsi="仿宋" w:eastAsia="仿宋" w:cs="宋体"/>
                <w:color w:val="auto"/>
                <w:kern w:val="0"/>
                <w:sz w:val="22"/>
                <w:szCs w:val="22"/>
                <w:highlight w:val="none"/>
              </w:rPr>
            </w:pPr>
          </w:p>
        </w:tc>
        <w:tc>
          <w:tcPr>
            <w:tcW w:w="915" w:type="dxa"/>
            <w:vMerge w:val="continue"/>
            <w:tcBorders>
              <w:left w:val="single" w:color="auto" w:sz="4" w:space="0"/>
              <w:bottom w:val="single" w:color="auto" w:sz="4" w:space="0"/>
              <w:right w:val="single" w:color="auto" w:sz="4" w:space="0"/>
            </w:tcBorders>
            <w:noWrap w:val="0"/>
            <w:vAlign w:val="top"/>
          </w:tcPr>
          <w:p w14:paraId="458E436E">
            <w:pPr>
              <w:widowControl/>
              <w:jc w:val="left"/>
              <w:rPr>
                <w:rFonts w:hint="eastAsia" w:ascii="仿宋" w:hAnsi="仿宋" w:eastAsia="仿宋" w:cs="宋体"/>
                <w:color w:val="auto"/>
                <w:kern w:val="0"/>
                <w:sz w:val="22"/>
                <w:szCs w:val="22"/>
                <w:highlight w:val="none"/>
              </w:rPr>
            </w:pPr>
          </w:p>
        </w:tc>
        <w:tc>
          <w:tcPr>
            <w:tcW w:w="1226" w:type="dxa"/>
            <w:vMerge w:val="continue"/>
            <w:tcBorders>
              <w:left w:val="single" w:color="auto" w:sz="4" w:space="0"/>
              <w:bottom w:val="single" w:color="auto" w:sz="4" w:space="0"/>
              <w:right w:val="single" w:color="auto" w:sz="4" w:space="0"/>
            </w:tcBorders>
            <w:noWrap w:val="0"/>
            <w:vAlign w:val="top"/>
          </w:tcPr>
          <w:p w14:paraId="6F53453E">
            <w:pPr>
              <w:widowControl/>
              <w:jc w:val="left"/>
              <w:rPr>
                <w:rFonts w:hint="eastAsia" w:ascii="仿宋" w:hAnsi="仿宋" w:eastAsia="仿宋" w:cs="宋体"/>
                <w:color w:val="auto"/>
                <w:kern w:val="0"/>
                <w:sz w:val="22"/>
                <w:szCs w:val="22"/>
                <w:highlight w:val="none"/>
              </w:rPr>
            </w:pPr>
          </w:p>
        </w:tc>
      </w:tr>
    </w:tbl>
    <w:p w14:paraId="7F972153">
      <w:pPr>
        <w:jc w:val="left"/>
        <w:rPr>
          <w:rStyle w:val="8"/>
          <w:rFonts w:hint="eastAsia" w:ascii="仿宋" w:hAnsi="仿宋" w:eastAsia="仿宋" w:cs="Arial"/>
          <w:color w:val="auto"/>
          <w:sz w:val="22"/>
          <w:szCs w:val="22"/>
          <w:highlight w:val="none"/>
        </w:rPr>
      </w:pPr>
      <w:r>
        <w:rPr>
          <w:rFonts w:hint="eastAsia" w:ascii="仿宋" w:hAnsi="仿宋" w:eastAsia="仿宋"/>
          <w:color w:val="auto"/>
          <w:sz w:val="22"/>
          <w:szCs w:val="22"/>
          <w:highlight w:val="none"/>
        </w:rPr>
        <w:t>备注：</w:t>
      </w:r>
    </w:p>
    <w:p w14:paraId="37754845">
      <w:pPr>
        <w:numPr>
          <w:ilvl w:val="0"/>
          <w:numId w:val="1"/>
        </w:numP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电子锁带反馈信号，未锁枪的反馈状态（常开或常闭）根据项目实际需求经双方技术确认后执行；工业电缆接头（防水）是和充电设备连接器配套安装的法兰。</w:t>
      </w:r>
    </w:p>
    <w:p w14:paraId="678AF830">
      <w:pPr>
        <w:numPr>
          <w:ilvl w:val="0"/>
          <w:numId w:val="1"/>
        </w:numP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0609394">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9A3C9A8">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DDDB805">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7E18AC3">
      <w:pPr>
        <w:rPr>
          <w:rFonts w:hint="eastAsia" w:ascii="仿宋" w:hAnsi="仿宋" w:eastAsia="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47521C0">
      <w:pPr>
        <w:pStyle w:val="7"/>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分标十二：分布式锂电池存储装置代加工采购项目</w:t>
      </w:r>
    </w:p>
    <w:p w14:paraId="262E210F">
      <w:pPr>
        <w:pStyle w:val="7"/>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分标编号：CY0625SWWP55FZ30</w:t>
      </w: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2816"/>
        <w:gridCol w:w="522"/>
        <w:gridCol w:w="760"/>
        <w:gridCol w:w="774"/>
        <w:gridCol w:w="774"/>
        <w:gridCol w:w="925"/>
        <w:gridCol w:w="1903"/>
        <w:gridCol w:w="1770"/>
        <w:gridCol w:w="1785"/>
      </w:tblGrid>
      <w:tr w14:paraId="0A3F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Align w:val="center"/>
          </w:tcPr>
          <w:p w14:paraId="4979F7C1">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134" w:type="dxa"/>
            <w:vAlign w:val="center"/>
          </w:tcPr>
          <w:p w14:paraId="67227064">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2816" w:type="dxa"/>
            <w:vAlign w:val="center"/>
          </w:tcPr>
          <w:p w14:paraId="2F3E9EE5">
            <w:pPr>
              <w:widowControl/>
              <w:ind w:firstLine="442"/>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22" w:type="dxa"/>
            <w:vAlign w:val="center"/>
          </w:tcPr>
          <w:p w14:paraId="1062869E">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60" w:type="dxa"/>
            <w:vAlign w:val="center"/>
          </w:tcPr>
          <w:p w14:paraId="2ED3238E">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74" w:type="dxa"/>
            <w:vAlign w:val="center"/>
          </w:tcPr>
          <w:p w14:paraId="7507D55A">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74" w:type="dxa"/>
            <w:vAlign w:val="center"/>
          </w:tcPr>
          <w:p w14:paraId="4890C492">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925" w:type="dxa"/>
            <w:vAlign w:val="center"/>
          </w:tcPr>
          <w:p w14:paraId="74D1FE03">
            <w:pPr>
              <w:widowControl/>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1903" w:type="dxa"/>
            <w:vAlign w:val="center"/>
          </w:tcPr>
          <w:p w14:paraId="5800C8D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70" w:type="dxa"/>
            <w:vAlign w:val="center"/>
          </w:tcPr>
          <w:p w14:paraId="745482F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785" w:type="dxa"/>
            <w:vAlign w:val="center"/>
          </w:tcPr>
          <w:p w14:paraId="6EF1C36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C5292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90A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restart"/>
            <w:vAlign w:val="center"/>
          </w:tcPr>
          <w:p w14:paraId="2E73C673">
            <w:pPr>
              <w:widowControl/>
              <w:jc w:val="center"/>
              <w:rPr>
                <w:rFonts w:ascii="仿宋" w:hAnsi="仿宋" w:eastAsia="仿宋"/>
                <w:color w:val="auto"/>
                <w:sz w:val="22"/>
                <w:szCs w:val="22"/>
                <w:highlight w:val="none"/>
              </w:rPr>
            </w:pPr>
            <w:bookmarkStart w:id="5" w:name="_Hlk211335090"/>
            <w:r>
              <w:rPr>
                <w:rFonts w:hint="eastAsia" w:ascii="仿宋" w:hAnsi="仿宋" w:eastAsia="仿宋"/>
                <w:color w:val="auto"/>
                <w:sz w:val="22"/>
                <w:szCs w:val="22"/>
                <w:highlight w:val="none"/>
              </w:rPr>
              <w:t>分布式锂电池存储装置代加工采购项目</w:t>
            </w:r>
          </w:p>
        </w:tc>
        <w:tc>
          <w:tcPr>
            <w:tcW w:w="1134" w:type="dxa"/>
            <w:vAlign w:val="center"/>
          </w:tcPr>
          <w:p w14:paraId="2A90F6F5">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电池管理组件</w:t>
            </w:r>
          </w:p>
        </w:tc>
        <w:tc>
          <w:tcPr>
            <w:tcW w:w="2816" w:type="dxa"/>
            <w:vAlign w:val="center"/>
          </w:tcPr>
          <w:p w14:paraId="165ECBEE">
            <w:pPr>
              <w:pStyle w:val="10"/>
              <w:framePr w:wrap="auto" w:vAnchor="margin" w:hAnchor="text" w:yAlign="inline"/>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主控+从控，具备：电池模拟量高精度监测及上报功能，电池系统运行报警、报警本地显示及上报功能</w:t>
            </w:r>
          </w:p>
        </w:tc>
        <w:tc>
          <w:tcPr>
            <w:tcW w:w="522" w:type="dxa"/>
            <w:shd w:val="clear" w:color="000000" w:fill="FFFFFF"/>
            <w:vAlign w:val="center"/>
          </w:tcPr>
          <w:p w14:paraId="4DC22268">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single" w:color="auto" w:sz="4" w:space="0"/>
              <w:left w:val="single" w:color="auto" w:sz="4" w:space="0"/>
              <w:bottom w:val="single" w:color="auto" w:sz="4" w:space="0"/>
              <w:right w:val="single" w:color="auto" w:sz="4" w:space="0"/>
            </w:tcBorders>
            <w:vAlign w:val="center"/>
          </w:tcPr>
          <w:p w14:paraId="2BAECB6C">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restart"/>
            <w:vAlign w:val="center"/>
          </w:tcPr>
          <w:p w14:paraId="6BBEA754">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合同签订后15日</w:t>
            </w:r>
          </w:p>
        </w:tc>
        <w:tc>
          <w:tcPr>
            <w:tcW w:w="774" w:type="dxa"/>
            <w:vMerge w:val="restart"/>
            <w:vAlign w:val="center"/>
          </w:tcPr>
          <w:p w14:paraId="0C262B18">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买方验收合格签字之日起三年(电池质保5年)</w:t>
            </w:r>
          </w:p>
        </w:tc>
        <w:tc>
          <w:tcPr>
            <w:tcW w:w="925" w:type="dxa"/>
            <w:vMerge w:val="restart"/>
            <w:vAlign w:val="center"/>
          </w:tcPr>
          <w:p w14:paraId="2F4FE8A6">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1903" w:type="dxa"/>
            <w:vMerge w:val="restart"/>
            <w:vAlign w:val="center"/>
          </w:tcPr>
          <w:p w14:paraId="51C4CDD6">
            <w:pP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08F30E6">
            <w:pPr>
              <w:widowControl/>
              <w:jc w:val="center"/>
              <w:rPr>
                <w:rFonts w:hint="eastAsia" w:ascii="仿宋" w:hAnsi="仿宋" w:eastAsia="仿宋"/>
                <w:color w:val="auto"/>
                <w:sz w:val="22"/>
                <w:szCs w:val="22"/>
                <w:highlight w:val="none"/>
                <w:lang w:val="en-US" w:eastAsia="zh-CN"/>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1770" w:type="dxa"/>
            <w:vMerge w:val="restart"/>
            <w:vAlign w:val="center"/>
          </w:tcPr>
          <w:p w14:paraId="77DD9860">
            <w:pPr>
              <w:widowControl/>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2022年1月1日至招标公告发布之日内，具有储能项目类似业绩累计销售业绩累计不少于100万。</w:t>
            </w:r>
            <w:r>
              <w:rPr>
                <w:rFonts w:hint="eastAsia" w:ascii="仿宋" w:hAnsi="仿宋" w:eastAsia="仿宋" w:cs="宋体"/>
                <w:b/>
                <w:bCs/>
                <w:color w:val="auto"/>
                <w:kern w:val="0"/>
                <w:sz w:val="22"/>
                <w:szCs w:val="22"/>
                <w:highlight w:val="none"/>
              </w:rPr>
              <w:t>（</w:t>
            </w:r>
            <w:r>
              <w:rPr>
                <w:rFonts w:hint="eastAsia" w:ascii="仿宋" w:hAnsi="仿宋" w:eastAsia="仿宋" w:cs="方正仿宋_GBK"/>
                <w:b/>
                <w:bCs/>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auto"/>
                <w:kern w:val="0"/>
                <w:sz w:val="22"/>
                <w:szCs w:val="22"/>
                <w:highlight w:val="none"/>
              </w:rPr>
              <w:t>）</w:t>
            </w:r>
            <w:r>
              <w:rPr>
                <w:rFonts w:hint="eastAsia" w:ascii="仿宋" w:hAnsi="仿宋" w:eastAsia="仿宋" w:cs="宋体"/>
                <w:color w:val="auto"/>
                <w:kern w:val="0"/>
                <w:sz w:val="22"/>
                <w:szCs w:val="22"/>
                <w:highlight w:val="none"/>
              </w:rPr>
              <w:t>。</w:t>
            </w:r>
          </w:p>
        </w:tc>
        <w:tc>
          <w:tcPr>
            <w:tcW w:w="1785" w:type="dxa"/>
            <w:vMerge w:val="restart"/>
            <w:vAlign w:val="center"/>
          </w:tcPr>
          <w:p w14:paraId="580499E4">
            <w:pPr>
              <w:widowControl/>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2.4</w:t>
            </w:r>
          </w:p>
        </w:tc>
      </w:tr>
      <w:tr w14:paraId="0D1A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4B2C10D9">
            <w:pPr>
              <w:widowControl/>
              <w:jc w:val="center"/>
              <w:rPr>
                <w:rFonts w:ascii="仿宋" w:hAnsi="仿宋" w:eastAsia="仿宋"/>
                <w:color w:val="auto"/>
                <w:sz w:val="22"/>
                <w:szCs w:val="22"/>
                <w:highlight w:val="none"/>
              </w:rPr>
            </w:pPr>
          </w:p>
        </w:tc>
        <w:tc>
          <w:tcPr>
            <w:tcW w:w="1134" w:type="dxa"/>
            <w:vAlign w:val="center"/>
          </w:tcPr>
          <w:p w14:paraId="748F3CAE">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智能协调控制器元件</w:t>
            </w:r>
          </w:p>
        </w:tc>
        <w:tc>
          <w:tcPr>
            <w:tcW w:w="2816" w:type="dxa"/>
            <w:vAlign w:val="center"/>
          </w:tcPr>
          <w:p w14:paraId="3617D5F9">
            <w:pPr>
              <w:pStyle w:val="10"/>
              <w:framePr w:wrap="auto" w:vAnchor="margin" w:hAnchor="text" w:yAlign="inline"/>
              <w:snapToGrid w:val="0"/>
              <w:spacing w:line="360" w:lineRule="auto"/>
              <w:jc w:val="left"/>
              <w:rPr>
                <w:rFonts w:ascii="仿宋" w:hAnsi="仿宋" w:eastAsia="仿宋"/>
                <w:color w:val="auto"/>
                <w:sz w:val="22"/>
                <w:szCs w:val="22"/>
                <w:highlight w:val="none"/>
              </w:rPr>
            </w:pPr>
            <w:r>
              <w:rPr>
                <w:rFonts w:hint="eastAsia" w:ascii="仿宋" w:hAnsi="仿宋" w:eastAsia="仿宋" w:cs="Times New Roman"/>
                <w:color w:val="auto"/>
                <w:sz w:val="22"/>
                <w:szCs w:val="22"/>
                <w:highlight w:val="none"/>
              </w:rPr>
              <w:t>具备以下功能：</w:t>
            </w:r>
            <w:r>
              <w:rPr>
                <w:rFonts w:ascii="仿宋" w:hAnsi="仿宋" w:eastAsia="仿宋"/>
                <w:color w:val="auto"/>
                <w:sz w:val="22"/>
                <w:szCs w:val="22"/>
                <w:highlight w:val="none"/>
              </w:rPr>
              <w:t>跟踪负荷变化曲线，在线动态平衡功率输出；站内变压器需量管控；</w:t>
            </w:r>
          </w:p>
        </w:tc>
        <w:tc>
          <w:tcPr>
            <w:tcW w:w="522" w:type="dxa"/>
            <w:shd w:val="clear" w:color="000000" w:fill="FFFFFF"/>
            <w:vAlign w:val="center"/>
          </w:tcPr>
          <w:p w14:paraId="4B78878D">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69F4FABF">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vAlign w:val="center"/>
          </w:tcPr>
          <w:p w14:paraId="76445902">
            <w:pPr>
              <w:widowControl/>
              <w:jc w:val="center"/>
              <w:rPr>
                <w:rFonts w:ascii="仿宋" w:hAnsi="仿宋" w:eastAsia="仿宋"/>
                <w:color w:val="auto"/>
                <w:sz w:val="22"/>
                <w:szCs w:val="22"/>
                <w:highlight w:val="none"/>
              </w:rPr>
            </w:pPr>
          </w:p>
        </w:tc>
        <w:tc>
          <w:tcPr>
            <w:tcW w:w="774" w:type="dxa"/>
            <w:vMerge w:val="continue"/>
            <w:vAlign w:val="center"/>
          </w:tcPr>
          <w:p w14:paraId="3717A9F2">
            <w:pPr>
              <w:widowControl/>
              <w:jc w:val="center"/>
              <w:rPr>
                <w:rFonts w:ascii="仿宋" w:hAnsi="仿宋" w:eastAsia="仿宋"/>
                <w:color w:val="auto"/>
                <w:sz w:val="22"/>
                <w:szCs w:val="22"/>
                <w:highlight w:val="none"/>
              </w:rPr>
            </w:pPr>
          </w:p>
        </w:tc>
        <w:tc>
          <w:tcPr>
            <w:tcW w:w="925" w:type="dxa"/>
            <w:vMerge w:val="continue"/>
            <w:vAlign w:val="center"/>
          </w:tcPr>
          <w:p w14:paraId="21DF8B72">
            <w:pPr>
              <w:widowControl/>
              <w:jc w:val="center"/>
              <w:rPr>
                <w:rFonts w:ascii="仿宋" w:hAnsi="仿宋" w:eastAsia="仿宋"/>
                <w:color w:val="auto"/>
                <w:sz w:val="22"/>
                <w:szCs w:val="22"/>
                <w:highlight w:val="none"/>
              </w:rPr>
            </w:pPr>
          </w:p>
        </w:tc>
        <w:tc>
          <w:tcPr>
            <w:tcW w:w="1903" w:type="dxa"/>
            <w:vMerge w:val="continue"/>
            <w:vAlign w:val="center"/>
          </w:tcPr>
          <w:p w14:paraId="0FFEF13F">
            <w:pPr>
              <w:widowControl/>
              <w:jc w:val="center"/>
              <w:rPr>
                <w:rFonts w:ascii="仿宋" w:hAnsi="仿宋" w:eastAsia="仿宋"/>
                <w:color w:val="auto"/>
                <w:sz w:val="22"/>
                <w:szCs w:val="22"/>
                <w:highlight w:val="none"/>
              </w:rPr>
            </w:pPr>
          </w:p>
        </w:tc>
        <w:tc>
          <w:tcPr>
            <w:tcW w:w="1770" w:type="dxa"/>
            <w:vMerge w:val="continue"/>
            <w:vAlign w:val="center"/>
          </w:tcPr>
          <w:p w14:paraId="59CD6BC9">
            <w:pPr>
              <w:widowControl/>
              <w:jc w:val="center"/>
              <w:rPr>
                <w:rFonts w:ascii="仿宋" w:hAnsi="仿宋" w:eastAsia="仿宋"/>
                <w:color w:val="auto"/>
                <w:sz w:val="22"/>
                <w:szCs w:val="22"/>
                <w:highlight w:val="none"/>
              </w:rPr>
            </w:pPr>
          </w:p>
        </w:tc>
        <w:tc>
          <w:tcPr>
            <w:tcW w:w="1785" w:type="dxa"/>
            <w:vMerge w:val="continue"/>
            <w:vAlign w:val="center"/>
          </w:tcPr>
          <w:p w14:paraId="4C0ABAAA">
            <w:pPr>
              <w:widowControl/>
              <w:jc w:val="center"/>
              <w:rPr>
                <w:rFonts w:ascii="仿宋" w:hAnsi="仿宋" w:eastAsia="仿宋"/>
                <w:color w:val="auto"/>
                <w:sz w:val="22"/>
                <w:szCs w:val="22"/>
                <w:highlight w:val="none"/>
              </w:rPr>
            </w:pPr>
          </w:p>
        </w:tc>
      </w:tr>
      <w:tr w14:paraId="6B20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CC1AEBA">
            <w:pPr>
              <w:widowControl/>
              <w:jc w:val="center"/>
              <w:rPr>
                <w:rFonts w:ascii="仿宋" w:hAnsi="仿宋" w:eastAsia="仿宋"/>
                <w:color w:val="auto"/>
                <w:sz w:val="22"/>
                <w:szCs w:val="22"/>
                <w:highlight w:val="none"/>
              </w:rPr>
            </w:pPr>
          </w:p>
        </w:tc>
        <w:tc>
          <w:tcPr>
            <w:tcW w:w="1134" w:type="dxa"/>
            <w:vAlign w:val="center"/>
          </w:tcPr>
          <w:p w14:paraId="6D58E8E3">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高压转接盒</w:t>
            </w:r>
          </w:p>
        </w:tc>
        <w:tc>
          <w:tcPr>
            <w:tcW w:w="2816" w:type="dxa"/>
            <w:vAlign w:val="center"/>
          </w:tcPr>
          <w:p w14:paraId="06EB4C12">
            <w:pPr>
              <w:pStyle w:val="10"/>
              <w:framePr w:wrap="auto" w:vAnchor="margin" w:hAnchor="text" w:yAlign="inline"/>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基本要求如下：支持CAN、RS485、菊花链等通讯方式；保证电池簇电压电流稳定输出；</w:t>
            </w:r>
          </w:p>
        </w:tc>
        <w:tc>
          <w:tcPr>
            <w:tcW w:w="522" w:type="dxa"/>
            <w:vAlign w:val="center"/>
          </w:tcPr>
          <w:p w14:paraId="0BD20EE8">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4928EE2">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tcPr>
          <w:p w14:paraId="55803B35">
            <w:pPr>
              <w:widowControl/>
              <w:jc w:val="center"/>
              <w:rPr>
                <w:rFonts w:ascii="仿宋" w:hAnsi="仿宋" w:eastAsia="仿宋"/>
                <w:color w:val="auto"/>
                <w:sz w:val="22"/>
                <w:szCs w:val="22"/>
                <w:highlight w:val="none"/>
              </w:rPr>
            </w:pPr>
          </w:p>
        </w:tc>
        <w:tc>
          <w:tcPr>
            <w:tcW w:w="774" w:type="dxa"/>
            <w:vMerge w:val="continue"/>
          </w:tcPr>
          <w:p w14:paraId="336C488E">
            <w:pPr>
              <w:widowControl/>
              <w:jc w:val="center"/>
              <w:rPr>
                <w:rFonts w:ascii="仿宋" w:hAnsi="仿宋" w:eastAsia="仿宋"/>
                <w:color w:val="auto"/>
                <w:sz w:val="22"/>
                <w:szCs w:val="22"/>
                <w:highlight w:val="none"/>
              </w:rPr>
            </w:pPr>
          </w:p>
        </w:tc>
        <w:tc>
          <w:tcPr>
            <w:tcW w:w="925" w:type="dxa"/>
            <w:vMerge w:val="continue"/>
          </w:tcPr>
          <w:p w14:paraId="5C28436E">
            <w:pPr>
              <w:widowControl/>
              <w:jc w:val="center"/>
              <w:rPr>
                <w:rFonts w:ascii="仿宋" w:hAnsi="仿宋" w:eastAsia="仿宋"/>
                <w:color w:val="auto"/>
                <w:sz w:val="22"/>
                <w:szCs w:val="22"/>
                <w:highlight w:val="none"/>
              </w:rPr>
            </w:pPr>
          </w:p>
        </w:tc>
        <w:tc>
          <w:tcPr>
            <w:tcW w:w="1903" w:type="dxa"/>
            <w:vMerge w:val="continue"/>
          </w:tcPr>
          <w:p w14:paraId="1EF57E43">
            <w:pPr>
              <w:widowControl/>
              <w:jc w:val="center"/>
              <w:rPr>
                <w:rFonts w:ascii="仿宋" w:hAnsi="仿宋" w:eastAsia="仿宋"/>
                <w:color w:val="auto"/>
                <w:sz w:val="22"/>
                <w:szCs w:val="22"/>
                <w:highlight w:val="none"/>
              </w:rPr>
            </w:pPr>
          </w:p>
        </w:tc>
        <w:tc>
          <w:tcPr>
            <w:tcW w:w="1770" w:type="dxa"/>
            <w:vMerge w:val="continue"/>
          </w:tcPr>
          <w:p w14:paraId="4EB47F6E">
            <w:pPr>
              <w:widowControl/>
              <w:jc w:val="center"/>
              <w:rPr>
                <w:rFonts w:ascii="仿宋" w:hAnsi="仿宋" w:eastAsia="仿宋"/>
                <w:color w:val="auto"/>
                <w:sz w:val="22"/>
                <w:szCs w:val="22"/>
                <w:highlight w:val="none"/>
              </w:rPr>
            </w:pPr>
          </w:p>
        </w:tc>
        <w:tc>
          <w:tcPr>
            <w:tcW w:w="1785" w:type="dxa"/>
            <w:vMerge w:val="continue"/>
          </w:tcPr>
          <w:p w14:paraId="3B15CEAB">
            <w:pPr>
              <w:widowControl/>
              <w:jc w:val="center"/>
              <w:rPr>
                <w:rFonts w:ascii="仿宋" w:hAnsi="仿宋" w:eastAsia="仿宋"/>
                <w:color w:val="auto"/>
                <w:sz w:val="22"/>
                <w:szCs w:val="22"/>
                <w:highlight w:val="none"/>
              </w:rPr>
            </w:pPr>
          </w:p>
        </w:tc>
      </w:tr>
      <w:tr w14:paraId="6D96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62FD9533">
            <w:pPr>
              <w:widowControl/>
              <w:jc w:val="center"/>
              <w:rPr>
                <w:rFonts w:ascii="仿宋" w:hAnsi="仿宋" w:eastAsia="仿宋"/>
                <w:color w:val="auto"/>
                <w:sz w:val="22"/>
                <w:szCs w:val="22"/>
                <w:highlight w:val="none"/>
              </w:rPr>
            </w:pPr>
          </w:p>
        </w:tc>
        <w:tc>
          <w:tcPr>
            <w:tcW w:w="1134" w:type="dxa"/>
            <w:vAlign w:val="center"/>
          </w:tcPr>
          <w:p w14:paraId="3551C282">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组件1</w:t>
            </w:r>
          </w:p>
        </w:tc>
        <w:tc>
          <w:tcPr>
            <w:tcW w:w="2816" w:type="dxa"/>
            <w:vAlign w:val="center"/>
          </w:tcPr>
          <w:p w14:paraId="1C9FCE2B">
            <w:pPr>
              <w:pStyle w:val="10"/>
              <w:framePr w:wrap="auto" w:vAnchor="margin" w:hAnchor="text" w:yAlign="inline"/>
              <w:snapToGrid w:val="0"/>
              <w:spacing w:line="360" w:lineRule="auto"/>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组件容量：冷却方式：风冷，每套4个PACK，每个PACK：1P30S，96V280AH，</w:t>
            </w:r>
          </w:p>
        </w:tc>
        <w:tc>
          <w:tcPr>
            <w:tcW w:w="522" w:type="dxa"/>
            <w:vAlign w:val="center"/>
          </w:tcPr>
          <w:p w14:paraId="39B51266">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28FB788">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w:t>
            </w:r>
          </w:p>
        </w:tc>
        <w:tc>
          <w:tcPr>
            <w:tcW w:w="774" w:type="dxa"/>
            <w:vMerge w:val="continue"/>
          </w:tcPr>
          <w:p w14:paraId="0E80CC81">
            <w:pPr>
              <w:widowControl/>
              <w:jc w:val="center"/>
              <w:rPr>
                <w:rFonts w:ascii="仿宋" w:hAnsi="仿宋" w:eastAsia="仿宋"/>
                <w:color w:val="auto"/>
                <w:sz w:val="22"/>
                <w:szCs w:val="22"/>
                <w:highlight w:val="none"/>
              </w:rPr>
            </w:pPr>
          </w:p>
        </w:tc>
        <w:tc>
          <w:tcPr>
            <w:tcW w:w="774" w:type="dxa"/>
            <w:vMerge w:val="continue"/>
          </w:tcPr>
          <w:p w14:paraId="7E321A25">
            <w:pPr>
              <w:widowControl/>
              <w:jc w:val="center"/>
              <w:rPr>
                <w:rFonts w:ascii="仿宋" w:hAnsi="仿宋" w:eastAsia="仿宋"/>
                <w:color w:val="auto"/>
                <w:sz w:val="22"/>
                <w:szCs w:val="22"/>
                <w:highlight w:val="none"/>
              </w:rPr>
            </w:pPr>
          </w:p>
        </w:tc>
        <w:tc>
          <w:tcPr>
            <w:tcW w:w="925" w:type="dxa"/>
            <w:vMerge w:val="continue"/>
          </w:tcPr>
          <w:p w14:paraId="632200DD">
            <w:pPr>
              <w:widowControl/>
              <w:jc w:val="center"/>
              <w:rPr>
                <w:rFonts w:ascii="仿宋" w:hAnsi="仿宋" w:eastAsia="仿宋"/>
                <w:color w:val="auto"/>
                <w:sz w:val="22"/>
                <w:szCs w:val="22"/>
                <w:highlight w:val="none"/>
              </w:rPr>
            </w:pPr>
          </w:p>
        </w:tc>
        <w:tc>
          <w:tcPr>
            <w:tcW w:w="1903" w:type="dxa"/>
            <w:vMerge w:val="continue"/>
          </w:tcPr>
          <w:p w14:paraId="7C6D52DF">
            <w:pPr>
              <w:widowControl/>
              <w:jc w:val="center"/>
              <w:rPr>
                <w:rFonts w:ascii="仿宋" w:hAnsi="仿宋" w:eastAsia="仿宋"/>
                <w:color w:val="auto"/>
                <w:sz w:val="22"/>
                <w:szCs w:val="22"/>
                <w:highlight w:val="none"/>
              </w:rPr>
            </w:pPr>
          </w:p>
        </w:tc>
        <w:tc>
          <w:tcPr>
            <w:tcW w:w="1770" w:type="dxa"/>
            <w:vMerge w:val="continue"/>
          </w:tcPr>
          <w:p w14:paraId="3BD0DDE5">
            <w:pPr>
              <w:widowControl/>
              <w:jc w:val="center"/>
              <w:rPr>
                <w:rFonts w:ascii="仿宋" w:hAnsi="仿宋" w:eastAsia="仿宋"/>
                <w:color w:val="auto"/>
                <w:sz w:val="22"/>
                <w:szCs w:val="22"/>
                <w:highlight w:val="none"/>
              </w:rPr>
            </w:pPr>
          </w:p>
        </w:tc>
        <w:tc>
          <w:tcPr>
            <w:tcW w:w="1785" w:type="dxa"/>
            <w:vMerge w:val="continue"/>
          </w:tcPr>
          <w:p w14:paraId="39DF549C">
            <w:pPr>
              <w:widowControl/>
              <w:jc w:val="center"/>
              <w:rPr>
                <w:rFonts w:ascii="仿宋" w:hAnsi="仿宋" w:eastAsia="仿宋"/>
                <w:color w:val="auto"/>
                <w:sz w:val="22"/>
                <w:szCs w:val="22"/>
                <w:highlight w:val="none"/>
              </w:rPr>
            </w:pPr>
          </w:p>
        </w:tc>
      </w:tr>
      <w:tr w14:paraId="74E0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40BC0D77">
            <w:pPr>
              <w:widowControl/>
              <w:jc w:val="center"/>
              <w:rPr>
                <w:rFonts w:ascii="仿宋" w:hAnsi="仿宋" w:eastAsia="仿宋"/>
                <w:color w:val="auto"/>
                <w:sz w:val="22"/>
                <w:szCs w:val="22"/>
                <w:highlight w:val="none"/>
              </w:rPr>
            </w:pPr>
          </w:p>
        </w:tc>
        <w:tc>
          <w:tcPr>
            <w:tcW w:w="1134" w:type="dxa"/>
            <w:vAlign w:val="center"/>
          </w:tcPr>
          <w:p w14:paraId="095D6454">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组件2</w:t>
            </w:r>
          </w:p>
        </w:tc>
        <w:tc>
          <w:tcPr>
            <w:tcW w:w="2816" w:type="dxa"/>
            <w:vAlign w:val="center"/>
          </w:tcPr>
          <w:p w14:paraId="5EDE92AD">
            <w:pPr>
              <w:pStyle w:val="10"/>
              <w:framePr w:wrap="auto" w:vAnchor="margin" w:hAnchor="text" w:yAlign="inline"/>
              <w:snapToGrid w:val="0"/>
              <w:spacing w:line="360" w:lineRule="auto"/>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组件容量：冷却方式：液冷，每套5个PACK，每个PACK：1P48S，153.6V 280AH</w:t>
            </w:r>
          </w:p>
        </w:tc>
        <w:tc>
          <w:tcPr>
            <w:tcW w:w="522" w:type="dxa"/>
            <w:vAlign w:val="center"/>
          </w:tcPr>
          <w:p w14:paraId="1BADDE7A">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83CA9CF">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w:t>
            </w:r>
          </w:p>
        </w:tc>
        <w:tc>
          <w:tcPr>
            <w:tcW w:w="774" w:type="dxa"/>
            <w:vMerge w:val="continue"/>
          </w:tcPr>
          <w:p w14:paraId="4A4B72F1">
            <w:pPr>
              <w:widowControl/>
              <w:jc w:val="center"/>
              <w:rPr>
                <w:rFonts w:ascii="仿宋" w:hAnsi="仿宋" w:eastAsia="仿宋"/>
                <w:color w:val="auto"/>
                <w:sz w:val="22"/>
                <w:szCs w:val="22"/>
                <w:highlight w:val="none"/>
              </w:rPr>
            </w:pPr>
          </w:p>
        </w:tc>
        <w:tc>
          <w:tcPr>
            <w:tcW w:w="774" w:type="dxa"/>
            <w:vMerge w:val="continue"/>
          </w:tcPr>
          <w:p w14:paraId="4B85746C">
            <w:pPr>
              <w:widowControl/>
              <w:jc w:val="center"/>
              <w:rPr>
                <w:rFonts w:ascii="仿宋" w:hAnsi="仿宋" w:eastAsia="仿宋"/>
                <w:color w:val="auto"/>
                <w:sz w:val="22"/>
                <w:szCs w:val="22"/>
                <w:highlight w:val="none"/>
              </w:rPr>
            </w:pPr>
          </w:p>
        </w:tc>
        <w:tc>
          <w:tcPr>
            <w:tcW w:w="925" w:type="dxa"/>
            <w:vMerge w:val="continue"/>
          </w:tcPr>
          <w:p w14:paraId="59D02A26">
            <w:pPr>
              <w:widowControl/>
              <w:jc w:val="center"/>
              <w:rPr>
                <w:rFonts w:ascii="仿宋" w:hAnsi="仿宋" w:eastAsia="仿宋"/>
                <w:color w:val="auto"/>
                <w:sz w:val="22"/>
                <w:szCs w:val="22"/>
                <w:highlight w:val="none"/>
              </w:rPr>
            </w:pPr>
          </w:p>
        </w:tc>
        <w:tc>
          <w:tcPr>
            <w:tcW w:w="1903" w:type="dxa"/>
            <w:vMerge w:val="continue"/>
          </w:tcPr>
          <w:p w14:paraId="4AC19276">
            <w:pPr>
              <w:widowControl/>
              <w:jc w:val="center"/>
              <w:rPr>
                <w:rFonts w:ascii="仿宋" w:hAnsi="仿宋" w:eastAsia="仿宋"/>
                <w:color w:val="auto"/>
                <w:sz w:val="22"/>
                <w:szCs w:val="22"/>
                <w:highlight w:val="none"/>
              </w:rPr>
            </w:pPr>
          </w:p>
        </w:tc>
        <w:tc>
          <w:tcPr>
            <w:tcW w:w="1770" w:type="dxa"/>
            <w:vMerge w:val="continue"/>
          </w:tcPr>
          <w:p w14:paraId="1F158A84">
            <w:pPr>
              <w:widowControl/>
              <w:jc w:val="center"/>
              <w:rPr>
                <w:rFonts w:ascii="仿宋" w:hAnsi="仿宋" w:eastAsia="仿宋"/>
                <w:color w:val="auto"/>
                <w:sz w:val="22"/>
                <w:szCs w:val="22"/>
                <w:highlight w:val="none"/>
              </w:rPr>
            </w:pPr>
          </w:p>
        </w:tc>
        <w:tc>
          <w:tcPr>
            <w:tcW w:w="1785" w:type="dxa"/>
            <w:vMerge w:val="continue"/>
          </w:tcPr>
          <w:p w14:paraId="54E388DE">
            <w:pPr>
              <w:widowControl/>
              <w:jc w:val="center"/>
              <w:rPr>
                <w:rFonts w:ascii="仿宋" w:hAnsi="仿宋" w:eastAsia="仿宋"/>
                <w:color w:val="auto"/>
                <w:sz w:val="22"/>
                <w:szCs w:val="22"/>
                <w:highlight w:val="none"/>
              </w:rPr>
            </w:pPr>
          </w:p>
        </w:tc>
      </w:tr>
      <w:tr w14:paraId="4B4E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F01D60E">
            <w:pPr>
              <w:widowControl/>
              <w:jc w:val="center"/>
              <w:rPr>
                <w:rFonts w:ascii="仿宋" w:hAnsi="仿宋" w:eastAsia="仿宋"/>
                <w:color w:val="auto"/>
                <w:sz w:val="22"/>
                <w:szCs w:val="22"/>
                <w:highlight w:val="none"/>
              </w:rPr>
            </w:pPr>
          </w:p>
        </w:tc>
        <w:tc>
          <w:tcPr>
            <w:tcW w:w="1134" w:type="dxa"/>
            <w:vAlign w:val="center"/>
          </w:tcPr>
          <w:p w14:paraId="447DBD10">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组件3</w:t>
            </w:r>
          </w:p>
        </w:tc>
        <w:tc>
          <w:tcPr>
            <w:tcW w:w="2816" w:type="dxa"/>
            <w:vAlign w:val="center"/>
          </w:tcPr>
          <w:p w14:paraId="26CAF0D2">
            <w:pPr>
              <w:pStyle w:val="10"/>
              <w:framePr w:wrap="auto" w:vAnchor="margin" w:hAnchor="text" w:yAlign="inline"/>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组件容量：冷却方式：液冷，每套5个PACK，每个PACK：1P48S，153.6V 314AH</w:t>
            </w:r>
          </w:p>
        </w:tc>
        <w:tc>
          <w:tcPr>
            <w:tcW w:w="522" w:type="dxa"/>
            <w:vAlign w:val="center"/>
          </w:tcPr>
          <w:p w14:paraId="5285723E">
            <w:pPr>
              <w:widowControl/>
              <w:jc w:val="center"/>
              <w:rPr>
                <w:rFonts w:ascii="仿宋" w:hAnsi="仿宋" w:eastAsia="仿宋"/>
                <w:color w:val="auto"/>
                <w:sz w:val="22"/>
                <w:szCs w:val="22"/>
                <w:highlight w:val="none"/>
              </w:rPr>
            </w:pPr>
          </w:p>
        </w:tc>
        <w:tc>
          <w:tcPr>
            <w:tcW w:w="760" w:type="dxa"/>
            <w:tcBorders>
              <w:top w:val="nil"/>
              <w:left w:val="single" w:color="auto" w:sz="4" w:space="0"/>
              <w:bottom w:val="single" w:color="auto" w:sz="4" w:space="0"/>
              <w:right w:val="single" w:color="auto" w:sz="4" w:space="0"/>
            </w:tcBorders>
            <w:vAlign w:val="center"/>
          </w:tcPr>
          <w:p w14:paraId="647C9913">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w:t>
            </w:r>
          </w:p>
        </w:tc>
        <w:tc>
          <w:tcPr>
            <w:tcW w:w="774" w:type="dxa"/>
            <w:vMerge w:val="continue"/>
          </w:tcPr>
          <w:p w14:paraId="1B0964F7">
            <w:pPr>
              <w:widowControl/>
              <w:jc w:val="center"/>
              <w:rPr>
                <w:rFonts w:ascii="仿宋" w:hAnsi="仿宋" w:eastAsia="仿宋"/>
                <w:color w:val="auto"/>
                <w:sz w:val="22"/>
                <w:szCs w:val="22"/>
                <w:highlight w:val="none"/>
              </w:rPr>
            </w:pPr>
          </w:p>
        </w:tc>
        <w:tc>
          <w:tcPr>
            <w:tcW w:w="774" w:type="dxa"/>
            <w:vMerge w:val="continue"/>
          </w:tcPr>
          <w:p w14:paraId="52732342">
            <w:pPr>
              <w:widowControl/>
              <w:jc w:val="center"/>
              <w:rPr>
                <w:rFonts w:ascii="仿宋" w:hAnsi="仿宋" w:eastAsia="仿宋"/>
                <w:color w:val="auto"/>
                <w:sz w:val="22"/>
                <w:szCs w:val="22"/>
                <w:highlight w:val="none"/>
              </w:rPr>
            </w:pPr>
          </w:p>
        </w:tc>
        <w:tc>
          <w:tcPr>
            <w:tcW w:w="925" w:type="dxa"/>
            <w:vMerge w:val="continue"/>
          </w:tcPr>
          <w:p w14:paraId="261C786A">
            <w:pPr>
              <w:widowControl/>
              <w:jc w:val="center"/>
              <w:rPr>
                <w:rFonts w:ascii="仿宋" w:hAnsi="仿宋" w:eastAsia="仿宋"/>
                <w:color w:val="auto"/>
                <w:sz w:val="22"/>
                <w:szCs w:val="22"/>
                <w:highlight w:val="none"/>
              </w:rPr>
            </w:pPr>
          </w:p>
        </w:tc>
        <w:tc>
          <w:tcPr>
            <w:tcW w:w="1903" w:type="dxa"/>
            <w:vMerge w:val="continue"/>
          </w:tcPr>
          <w:p w14:paraId="005E8E10">
            <w:pPr>
              <w:widowControl/>
              <w:jc w:val="center"/>
              <w:rPr>
                <w:rFonts w:ascii="仿宋" w:hAnsi="仿宋" w:eastAsia="仿宋"/>
                <w:color w:val="auto"/>
                <w:sz w:val="22"/>
                <w:szCs w:val="22"/>
                <w:highlight w:val="none"/>
              </w:rPr>
            </w:pPr>
          </w:p>
        </w:tc>
        <w:tc>
          <w:tcPr>
            <w:tcW w:w="1770" w:type="dxa"/>
            <w:vMerge w:val="continue"/>
          </w:tcPr>
          <w:p w14:paraId="728F6EFE">
            <w:pPr>
              <w:widowControl/>
              <w:jc w:val="center"/>
              <w:rPr>
                <w:rFonts w:ascii="仿宋" w:hAnsi="仿宋" w:eastAsia="仿宋"/>
                <w:color w:val="auto"/>
                <w:sz w:val="22"/>
                <w:szCs w:val="22"/>
                <w:highlight w:val="none"/>
              </w:rPr>
            </w:pPr>
          </w:p>
        </w:tc>
        <w:tc>
          <w:tcPr>
            <w:tcW w:w="1785" w:type="dxa"/>
            <w:vMerge w:val="continue"/>
          </w:tcPr>
          <w:p w14:paraId="2F32B9CC">
            <w:pPr>
              <w:widowControl/>
              <w:jc w:val="center"/>
              <w:rPr>
                <w:rFonts w:ascii="仿宋" w:hAnsi="仿宋" w:eastAsia="仿宋"/>
                <w:color w:val="auto"/>
                <w:sz w:val="22"/>
                <w:szCs w:val="22"/>
                <w:highlight w:val="none"/>
              </w:rPr>
            </w:pPr>
          </w:p>
        </w:tc>
      </w:tr>
      <w:tr w14:paraId="6333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E8D6CBA">
            <w:pPr>
              <w:widowControl/>
              <w:jc w:val="center"/>
              <w:rPr>
                <w:rFonts w:ascii="仿宋" w:hAnsi="仿宋" w:eastAsia="仿宋"/>
                <w:color w:val="auto"/>
                <w:sz w:val="22"/>
                <w:szCs w:val="22"/>
                <w:highlight w:val="none"/>
              </w:rPr>
            </w:pPr>
          </w:p>
        </w:tc>
        <w:tc>
          <w:tcPr>
            <w:tcW w:w="1134" w:type="dxa"/>
            <w:vAlign w:val="center"/>
          </w:tcPr>
          <w:p w14:paraId="0290D56B">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组件4</w:t>
            </w:r>
          </w:p>
        </w:tc>
        <w:tc>
          <w:tcPr>
            <w:tcW w:w="2816" w:type="dxa"/>
            <w:vAlign w:val="center"/>
          </w:tcPr>
          <w:p w14:paraId="0958260B">
            <w:pPr>
              <w:pStyle w:val="10"/>
              <w:framePr w:wrap="auto" w:vAnchor="margin" w:hAnchor="text" w:yAlign="inline"/>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组件容量：冷却方式：液冷，每套5个PACK，每个PACK：1P52S，166.4V 314AH</w:t>
            </w:r>
          </w:p>
        </w:tc>
        <w:tc>
          <w:tcPr>
            <w:tcW w:w="522" w:type="dxa"/>
            <w:vAlign w:val="center"/>
          </w:tcPr>
          <w:p w14:paraId="15B82202">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53FD5F10">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w:t>
            </w:r>
          </w:p>
        </w:tc>
        <w:tc>
          <w:tcPr>
            <w:tcW w:w="774" w:type="dxa"/>
            <w:vMerge w:val="continue"/>
          </w:tcPr>
          <w:p w14:paraId="3A34CA2F">
            <w:pPr>
              <w:widowControl/>
              <w:jc w:val="center"/>
              <w:rPr>
                <w:rFonts w:ascii="仿宋" w:hAnsi="仿宋" w:eastAsia="仿宋"/>
                <w:color w:val="auto"/>
                <w:sz w:val="22"/>
                <w:szCs w:val="22"/>
                <w:highlight w:val="none"/>
              </w:rPr>
            </w:pPr>
          </w:p>
        </w:tc>
        <w:tc>
          <w:tcPr>
            <w:tcW w:w="774" w:type="dxa"/>
            <w:vMerge w:val="continue"/>
          </w:tcPr>
          <w:p w14:paraId="163D354F">
            <w:pPr>
              <w:widowControl/>
              <w:jc w:val="center"/>
              <w:rPr>
                <w:rFonts w:ascii="仿宋" w:hAnsi="仿宋" w:eastAsia="仿宋"/>
                <w:color w:val="auto"/>
                <w:sz w:val="22"/>
                <w:szCs w:val="22"/>
                <w:highlight w:val="none"/>
              </w:rPr>
            </w:pPr>
          </w:p>
        </w:tc>
        <w:tc>
          <w:tcPr>
            <w:tcW w:w="925" w:type="dxa"/>
            <w:vMerge w:val="continue"/>
          </w:tcPr>
          <w:p w14:paraId="4532CF12">
            <w:pPr>
              <w:widowControl/>
              <w:jc w:val="center"/>
              <w:rPr>
                <w:rFonts w:ascii="仿宋" w:hAnsi="仿宋" w:eastAsia="仿宋"/>
                <w:color w:val="auto"/>
                <w:sz w:val="22"/>
                <w:szCs w:val="22"/>
                <w:highlight w:val="none"/>
              </w:rPr>
            </w:pPr>
          </w:p>
        </w:tc>
        <w:tc>
          <w:tcPr>
            <w:tcW w:w="1903" w:type="dxa"/>
            <w:vMerge w:val="continue"/>
          </w:tcPr>
          <w:p w14:paraId="7B68CA84">
            <w:pPr>
              <w:widowControl/>
              <w:jc w:val="center"/>
              <w:rPr>
                <w:rFonts w:ascii="仿宋" w:hAnsi="仿宋" w:eastAsia="仿宋"/>
                <w:color w:val="auto"/>
                <w:sz w:val="22"/>
                <w:szCs w:val="22"/>
                <w:highlight w:val="none"/>
              </w:rPr>
            </w:pPr>
          </w:p>
        </w:tc>
        <w:tc>
          <w:tcPr>
            <w:tcW w:w="1770" w:type="dxa"/>
            <w:vMerge w:val="continue"/>
          </w:tcPr>
          <w:p w14:paraId="50B438B9">
            <w:pPr>
              <w:widowControl/>
              <w:jc w:val="center"/>
              <w:rPr>
                <w:rFonts w:ascii="仿宋" w:hAnsi="仿宋" w:eastAsia="仿宋"/>
                <w:color w:val="auto"/>
                <w:sz w:val="22"/>
                <w:szCs w:val="22"/>
                <w:highlight w:val="none"/>
              </w:rPr>
            </w:pPr>
          </w:p>
        </w:tc>
        <w:tc>
          <w:tcPr>
            <w:tcW w:w="1785" w:type="dxa"/>
            <w:vMerge w:val="continue"/>
          </w:tcPr>
          <w:p w14:paraId="5D0E1D25">
            <w:pPr>
              <w:widowControl/>
              <w:jc w:val="center"/>
              <w:rPr>
                <w:rFonts w:ascii="仿宋" w:hAnsi="仿宋" w:eastAsia="仿宋"/>
                <w:color w:val="auto"/>
                <w:sz w:val="22"/>
                <w:szCs w:val="22"/>
                <w:highlight w:val="none"/>
              </w:rPr>
            </w:pPr>
          </w:p>
        </w:tc>
      </w:tr>
      <w:tr w14:paraId="169D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0896CE86">
            <w:pPr>
              <w:widowControl/>
              <w:jc w:val="center"/>
              <w:rPr>
                <w:rFonts w:ascii="仿宋" w:hAnsi="仿宋" w:eastAsia="仿宋"/>
                <w:color w:val="auto"/>
                <w:sz w:val="22"/>
                <w:szCs w:val="22"/>
                <w:highlight w:val="none"/>
              </w:rPr>
            </w:pPr>
          </w:p>
        </w:tc>
        <w:tc>
          <w:tcPr>
            <w:tcW w:w="1134" w:type="dxa"/>
            <w:vAlign w:val="center"/>
          </w:tcPr>
          <w:p w14:paraId="1C7DA607">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热管理单元1</w:t>
            </w:r>
          </w:p>
        </w:tc>
        <w:tc>
          <w:tcPr>
            <w:tcW w:w="2816" w:type="dxa"/>
            <w:vAlign w:val="center"/>
          </w:tcPr>
          <w:p w14:paraId="1B5708A0">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空调风冷</w:t>
            </w:r>
          </w:p>
        </w:tc>
        <w:tc>
          <w:tcPr>
            <w:tcW w:w="522" w:type="dxa"/>
            <w:vAlign w:val="center"/>
          </w:tcPr>
          <w:p w14:paraId="74F2B0CC">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D7577AD">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4</w:t>
            </w:r>
          </w:p>
        </w:tc>
        <w:tc>
          <w:tcPr>
            <w:tcW w:w="774" w:type="dxa"/>
            <w:vMerge w:val="continue"/>
          </w:tcPr>
          <w:p w14:paraId="3E7CDB2D">
            <w:pPr>
              <w:widowControl/>
              <w:jc w:val="center"/>
              <w:rPr>
                <w:rFonts w:ascii="仿宋" w:hAnsi="仿宋" w:eastAsia="仿宋"/>
                <w:color w:val="auto"/>
                <w:sz w:val="22"/>
                <w:szCs w:val="22"/>
                <w:highlight w:val="none"/>
              </w:rPr>
            </w:pPr>
          </w:p>
        </w:tc>
        <w:tc>
          <w:tcPr>
            <w:tcW w:w="774" w:type="dxa"/>
            <w:vMerge w:val="continue"/>
          </w:tcPr>
          <w:p w14:paraId="56F11115">
            <w:pPr>
              <w:widowControl/>
              <w:jc w:val="center"/>
              <w:rPr>
                <w:rFonts w:ascii="仿宋" w:hAnsi="仿宋" w:eastAsia="仿宋"/>
                <w:color w:val="auto"/>
                <w:sz w:val="22"/>
                <w:szCs w:val="22"/>
                <w:highlight w:val="none"/>
              </w:rPr>
            </w:pPr>
          </w:p>
        </w:tc>
        <w:tc>
          <w:tcPr>
            <w:tcW w:w="925" w:type="dxa"/>
            <w:vMerge w:val="continue"/>
          </w:tcPr>
          <w:p w14:paraId="79293442">
            <w:pPr>
              <w:widowControl/>
              <w:jc w:val="center"/>
              <w:rPr>
                <w:rFonts w:ascii="仿宋" w:hAnsi="仿宋" w:eastAsia="仿宋"/>
                <w:color w:val="auto"/>
                <w:sz w:val="22"/>
                <w:szCs w:val="22"/>
                <w:highlight w:val="none"/>
              </w:rPr>
            </w:pPr>
          </w:p>
        </w:tc>
        <w:tc>
          <w:tcPr>
            <w:tcW w:w="1903" w:type="dxa"/>
            <w:vMerge w:val="continue"/>
          </w:tcPr>
          <w:p w14:paraId="78417181">
            <w:pPr>
              <w:widowControl/>
              <w:jc w:val="center"/>
              <w:rPr>
                <w:rFonts w:ascii="仿宋" w:hAnsi="仿宋" w:eastAsia="仿宋"/>
                <w:color w:val="auto"/>
                <w:sz w:val="22"/>
                <w:szCs w:val="22"/>
                <w:highlight w:val="none"/>
              </w:rPr>
            </w:pPr>
          </w:p>
        </w:tc>
        <w:tc>
          <w:tcPr>
            <w:tcW w:w="1770" w:type="dxa"/>
            <w:vMerge w:val="continue"/>
          </w:tcPr>
          <w:p w14:paraId="2599A0F7">
            <w:pPr>
              <w:widowControl/>
              <w:jc w:val="center"/>
              <w:rPr>
                <w:rFonts w:ascii="仿宋" w:hAnsi="仿宋" w:eastAsia="仿宋"/>
                <w:color w:val="auto"/>
                <w:sz w:val="22"/>
                <w:szCs w:val="22"/>
                <w:highlight w:val="none"/>
              </w:rPr>
            </w:pPr>
          </w:p>
        </w:tc>
        <w:tc>
          <w:tcPr>
            <w:tcW w:w="1785" w:type="dxa"/>
            <w:vMerge w:val="continue"/>
          </w:tcPr>
          <w:p w14:paraId="58B7B167">
            <w:pPr>
              <w:widowControl/>
              <w:jc w:val="center"/>
              <w:rPr>
                <w:rFonts w:ascii="仿宋" w:hAnsi="仿宋" w:eastAsia="仿宋"/>
                <w:color w:val="auto"/>
                <w:sz w:val="22"/>
                <w:szCs w:val="22"/>
                <w:highlight w:val="none"/>
              </w:rPr>
            </w:pPr>
          </w:p>
        </w:tc>
      </w:tr>
      <w:tr w14:paraId="70C2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F2013DF">
            <w:pPr>
              <w:widowControl/>
              <w:jc w:val="center"/>
              <w:rPr>
                <w:rFonts w:ascii="仿宋" w:hAnsi="仿宋" w:eastAsia="仿宋"/>
                <w:color w:val="auto"/>
                <w:sz w:val="22"/>
                <w:szCs w:val="22"/>
                <w:highlight w:val="none"/>
              </w:rPr>
            </w:pPr>
          </w:p>
        </w:tc>
        <w:tc>
          <w:tcPr>
            <w:tcW w:w="1134" w:type="dxa"/>
            <w:vAlign w:val="center"/>
          </w:tcPr>
          <w:p w14:paraId="7CA72EC5">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热管理单元2</w:t>
            </w:r>
          </w:p>
        </w:tc>
        <w:tc>
          <w:tcPr>
            <w:tcW w:w="2816" w:type="dxa"/>
            <w:vAlign w:val="center"/>
          </w:tcPr>
          <w:p w14:paraId="34BA36D3">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66D60ED9">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3D047EA3">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707B0AF4">
            <w:pPr>
              <w:widowControl/>
              <w:jc w:val="center"/>
              <w:rPr>
                <w:rFonts w:ascii="仿宋" w:hAnsi="仿宋" w:eastAsia="仿宋"/>
                <w:color w:val="auto"/>
                <w:sz w:val="22"/>
                <w:szCs w:val="22"/>
                <w:highlight w:val="none"/>
              </w:rPr>
            </w:pPr>
          </w:p>
        </w:tc>
        <w:tc>
          <w:tcPr>
            <w:tcW w:w="774" w:type="dxa"/>
            <w:vMerge w:val="continue"/>
          </w:tcPr>
          <w:p w14:paraId="3B602761">
            <w:pPr>
              <w:widowControl/>
              <w:jc w:val="center"/>
              <w:rPr>
                <w:rFonts w:ascii="仿宋" w:hAnsi="仿宋" w:eastAsia="仿宋"/>
                <w:color w:val="auto"/>
                <w:sz w:val="22"/>
                <w:szCs w:val="22"/>
                <w:highlight w:val="none"/>
              </w:rPr>
            </w:pPr>
          </w:p>
        </w:tc>
        <w:tc>
          <w:tcPr>
            <w:tcW w:w="925" w:type="dxa"/>
            <w:vMerge w:val="continue"/>
          </w:tcPr>
          <w:p w14:paraId="72D38E13">
            <w:pPr>
              <w:widowControl/>
              <w:jc w:val="center"/>
              <w:rPr>
                <w:rFonts w:ascii="仿宋" w:hAnsi="仿宋" w:eastAsia="仿宋"/>
                <w:color w:val="auto"/>
                <w:sz w:val="22"/>
                <w:szCs w:val="22"/>
                <w:highlight w:val="none"/>
              </w:rPr>
            </w:pPr>
          </w:p>
        </w:tc>
        <w:tc>
          <w:tcPr>
            <w:tcW w:w="1903" w:type="dxa"/>
            <w:vMerge w:val="continue"/>
          </w:tcPr>
          <w:p w14:paraId="1569C801">
            <w:pPr>
              <w:widowControl/>
              <w:jc w:val="center"/>
              <w:rPr>
                <w:rFonts w:ascii="仿宋" w:hAnsi="仿宋" w:eastAsia="仿宋"/>
                <w:color w:val="auto"/>
                <w:sz w:val="22"/>
                <w:szCs w:val="22"/>
                <w:highlight w:val="none"/>
              </w:rPr>
            </w:pPr>
          </w:p>
        </w:tc>
        <w:tc>
          <w:tcPr>
            <w:tcW w:w="1770" w:type="dxa"/>
            <w:vMerge w:val="continue"/>
          </w:tcPr>
          <w:p w14:paraId="31B659C3">
            <w:pPr>
              <w:widowControl/>
              <w:jc w:val="center"/>
              <w:rPr>
                <w:rFonts w:ascii="仿宋" w:hAnsi="仿宋" w:eastAsia="仿宋"/>
                <w:color w:val="auto"/>
                <w:sz w:val="22"/>
                <w:szCs w:val="22"/>
                <w:highlight w:val="none"/>
              </w:rPr>
            </w:pPr>
          </w:p>
        </w:tc>
        <w:tc>
          <w:tcPr>
            <w:tcW w:w="1785" w:type="dxa"/>
            <w:vMerge w:val="continue"/>
          </w:tcPr>
          <w:p w14:paraId="64E49379">
            <w:pPr>
              <w:widowControl/>
              <w:jc w:val="center"/>
              <w:rPr>
                <w:rFonts w:ascii="仿宋" w:hAnsi="仿宋" w:eastAsia="仿宋"/>
                <w:color w:val="auto"/>
                <w:sz w:val="22"/>
                <w:szCs w:val="22"/>
                <w:highlight w:val="none"/>
              </w:rPr>
            </w:pPr>
          </w:p>
        </w:tc>
      </w:tr>
      <w:tr w14:paraId="4BB5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2BFDEBB">
            <w:pPr>
              <w:widowControl/>
              <w:jc w:val="center"/>
              <w:rPr>
                <w:rFonts w:ascii="仿宋" w:hAnsi="仿宋" w:eastAsia="仿宋"/>
                <w:color w:val="auto"/>
                <w:sz w:val="22"/>
                <w:szCs w:val="22"/>
                <w:highlight w:val="none"/>
              </w:rPr>
            </w:pPr>
          </w:p>
        </w:tc>
        <w:tc>
          <w:tcPr>
            <w:tcW w:w="1134" w:type="dxa"/>
            <w:vAlign w:val="center"/>
          </w:tcPr>
          <w:p w14:paraId="65D061BB">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热管理单元3</w:t>
            </w:r>
          </w:p>
        </w:tc>
        <w:tc>
          <w:tcPr>
            <w:tcW w:w="2816" w:type="dxa"/>
            <w:vAlign w:val="center"/>
          </w:tcPr>
          <w:p w14:paraId="06422CD0">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33BDCDED">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391D6F1">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5CEF86DC">
            <w:pPr>
              <w:widowControl/>
              <w:jc w:val="center"/>
              <w:rPr>
                <w:rFonts w:ascii="仿宋" w:hAnsi="仿宋" w:eastAsia="仿宋"/>
                <w:color w:val="auto"/>
                <w:sz w:val="22"/>
                <w:szCs w:val="22"/>
                <w:highlight w:val="none"/>
              </w:rPr>
            </w:pPr>
          </w:p>
        </w:tc>
        <w:tc>
          <w:tcPr>
            <w:tcW w:w="774" w:type="dxa"/>
            <w:vMerge w:val="continue"/>
          </w:tcPr>
          <w:p w14:paraId="6C157F4F">
            <w:pPr>
              <w:widowControl/>
              <w:jc w:val="center"/>
              <w:rPr>
                <w:rFonts w:ascii="仿宋" w:hAnsi="仿宋" w:eastAsia="仿宋"/>
                <w:color w:val="auto"/>
                <w:sz w:val="22"/>
                <w:szCs w:val="22"/>
                <w:highlight w:val="none"/>
              </w:rPr>
            </w:pPr>
          </w:p>
        </w:tc>
        <w:tc>
          <w:tcPr>
            <w:tcW w:w="925" w:type="dxa"/>
            <w:vMerge w:val="continue"/>
          </w:tcPr>
          <w:p w14:paraId="0FC1EE4A">
            <w:pPr>
              <w:widowControl/>
              <w:jc w:val="center"/>
              <w:rPr>
                <w:rFonts w:ascii="仿宋" w:hAnsi="仿宋" w:eastAsia="仿宋"/>
                <w:color w:val="auto"/>
                <w:sz w:val="22"/>
                <w:szCs w:val="22"/>
                <w:highlight w:val="none"/>
              </w:rPr>
            </w:pPr>
          </w:p>
        </w:tc>
        <w:tc>
          <w:tcPr>
            <w:tcW w:w="1903" w:type="dxa"/>
            <w:vMerge w:val="continue"/>
          </w:tcPr>
          <w:p w14:paraId="3EB9FE6F">
            <w:pPr>
              <w:widowControl/>
              <w:jc w:val="center"/>
              <w:rPr>
                <w:rFonts w:ascii="仿宋" w:hAnsi="仿宋" w:eastAsia="仿宋"/>
                <w:color w:val="auto"/>
                <w:sz w:val="22"/>
                <w:szCs w:val="22"/>
                <w:highlight w:val="none"/>
              </w:rPr>
            </w:pPr>
          </w:p>
        </w:tc>
        <w:tc>
          <w:tcPr>
            <w:tcW w:w="1770" w:type="dxa"/>
            <w:vMerge w:val="continue"/>
          </w:tcPr>
          <w:p w14:paraId="202CF3C0">
            <w:pPr>
              <w:widowControl/>
              <w:jc w:val="center"/>
              <w:rPr>
                <w:rFonts w:ascii="仿宋" w:hAnsi="仿宋" w:eastAsia="仿宋"/>
                <w:color w:val="auto"/>
                <w:sz w:val="22"/>
                <w:szCs w:val="22"/>
                <w:highlight w:val="none"/>
              </w:rPr>
            </w:pPr>
          </w:p>
        </w:tc>
        <w:tc>
          <w:tcPr>
            <w:tcW w:w="1785" w:type="dxa"/>
            <w:vMerge w:val="continue"/>
          </w:tcPr>
          <w:p w14:paraId="4B203E3B">
            <w:pPr>
              <w:widowControl/>
              <w:jc w:val="center"/>
              <w:rPr>
                <w:rFonts w:ascii="仿宋" w:hAnsi="仿宋" w:eastAsia="仿宋"/>
                <w:color w:val="auto"/>
                <w:sz w:val="22"/>
                <w:szCs w:val="22"/>
                <w:highlight w:val="none"/>
              </w:rPr>
            </w:pPr>
          </w:p>
        </w:tc>
      </w:tr>
      <w:tr w14:paraId="0884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C583132">
            <w:pPr>
              <w:widowControl/>
              <w:jc w:val="center"/>
              <w:rPr>
                <w:rFonts w:ascii="仿宋" w:hAnsi="仿宋" w:eastAsia="仿宋"/>
                <w:color w:val="auto"/>
                <w:sz w:val="22"/>
                <w:szCs w:val="22"/>
                <w:highlight w:val="none"/>
              </w:rPr>
            </w:pPr>
          </w:p>
        </w:tc>
        <w:tc>
          <w:tcPr>
            <w:tcW w:w="1134" w:type="dxa"/>
            <w:vAlign w:val="center"/>
          </w:tcPr>
          <w:p w14:paraId="7E6405AE">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热管理单元4</w:t>
            </w:r>
          </w:p>
        </w:tc>
        <w:tc>
          <w:tcPr>
            <w:tcW w:w="2816" w:type="dxa"/>
            <w:vAlign w:val="center"/>
          </w:tcPr>
          <w:p w14:paraId="5E3ADF18">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138D715D">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3442C7DD">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00FA4347">
            <w:pPr>
              <w:widowControl/>
              <w:jc w:val="center"/>
              <w:rPr>
                <w:rFonts w:ascii="仿宋" w:hAnsi="仿宋" w:eastAsia="仿宋"/>
                <w:color w:val="auto"/>
                <w:sz w:val="22"/>
                <w:szCs w:val="22"/>
                <w:highlight w:val="none"/>
              </w:rPr>
            </w:pPr>
          </w:p>
        </w:tc>
        <w:tc>
          <w:tcPr>
            <w:tcW w:w="774" w:type="dxa"/>
            <w:vMerge w:val="continue"/>
          </w:tcPr>
          <w:p w14:paraId="1BF3B40A">
            <w:pPr>
              <w:widowControl/>
              <w:jc w:val="center"/>
              <w:rPr>
                <w:rFonts w:ascii="仿宋" w:hAnsi="仿宋" w:eastAsia="仿宋"/>
                <w:color w:val="auto"/>
                <w:sz w:val="22"/>
                <w:szCs w:val="22"/>
                <w:highlight w:val="none"/>
              </w:rPr>
            </w:pPr>
          </w:p>
        </w:tc>
        <w:tc>
          <w:tcPr>
            <w:tcW w:w="925" w:type="dxa"/>
            <w:vMerge w:val="continue"/>
          </w:tcPr>
          <w:p w14:paraId="6F4EB4C7">
            <w:pPr>
              <w:widowControl/>
              <w:jc w:val="center"/>
              <w:rPr>
                <w:rFonts w:ascii="仿宋" w:hAnsi="仿宋" w:eastAsia="仿宋"/>
                <w:color w:val="auto"/>
                <w:sz w:val="22"/>
                <w:szCs w:val="22"/>
                <w:highlight w:val="none"/>
              </w:rPr>
            </w:pPr>
          </w:p>
        </w:tc>
        <w:tc>
          <w:tcPr>
            <w:tcW w:w="1903" w:type="dxa"/>
            <w:vMerge w:val="continue"/>
          </w:tcPr>
          <w:p w14:paraId="1A8EE756">
            <w:pPr>
              <w:widowControl/>
              <w:jc w:val="center"/>
              <w:rPr>
                <w:rFonts w:ascii="仿宋" w:hAnsi="仿宋" w:eastAsia="仿宋"/>
                <w:color w:val="auto"/>
                <w:sz w:val="22"/>
                <w:szCs w:val="22"/>
                <w:highlight w:val="none"/>
              </w:rPr>
            </w:pPr>
          </w:p>
        </w:tc>
        <w:tc>
          <w:tcPr>
            <w:tcW w:w="1770" w:type="dxa"/>
            <w:vMerge w:val="continue"/>
          </w:tcPr>
          <w:p w14:paraId="21229D93">
            <w:pPr>
              <w:widowControl/>
              <w:jc w:val="center"/>
              <w:rPr>
                <w:rFonts w:ascii="仿宋" w:hAnsi="仿宋" w:eastAsia="仿宋"/>
                <w:color w:val="auto"/>
                <w:sz w:val="22"/>
                <w:szCs w:val="22"/>
                <w:highlight w:val="none"/>
              </w:rPr>
            </w:pPr>
          </w:p>
        </w:tc>
        <w:tc>
          <w:tcPr>
            <w:tcW w:w="1785" w:type="dxa"/>
            <w:vMerge w:val="continue"/>
          </w:tcPr>
          <w:p w14:paraId="0593A213">
            <w:pPr>
              <w:widowControl/>
              <w:jc w:val="center"/>
              <w:rPr>
                <w:rFonts w:ascii="仿宋" w:hAnsi="仿宋" w:eastAsia="仿宋"/>
                <w:color w:val="auto"/>
                <w:sz w:val="22"/>
                <w:szCs w:val="22"/>
                <w:highlight w:val="none"/>
              </w:rPr>
            </w:pPr>
          </w:p>
        </w:tc>
      </w:tr>
      <w:tr w14:paraId="3A96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0A1E6C0">
            <w:pPr>
              <w:widowControl/>
              <w:jc w:val="center"/>
              <w:rPr>
                <w:rFonts w:ascii="仿宋" w:hAnsi="仿宋" w:eastAsia="仿宋"/>
                <w:color w:val="auto"/>
                <w:sz w:val="22"/>
                <w:szCs w:val="22"/>
                <w:highlight w:val="none"/>
              </w:rPr>
            </w:pPr>
          </w:p>
        </w:tc>
        <w:tc>
          <w:tcPr>
            <w:tcW w:w="1134" w:type="dxa"/>
            <w:vAlign w:val="center"/>
          </w:tcPr>
          <w:p w14:paraId="7E1E0D97">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无线传输模块</w:t>
            </w:r>
          </w:p>
        </w:tc>
        <w:tc>
          <w:tcPr>
            <w:tcW w:w="2816" w:type="dxa"/>
            <w:vAlign w:val="center"/>
          </w:tcPr>
          <w:p w14:paraId="61FC62BF">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olor w:val="auto"/>
                <w:sz w:val="22"/>
                <w:szCs w:val="22"/>
                <w:highlight w:val="none"/>
              </w:rPr>
              <w:t>支持4G通讯；支持模块远程开关机和复位操作；支持休眠和唤醒功能；支持云平台远端数据监控和故障反馈；</w:t>
            </w:r>
          </w:p>
        </w:tc>
        <w:tc>
          <w:tcPr>
            <w:tcW w:w="522" w:type="dxa"/>
            <w:vAlign w:val="center"/>
          </w:tcPr>
          <w:p w14:paraId="2A653432">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079030D8">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tcPr>
          <w:p w14:paraId="41AE774E">
            <w:pPr>
              <w:widowControl/>
              <w:jc w:val="center"/>
              <w:rPr>
                <w:rFonts w:ascii="仿宋" w:hAnsi="仿宋" w:eastAsia="仿宋"/>
                <w:color w:val="auto"/>
                <w:sz w:val="22"/>
                <w:szCs w:val="22"/>
                <w:highlight w:val="none"/>
              </w:rPr>
            </w:pPr>
          </w:p>
        </w:tc>
        <w:tc>
          <w:tcPr>
            <w:tcW w:w="774" w:type="dxa"/>
            <w:vMerge w:val="continue"/>
          </w:tcPr>
          <w:p w14:paraId="5D23C4F3">
            <w:pPr>
              <w:widowControl/>
              <w:jc w:val="center"/>
              <w:rPr>
                <w:rFonts w:ascii="仿宋" w:hAnsi="仿宋" w:eastAsia="仿宋"/>
                <w:color w:val="auto"/>
                <w:sz w:val="22"/>
                <w:szCs w:val="22"/>
                <w:highlight w:val="none"/>
              </w:rPr>
            </w:pPr>
          </w:p>
        </w:tc>
        <w:tc>
          <w:tcPr>
            <w:tcW w:w="925" w:type="dxa"/>
            <w:vMerge w:val="continue"/>
          </w:tcPr>
          <w:p w14:paraId="40478168">
            <w:pPr>
              <w:widowControl/>
              <w:jc w:val="center"/>
              <w:rPr>
                <w:rFonts w:ascii="仿宋" w:hAnsi="仿宋" w:eastAsia="仿宋"/>
                <w:color w:val="auto"/>
                <w:sz w:val="22"/>
                <w:szCs w:val="22"/>
                <w:highlight w:val="none"/>
              </w:rPr>
            </w:pPr>
          </w:p>
        </w:tc>
        <w:tc>
          <w:tcPr>
            <w:tcW w:w="1903" w:type="dxa"/>
            <w:vMerge w:val="continue"/>
          </w:tcPr>
          <w:p w14:paraId="602521D8">
            <w:pPr>
              <w:widowControl/>
              <w:jc w:val="center"/>
              <w:rPr>
                <w:rFonts w:ascii="仿宋" w:hAnsi="仿宋" w:eastAsia="仿宋"/>
                <w:color w:val="auto"/>
                <w:sz w:val="22"/>
                <w:szCs w:val="22"/>
                <w:highlight w:val="none"/>
              </w:rPr>
            </w:pPr>
          </w:p>
        </w:tc>
        <w:tc>
          <w:tcPr>
            <w:tcW w:w="1770" w:type="dxa"/>
            <w:vMerge w:val="continue"/>
          </w:tcPr>
          <w:p w14:paraId="0773CAD1">
            <w:pPr>
              <w:widowControl/>
              <w:jc w:val="center"/>
              <w:rPr>
                <w:rFonts w:ascii="仿宋" w:hAnsi="仿宋" w:eastAsia="仿宋"/>
                <w:color w:val="auto"/>
                <w:sz w:val="22"/>
                <w:szCs w:val="22"/>
                <w:highlight w:val="none"/>
              </w:rPr>
            </w:pPr>
          </w:p>
        </w:tc>
        <w:tc>
          <w:tcPr>
            <w:tcW w:w="1785" w:type="dxa"/>
            <w:vMerge w:val="continue"/>
          </w:tcPr>
          <w:p w14:paraId="25BA69DA">
            <w:pPr>
              <w:widowControl/>
              <w:jc w:val="center"/>
              <w:rPr>
                <w:rFonts w:ascii="仿宋" w:hAnsi="仿宋" w:eastAsia="仿宋"/>
                <w:color w:val="auto"/>
                <w:sz w:val="22"/>
                <w:szCs w:val="22"/>
                <w:highlight w:val="none"/>
              </w:rPr>
            </w:pPr>
          </w:p>
        </w:tc>
      </w:tr>
      <w:tr w14:paraId="31A9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01D4CDF">
            <w:pPr>
              <w:widowControl/>
              <w:jc w:val="center"/>
              <w:rPr>
                <w:rFonts w:ascii="仿宋" w:hAnsi="仿宋" w:eastAsia="仿宋"/>
                <w:color w:val="auto"/>
                <w:sz w:val="22"/>
                <w:szCs w:val="22"/>
                <w:highlight w:val="none"/>
              </w:rPr>
            </w:pPr>
          </w:p>
        </w:tc>
        <w:tc>
          <w:tcPr>
            <w:tcW w:w="1134" w:type="dxa"/>
            <w:vAlign w:val="center"/>
          </w:tcPr>
          <w:p w14:paraId="6F1ADD54">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储能柜体1</w:t>
            </w:r>
          </w:p>
        </w:tc>
        <w:tc>
          <w:tcPr>
            <w:tcW w:w="2816" w:type="dxa"/>
            <w:vAlign w:val="center"/>
          </w:tcPr>
          <w:p w14:paraId="74A9C2F1">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风冷，含消防、计量、配电单元等</w:t>
            </w:r>
          </w:p>
        </w:tc>
        <w:tc>
          <w:tcPr>
            <w:tcW w:w="522" w:type="dxa"/>
            <w:vAlign w:val="center"/>
          </w:tcPr>
          <w:p w14:paraId="2FA89941">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20C1645">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4</w:t>
            </w:r>
          </w:p>
        </w:tc>
        <w:tc>
          <w:tcPr>
            <w:tcW w:w="774" w:type="dxa"/>
            <w:vMerge w:val="continue"/>
          </w:tcPr>
          <w:p w14:paraId="54BF5618">
            <w:pPr>
              <w:widowControl/>
              <w:jc w:val="center"/>
              <w:rPr>
                <w:rFonts w:ascii="仿宋" w:hAnsi="仿宋" w:eastAsia="仿宋"/>
                <w:color w:val="auto"/>
                <w:sz w:val="22"/>
                <w:szCs w:val="22"/>
                <w:highlight w:val="none"/>
              </w:rPr>
            </w:pPr>
          </w:p>
        </w:tc>
        <w:tc>
          <w:tcPr>
            <w:tcW w:w="774" w:type="dxa"/>
            <w:vMerge w:val="continue"/>
          </w:tcPr>
          <w:p w14:paraId="4B56A877">
            <w:pPr>
              <w:widowControl/>
              <w:jc w:val="center"/>
              <w:rPr>
                <w:rFonts w:ascii="仿宋" w:hAnsi="仿宋" w:eastAsia="仿宋"/>
                <w:color w:val="auto"/>
                <w:sz w:val="22"/>
                <w:szCs w:val="22"/>
                <w:highlight w:val="none"/>
              </w:rPr>
            </w:pPr>
          </w:p>
        </w:tc>
        <w:tc>
          <w:tcPr>
            <w:tcW w:w="925" w:type="dxa"/>
            <w:vMerge w:val="continue"/>
          </w:tcPr>
          <w:p w14:paraId="5689BD96">
            <w:pPr>
              <w:widowControl/>
              <w:jc w:val="center"/>
              <w:rPr>
                <w:rFonts w:ascii="仿宋" w:hAnsi="仿宋" w:eastAsia="仿宋"/>
                <w:color w:val="auto"/>
                <w:sz w:val="22"/>
                <w:szCs w:val="22"/>
                <w:highlight w:val="none"/>
              </w:rPr>
            </w:pPr>
          </w:p>
        </w:tc>
        <w:tc>
          <w:tcPr>
            <w:tcW w:w="1903" w:type="dxa"/>
            <w:vMerge w:val="continue"/>
          </w:tcPr>
          <w:p w14:paraId="72A6A1F2">
            <w:pPr>
              <w:widowControl/>
              <w:jc w:val="center"/>
              <w:rPr>
                <w:rFonts w:ascii="仿宋" w:hAnsi="仿宋" w:eastAsia="仿宋"/>
                <w:color w:val="auto"/>
                <w:sz w:val="22"/>
                <w:szCs w:val="22"/>
                <w:highlight w:val="none"/>
              </w:rPr>
            </w:pPr>
          </w:p>
        </w:tc>
        <w:tc>
          <w:tcPr>
            <w:tcW w:w="1770" w:type="dxa"/>
            <w:vMerge w:val="continue"/>
          </w:tcPr>
          <w:p w14:paraId="53C2165B">
            <w:pPr>
              <w:widowControl/>
              <w:jc w:val="center"/>
              <w:rPr>
                <w:rFonts w:ascii="仿宋" w:hAnsi="仿宋" w:eastAsia="仿宋"/>
                <w:color w:val="auto"/>
                <w:sz w:val="22"/>
                <w:szCs w:val="22"/>
                <w:highlight w:val="none"/>
              </w:rPr>
            </w:pPr>
          </w:p>
        </w:tc>
        <w:tc>
          <w:tcPr>
            <w:tcW w:w="1785" w:type="dxa"/>
            <w:vMerge w:val="continue"/>
          </w:tcPr>
          <w:p w14:paraId="1FFE9E38">
            <w:pPr>
              <w:widowControl/>
              <w:jc w:val="center"/>
              <w:rPr>
                <w:rFonts w:ascii="仿宋" w:hAnsi="仿宋" w:eastAsia="仿宋"/>
                <w:color w:val="auto"/>
                <w:sz w:val="22"/>
                <w:szCs w:val="22"/>
                <w:highlight w:val="none"/>
              </w:rPr>
            </w:pPr>
          </w:p>
        </w:tc>
      </w:tr>
      <w:tr w14:paraId="2C7D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5E79907E">
            <w:pPr>
              <w:widowControl/>
              <w:jc w:val="center"/>
              <w:rPr>
                <w:rFonts w:ascii="仿宋" w:hAnsi="仿宋" w:eastAsia="仿宋"/>
                <w:color w:val="auto"/>
                <w:sz w:val="22"/>
                <w:szCs w:val="22"/>
                <w:highlight w:val="none"/>
              </w:rPr>
            </w:pPr>
          </w:p>
        </w:tc>
        <w:tc>
          <w:tcPr>
            <w:tcW w:w="1134" w:type="dxa"/>
            <w:vAlign w:val="center"/>
          </w:tcPr>
          <w:p w14:paraId="78A92097">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储能柜体2</w:t>
            </w:r>
          </w:p>
        </w:tc>
        <w:tc>
          <w:tcPr>
            <w:tcW w:w="2816" w:type="dxa"/>
            <w:vAlign w:val="center"/>
          </w:tcPr>
          <w:p w14:paraId="0B543380">
            <w:pPr>
              <w:widowControl/>
              <w:jc w:val="left"/>
              <w:rPr>
                <w:rFonts w:ascii="仿宋" w:hAnsi="仿宋" w:eastAsia="仿宋"/>
                <w:color w:val="auto"/>
                <w:sz w:val="22"/>
                <w:szCs w:val="22"/>
                <w:highlight w:val="none"/>
              </w:rPr>
            </w:pPr>
            <w:r>
              <w:rPr>
                <w:rFonts w:hint="eastAsia" w:ascii="仿宋" w:hAnsi="仿宋" w:eastAsia="仿宋"/>
                <w:color w:val="auto"/>
                <w:sz w:val="22"/>
                <w:szCs w:val="22"/>
                <w:highlight w:val="none"/>
              </w:rPr>
              <w:t>液冷，含消防、计量、配电单元等</w:t>
            </w:r>
          </w:p>
        </w:tc>
        <w:tc>
          <w:tcPr>
            <w:tcW w:w="522" w:type="dxa"/>
            <w:vAlign w:val="center"/>
          </w:tcPr>
          <w:p w14:paraId="384865AE">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4C71962F">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3C9B57F9">
            <w:pPr>
              <w:widowControl/>
              <w:jc w:val="center"/>
              <w:rPr>
                <w:rFonts w:ascii="仿宋" w:hAnsi="仿宋" w:eastAsia="仿宋"/>
                <w:color w:val="auto"/>
                <w:sz w:val="22"/>
                <w:szCs w:val="22"/>
                <w:highlight w:val="none"/>
              </w:rPr>
            </w:pPr>
          </w:p>
        </w:tc>
        <w:tc>
          <w:tcPr>
            <w:tcW w:w="774" w:type="dxa"/>
            <w:vMerge w:val="continue"/>
          </w:tcPr>
          <w:p w14:paraId="2E8ACF90">
            <w:pPr>
              <w:widowControl/>
              <w:jc w:val="center"/>
              <w:rPr>
                <w:rFonts w:ascii="仿宋" w:hAnsi="仿宋" w:eastAsia="仿宋"/>
                <w:color w:val="auto"/>
                <w:sz w:val="22"/>
                <w:szCs w:val="22"/>
                <w:highlight w:val="none"/>
              </w:rPr>
            </w:pPr>
          </w:p>
        </w:tc>
        <w:tc>
          <w:tcPr>
            <w:tcW w:w="925" w:type="dxa"/>
            <w:vMerge w:val="continue"/>
          </w:tcPr>
          <w:p w14:paraId="1E499491">
            <w:pPr>
              <w:widowControl/>
              <w:jc w:val="center"/>
              <w:rPr>
                <w:rFonts w:ascii="仿宋" w:hAnsi="仿宋" w:eastAsia="仿宋"/>
                <w:color w:val="auto"/>
                <w:sz w:val="22"/>
                <w:szCs w:val="22"/>
                <w:highlight w:val="none"/>
              </w:rPr>
            </w:pPr>
          </w:p>
        </w:tc>
        <w:tc>
          <w:tcPr>
            <w:tcW w:w="1903" w:type="dxa"/>
            <w:vMerge w:val="continue"/>
          </w:tcPr>
          <w:p w14:paraId="3099394E">
            <w:pPr>
              <w:widowControl/>
              <w:jc w:val="center"/>
              <w:rPr>
                <w:rFonts w:ascii="仿宋" w:hAnsi="仿宋" w:eastAsia="仿宋"/>
                <w:color w:val="auto"/>
                <w:sz w:val="22"/>
                <w:szCs w:val="22"/>
                <w:highlight w:val="none"/>
              </w:rPr>
            </w:pPr>
          </w:p>
        </w:tc>
        <w:tc>
          <w:tcPr>
            <w:tcW w:w="1770" w:type="dxa"/>
            <w:vMerge w:val="continue"/>
          </w:tcPr>
          <w:p w14:paraId="2CF73EE7">
            <w:pPr>
              <w:widowControl/>
              <w:jc w:val="center"/>
              <w:rPr>
                <w:rFonts w:ascii="仿宋" w:hAnsi="仿宋" w:eastAsia="仿宋"/>
                <w:color w:val="auto"/>
                <w:sz w:val="22"/>
                <w:szCs w:val="22"/>
                <w:highlight w:val="none"/>
              </w:rPr>
            </w:pPr>
          </w:p>
        </w:tc>
        <w:tc>
          <w:tcPr>
            <w:tcW w:w="1785" w:type="dxa"/>
            <w:vMerge w:val="continue"/>
          </w:tcPr>
          <w:p w14:paraId="462EB81D">
            <w:pPr>
              <w:widowControl/>
              <w:jc w:val="center"/>
              <w:rPr>
                <w:rFonts w:ascii="仿宋" w:hAnsi="仿宋" w:eastAsia="仿宋"/>
                <w:color w:val="auto"/>
                <w:sz w:val="22"/>
                <w:szCs w:val="22"/>
                <w:highlight w:val="none"/>
              </w:rPr>
            </w:pPr>
          </w:p>
        </w:tc>
      </w:tr>
      <w:tr w14:paraId="7FAA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A8161DE">
            <w:pPr>
              <w:widowControl/>
              <w:jc w:val="center"/>
              <w:rPr>
                <w:rFonts w:ascii="仿宋" w:hAnsi="仿宋" w:eastAsia="仿宋"/>
                <w:color w:val="auto"/>
                <w:sz w:val="22"/>
                <w:szCs w:val="22"/>
                <w:highlight w:val="none"/>
              </w:rPr>
            </w:pPr>
          </w:p>
        </w:tc>
        <w:tc>
          <w:tcPr>
            <w:tcW w:w="1134" w:type="dxa"/>
            <w:vAlign w:val="center"/>
          </w:tcPr>
          <w:p w14:paraId="7094374B">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储能柜体3</w:t>
            </w:r>
          </w:p>
        </w:tc>
        <w:tc>
          <w:tcPr>
            <w:tcW w:w="2816" w:type="dxa"/>
            <w:vAlign w:val="center"/>
          </w:tcPr>
          <w:p w14:paraId="011A3A8D">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液冷，含消防、计量、配电单元等</w:t>
            </w:r>
          </w:p>
        </w:tc>
        <w:tc>
          <w:tcPr>
            <w:tcW w:w="522" w:type="dxa"/>
            <w:vAlign w:val="center"/>
          </w:tcPr>
          <w:p w14:paraId="6644E1E7">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B9B3AF9">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0D3268E2">
            <w:pPr>
              <w:widowControl/>
              <w:jc w:val="center"/>
              <w:rPr>
                <w:rFonts w:ascii="仿宋" w:hAnsi="仿宋" w:eastAsia="仿宋"/>
                <w:color w:val="auto"/>
                <w:sz w:val="22"/>
                <w:szCs w:val="22"/>
                <w:highlight w:val="none"/>
              </w:rPr>
            </w:pPr>
          </w:p>
        </w:tc>
        <w:tc>
          <w:tcPr>
            <w:tcW w:w="774" w:type="dxa"/>
            <w:vMerge w:val="continue"/>
          </w:tcPr>
          <w:p w14:paraId="61EE547B">
            <w:pPr>
              <w:widowControl/>
              <w:jc w:val="center"/>
              <w:rPr>
                <w:rFonts w:ascii="仿宋" w:hAnsi="仿宋" w:eastAsia="仿宋"/>
                <w:color w:val="auto"/>
                <w:sz w:val="22"/>
                <w:szCs w:val="22"/>
                <w:highlight w:val="none"/>
              </w:rPr>
            </w:pPr>
          </w:p>
        </w:tc>
        <w:tc>
          <w:tcPr>
            <w:tcW w:w="925" w:type="dxa"/>
            <w:vMerge w:val="continue"/>
          </w:tcPr>
          <w:p w14:paraId="0F2BDD3C">
            <w:pPr>
              <w:widowControl/>
              <w:jc w:val="center"/>
              <w:rPr>
                <w:rFonts w:ascii="仿宋" w:hAnsi="仿宋" w:eastAsia="仿宋"/>
                <w:color w:val="auto"/>
                <w:sz w:val="22"/>
                <w:szCs w:val="22"/>
                <w:highlight w:val="none"/>
              </w:rPr>
            </w:pPr>
          </w:p>
        </w:tc>
        <w:tc>
          <w:tcPr>
            <w:tcW w:w="1903" w:type="dxa"/>
            <w:vMerge w:val="continue"/>
          </w:tcPr>
          <w:p w14:paraId="64003647">
            <w:pPr>
              <w:widowControl/>
              <w:jc w:val="center"/>
              <w:rPr>
                <w:rFonts w:ascii="仿宋" w:hAnsi="仿宋" w:eastAsia="仿宋"/>
                <w:color w:val="auto"/>
                <w:sz w:val="22"/>
                <w:szCs w:val="22"/>
                <w:highlight w:val="none"/>
              </w:rPr>
            </w:pPr>
          </w:p>
        </w:tc>
        <w:tc>
          <w:tcPr>
            <w:tcW w:w="1770" w:type="dxa"/>
            <w:vMerge w:val="continue"/>
          </w:tcPr>
          <w:p w14:paraId="168A903C">
            <w:pPr>
              <w:widowControl/>
              <w:jc w:val="center"/>
              <w:rPr>
                <w:rFonts w:ascii="仿宋" w:hAnsi="仿宋" w:eastAsia="仿宋"/>
                <w:color w:val="auto"/>
                <w:sz w:val="22"/>
                <w:szCs w:val="22"/>
                <w:highlight w:val="none"/>
              </w:rPr>
            </w:pPr>
          </w:p>
        </w:tc>
        <w:tc>
          <w:tcPr>
            <w:tcW w:w="1785" w:type="dxa"/>
            <w:vMerge w:val="continue"/>
          </w:tcPr>
          <w:p w14:paraId="7EB5B360">
            <w:pPr>
              <w:widowControl/>
              <w:jc w:val="center"/>
              <w:rPr>
                <w:rFonts w:ascii="仿宋" w:hAnsi="仿宋" w:eastAsia="仿宋"/>
                <w:color w:val="auto"/>
                <w:sz w:val="22"/>
                <w:szCs w:val="22"/>
                <w:highlight w:val="none"/>
              </w:rPr>
            </w:pPr>
          </w:p>
        </w:tc>
      </w:tr>
      <w:tr w14:paraId="4E43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7" w:type="dxa"/>
            <w:vMerge w:val="continue"/>
          </w:tcPr>
          <w:p w14:paraId="5A874DB4">
            <w:pPr>
              <w:widowControl/>
              <w:jc w:val="center"/>
              <w:rPr>
                <w:rFonts w:ascii="仿宋" w:hAnsi="仿宋" w:eastAsia="仿宋"/>
                <w:color w:val="auto"/>
                <w:sz w:val="22"/>
                <w:szCs w:val="22"/>
                <w:highlight w:val="none"/>
              </w:rPr>
            </w:pPr>
          </w:p>
        </w:tc>
        <w:tc>
          <w:tcPr>
            <w:tcW w:w="1134" w:type="dxa"/>
            <w:vAlign w:val="center"/>
          </w:tcPr>
          <w:p w14:paraId="13BCC770">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储能柜体4</w:t>
            </w:r>
          </w:p>
        </w:tc>
        <w:tc>
          <w:tcPr>
            <w:tcW w:w="2816" w:type="dxa"/>
            <w:vAlign w:val="center"/>
          </w:tcPr>
          <w:p w14:paraId="4C3BCD62">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液冷，含消防、计量、配电单元等</w:t>
            </w:r>
          </w:p>
        </w:tc>
        <w:tc>
          <w:tcPr>
            <w:tcW w:w="522" w:type="dxa"/>
            <w:vAlign w:val="center"/>
          </w:tcPr>
          <w:p w14:paraId="2D42FD32">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DF843C6">
            <w:pPr>
              <w:widowControl/>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384CF040">
            <w:pPr>
              <w:widowControl/>
              <w:jc w:val="center"/>
              <w:rPr>
                <w:rFonts w:ascii="仿宋" w:hAnsi="仿宋" w:eastAsia="仿宋"/>
                <w:color w:val="auto"/>
                <w:sz w:val="22"/>
                <w:szCs w:val="22"/>
                <w:highlight w:val="none"/>
              </w:rPr>
            </w:pPr>
          </w:p>
        </w:tc>
        <w:tc>
          <w:tcPr>
            <w:tcW w:w="774" w:type="dxa"/>
            <w:vMerge w:val="continue"/>
          </w:tcPr>
          <w:p w14:paraId="7AA9A1AF">
            <w:pPr>
              <w:widowControl/>
              <w:jc w:val="center"/>
              <w:rPr>
                <w:rFonts w:ascii="仿宋" w:hAnsi="仿宋" w:eastAsia="仿宋"/>
                <w:color w:val="auto"/>
                <w:sz w:val="22"/>
                <w:szCs w:val="22"/>
                <w:highlight w:val="none"/>
              </w:rPr>
            </w:pPr>
          </w:p>
        </w:tc>
        <w:tc>
          <w:tcPr>
            <w:tcW w:w="925" w:type="dxa"/>
            <w:vMerge w:val="continue"/>
          </w:tcPr>
          <w:p w14:paraId="58ACBFFE">
            <w:pPr>
              <w:widowControl/>
              <w:jc w:val="center"/>
              <w:rPr>
                <w:rFonts w:ascii="仿宋" w:hAnsi="仿宋" w:eastAsia="仿宋"/>
                <w:color w:val="auto"/>
                <w:sz w:val="22"/>
                <w:szCs w:val="22"/>
                <w:highlight w:val="none"/>
              </w:rPr>
            </w:pPr>
          </w:p>
        </w:tc>
        <w:tc>
          <w:tcPr>
            <w:tcW w:w="1903" w:type="dxa"/>
            <w:vMerge w:val="continue"/>
          </w:tcPr>
          <w:p w14:paraId="39306A2F">
            <w:pPr>
              <w:widowControl/>
              <w:jc w:val="center"/>
              <w:rPr>
                <w:rFonts w:ascii="仿宋" w:hAnsi="仿宋" w:eastAsia="仿宋"/>
                <w:color w:val="auto"/>
                <w:sz w:val="22"/>
                <w:szCs w:val="22"/>
                <w:highlight w:val="none"/>
              </w:rPr>
            </w:pPr>
          </w:p>
        </w:tc>
        <w:tc>
          <w:tcPr>
            <w:tcW w:w="1770" w:type="dxa"/>
            <w:vMerge w:val="continue"/>
          </w:tcPr>
          <w:p w14:paraId="2B2C3409">
            <w:pPr>
              <w:widowControl/>
              <w:jc w:val="center"/>
              <w:rPr>
                <w:rFonts w:ascii="仿宋" w:hAnsi="仿宋" w:eastAsia="仿宋"/>
                <w:color w:val="auto"/>
                <w:sz w:val="22"/>
                <w:szCs w:val="22"/>
                <w:highlight w:val="none"/>
              </w:rPr>
            </w:pPr>
          </w:p>
        </w:tc>
        <w:tc>
          <w:tcPr>
            <w:tcW w:w="1785" w:type="dxa"/>
            <w:vMerge w:val="continue"/>
          </w:tcPr>
          <w:p w14:paraId="28B8EDF4">
            <w:pPr>
              <w:widowControl/>
              <w:jc w:val="center"/>
              <w:rPr>
                <w:rFonts w:ascii="仿宋" w:hAnsi="仿宋" w:eastAsia="仿宋"/>
                <w:color w:val="auto"/>
                <w:sz w:val="22"/>
                <w:szCs w:val="22"/>
                <w:highlight w:val="none"/>
              </w:rPr>
            </w:pPr>
          </w:p>
        </w:tc>
      </w:tr>
      <w:tr w14:paraId="0232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5B49A6A">
            <w:pPr>
              <w:widowControl/>
              <w:jc w:val="center"/>
              <w:rPr>
                <w:rFonts w:ascii="仿宋" w:hAnsi="仿宋" w:eastAsia="仿宋"/>
                <w:color w:val="auto"/>
                <w:sz w:val="22"/>
                <w:szCs w:val="22"/>
                <w:highlight w:val="none"/>
              </w:rPr>
            </w:pPr>
          </w:p>
        </w:tc>
        <w:tc>
          <w:tcPr>
            <w:tcW w:w="1134" w:type="dxa"/>
            <w:vAlign w:val="center"/>
          </w:tcPr>
          <w:p w14:paraId="6C94A25B">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智能能量集散模块</w:t>
            </w:r>
          </w:p>
        </w:tc>
        <w:tc>
          <w:tcPr>
            <w:tcW w:w="2816" w:type="dxa"/>
            <w:vAlign w:val="center"/>
          </w:tcPr>
          <w:p w14:paraId="1D2572B3">
            <w:pPr>
              <w:pStyle w:val="10"/>
              <w:framePr w:wrap="auto" w:vAnchor="margin" w:hAnchor="text" w:yAlign="inline"/>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根据控制指令，对功率进行实时控制。能够实时上传本机状态和故障信息。含RS485、CAN等通信接口。</w:t>
            </w:r>
          </w:p>
        </w:tc>
        <w:tc>
          <w:tcPr>
            <w:tcW w:w="522" w:type="dxa"/>
            <w:vAlign w:val="center"/>
          </w:tcPr>
          <w:p w14:paraId="40ADF766">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6CF8CAA2">
            <w:pPr>
              <w:widowControl/>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6</w:t>
            </w:r>
          </w:p>
        </w:tc>
        <w:tc>
          <w:tcPr>
            <w:tcW w:w="774" w:type="dxa"/>
            <w:vMerge w:val="continue"/>
          </w:tcPr>
          <w:p w14:paraId="1F82AD1A">
            <w:pPr>
              <w:widowControl/>
              <w:jc w:val="center"/>
              <w:rPr>
                <w:rFonts w:ascii="仿宋" w:hAnsi="仿宋" w:eastAsia="仿宋"/>
                <w:color w:val="auto"/>
                <w:sz w:val="22"/>
                <w:szCs w:val="22"/>
                <w:highlight w:val="none"/>
              </w:rPr>
            </w:pPr>
          </w:p>
        </w:tc>
        <w:tc>
          <w:tcPr>
            <w:tcW w:w="774" w:type="dxa"/>
            <w:vMerge w:val="continue"/>
          </w:tcPr>
          <w:p w14:paraId="733788D9">
            <w:pPr>
              <w:widowControl/>
              <w:jc w:val="center"/>
              <w:rPr>
                <w:rFonts w:ascii="仿宋" w:hAnsi="仿宋" w:eastAsia="仿宋"/>
                <w:color w:val="auto"/>
                <w:sz w:val="22"/>
                <w:szCs w:val="22"/>
                <w:highlight w:val="none"/>
              </w:rPr>
            </w:pPr>
          </w:p>
        </w:tc>
        <w:tc>
          <w:tcPr>
            <w:tcW w:w="925" w:type="dxa"/>
            <w:vMerge w:val="continue"/>
          </w:tcPr>
          <w:p w14:paraId="3489D4D5">
            <w:pPr>
              <w:widowControl/>
              <w:jc w:val="center"/>
              <w:rPr>
                <w:rFonts w:ascii="仿宋" w:hAnsi="仿宋" w:eastAsia="仿宋"/>
                <w:color w:val="auto"/>
                <w:sz w:val="22"/>
                <w:szCs w:val="22"/>
                <w:highlight w:val="none"/>
              </w:rPr>
            </w:pPr>
          </w:p>
        </w:tc>
        <w:tc>
          <w:tcPr>
            <w:tcW w:w="1903" w:type="dxa"/>
            <w:vMerge w:val="continue"/>
          </w:tcPr>
          <w:p w14:paraId="45D7C421">
            <w:pPr>
              <w:widowControl/>
              <w:jc w:val="center"/>
              <w:rPr>
                <w:rFonts w:ascii="仿宋" w:hAnsi="仿宋" w:eastAsia="仿宋"/>
                <w:color w:val="auto"/>
                <w:sz w:val="22"/>
                <w:szCs w:val="22"/>
                <w:highlight w:val="none"/>
              </w:rPr>
            </w:pPr>
          </w:p>
        </w:tc>
        <w:tc>
          <w:tcPr>
            <w:tcW w:w="1770" w:type="dxa"/>
            <w:vMerge w:val="continue"/>
          </w:tcPr>
          <w:p w14:paraId="4FDC7567">
            <w:pPr>
              <w:widowControl/>
              <w:jc w:val="center"/>
              <w:rPr>
                <w:rFonts w:ascii="仿宋" w:hAnsi="仿宋" w:eastAsia="仿宋"/>
                <w:color w:val="auto"/>
                <w:sz w:val="22"/>
                <w:szCs w:val="22"/>
                <w:highlight w:val="none"/>
              </w:rPr>
            </w:pPr>
          </w:p>
        </w:tc>
        <w:tc>
          <w:tcPr>
            <w:tcW w:w="1785" w:type="dxa"/>
            <w:vMerge w:val="continue"/>
          </w:tcPr>
          <w:p w14:paraId="01D8EF53">
            <w:pPr>
              <w:widowControl/>
              <w:jc w:val="center"/>
              <w:rPr>
                <w:rFonts w:ascii="仿宋" w:hAnsi="仿宋" w:eastAsia="仿宋"/>
                <w:color w:val="auto"/>
                <w:sz w:val="22"/>
                <w:szCs w:val="22"/>
                <w:highlight w:val="none"/>
              </w:rPr>
            </w:pPr>
          </w:p>
        </w:tc>
      </w:tr>
      <w:bookmarkEnd w:id="5"/>
    </w:tbl>
    <w:p w14:paraId="6FE4D752">
      <w:pPr>
        <w:ind w:firstLine="44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B1E346D">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0CE2245">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F05A7C0">
      <w:pP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7016629">
      <w:pP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38137D5">
      <w:pPr>
        <w:pStyle w:val="7"/>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分标十三：设备电能量交互传输材料采购项目</w:t>
      </w:r>
    </w:p>
    <w:p w14:paraId="7630CF5D">
      <w:pPr>
        <w:pStyle w:val="7"/>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分标编号：CY0625SWWP55FZ32</w:t>
      </w:r>
    </w:p>
    <w:tbl>
      <w:tblPr>
        <w:tblStyle w:val="4"/>
        <w:tblW w:w="14672"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75"/>
        <w:gridCol w:w="861"/>
        <w:gridCol w:w="1039"/>
        <w:gridCol w:w="1659"/>
        <w:gridCol w:w="1109"/>
        <w:gridCol w:w="1505"/>
        <w:gridCol w:w="3157"/>
        <w:gridCol w:w="1650"/>
        <w:gridCol w:w="1125"/>
      </w:tblGrid>
      <w:tr w14:paraId="78B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2" w:type="dxa"/>
            <w:vAlign w:val="center"/>
          </w:tcPr>
          <w:p w14:paraId="20F4A807">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1275" w:type="dxa"/>
            <w:vAlign w:val="center"/>
          </w:tcPr>
          <w:p w14:paraId="64DED5BB">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物资名称</w:t>
            </w:r>
          </w:p>
        </w:tc>
        <w:tc>
          <w:tcPr>
            <w:tcW w:w="861" w:type="dxa"/>
            <w:vAlign w:val="center"/>
          </w:tcPr>
          <w:p w14:paraId="53BA41D2">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1039" w:type="dxa"/>
            <w:vAlign w:val="center"/>
          </w:tcPr>
          <w:p w14:paraId="2B7BFBCB">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1659" w:type="dxa"/>
            <w:vAlign w:val="center"/>
          </w:tcPr>
          <w:p w14:paraId="4E7760CE">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交货日期</w:t>
            </w:r>
          </w:p>
        </w:tc>
        <w:tc>
          <w:tcPr>
            <w:tcW w:w="1109" w:type="dxa"/>
            <w:vAlign w:val="center"/>
          </w:tcPr>
          <w:p w14:paraId="54C9924E">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1505" w:type="dxa"/>
            <w:vAlign w:val="center"/>
          </w:tcPr>
          <w:p w14:paraId="53FEA183">
            <w:pPr>
              <w:widowControl/>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交货地点</w:t>
            </w:r>
          </w:p>
        </w:tc>
        <w:tc>
          <w:tcPr>
            <w:tcW w:w="3157" w:type="dxa"/>
            <w:vAlign w:val="center"/>
          </w:tcPr>
          <w:p w14:paraId="46266D57">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650" w:type="dxa"/>
            <w:vAlign w:val="center"/>
          </w:tcPr>
          <w:p w14:paraId="49E34379">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25" w:type="dxa"/>
            <w:vAlign w:val="center"/>
          </w:tcPr>
          <w:p w14:paraId="3A20BFE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0924657">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BD9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92" w:type="dxa"/>
            <w:shd w:val="clear" w:color="auto" w:fill="auto"/>
            <w:vAlign w:val="center"/>
          </w:tcPr>
          <w:p w14:paraId="57A4BDBE">
            <w:pP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设备电能量交互传输材料采购项目（包一）</w:t>
            </w:r>
          </w:p>
        </w:tc>
        <w:tc>
          <w:tcPr>
            <w:tcW w:w="1275" w:type="dxa"/>
            <w:shd w:val="clear" w:color="auto" w:fill="auto"/>
            <w:vAlign w:val="center"/>
          </w:tcPr>
          <w:p w14:paraId="66100C92">
            <w:pP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861" w:type="dxa"/>
            <w:shd w:val="clear" w:color="000000" w:fill="FFFFFF"/>
            <w:vAlign w:val="center"/>
          </w:tcPr>
          <w:p w14:paraId="10BF221F">
            <w:pP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1039" w:type="dxa"/>
            <w:vAlign w:val="center"/>
          </w:tcPr>
          <w:p w14:paraId="0F8CB404">
            <w:pP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66600</w:t>
            </w:r>
          </w:p>
        </w:tc>
        <w:tc>
          <w:tcPr>
            <w:tcW w:w="1659" w:type="dxa"/>
            <w:vMerge w:val="restart"/>
            <w:vAlign w:val="center"/>
          </w:tcPr>
          <w:p w14:paraId="23E2AC23">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合同签订后20日内</w:t>
            </w:r>
          </w:p>
        </w:tc>
        <w:tc>
          <w:tcPr>
            <w:tcW w:w="1109" w:type="dxa"/>
            <w:vMerge w:val="restart"/>
            <w:vAlign w:val="center"/>
          </w:tcPr>
          <w:p w14:paraId="49F27469">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3年</w:t>
            </w:r>
          </w:p>
        </w:tc>
        <w:tc>
          <w:tcPr>
            <w:tcW w:w="1505" w:type="dxa"/>
            <w:vMerge w:val="restart"/>
            <w:vAlign w:val="center"/>
          </w:tcPr>
          <w:p w14:paraId="7568B4BC">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买方指定仓库地面交货</w:t>
            </w:r>
          </w:p>
        </w:tc>
        <w:tc>
          <w:tcPr>
            <w:tcW w:w="3157" w:type="dxa"/>
            <w:vAlign w:val="center"/>
          </w:tcPr>
          <w:p w14:paraId="2489AF00">
            <w:pPr>
              <w:widowControl/>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E876875">
            <w:pPr>
              <w:widowControl/>
              <w:jc w:val="center"/>
              <w:rPr>
                <w:rFonts w:hint="eastAsia" w:ascii="仿宋" w:hAnsi="仿宋" w:eastAsia="仿宋" w:cs="仿宋"/>
                <w:color w:val="auto"/>
                <w:kern w:val="0"/>
                <w:sz w:val="20"/>
                <w:highlight w:val="none"/>
                <w:lang w:val="en-US" w:eastAsia="zh-CN"/>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650" w:type="dxa"/>
            <w:vAlign w:val="center"/>
          </w:tcPr>
          <w:p w14:paraId="6A1C5BE3">
            <w:pPr>
              <w:widowControl/>
              <w:snapToGrid w:val="0"/>
              <w:jc w:val="left"/>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2"/>
                <w:szCs w:val="22"/>
                <w:highlight w:val="none"/>
                <w:lang w:val="en-US" w:eastAsia="zh-CN"/>
              </w:rPr>
              <w:t>业绩要求：</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125" w:type="dxa"/>
            <w:vAlign w:val="center"/>
          </w:tcPr>
          <w:p w14:paraId="3A4D2C9B">
            <w:pPr>
              <w:widowControl/>
              <w:snapToGrid w:val="0"/>
              <w:jc w:val="left"/>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5.4</w:t>
            </w:r>
          </w:p>
        </w:tc>
      </w:tr>
      <w:tr w14:paraId="5B32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92" w:type="dxa"/>
            <w:shd w:val="clear" w:color="auto" w:fill="auto"/>
            <w:vAlign w:val="center"/>
          </w:tcPr>
          <w:p w14:paraId="72F4FF7D">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设备电能量交互传输材料采购项目（包二）</w:t>
            </w:r>
          </w:p>
        </w:tc>
        <w:tc>
          <w:tcPr>
            <w:tcW w:w="1275" w:type="dxa"/>
            <w:shd w:val="clear" w:color="auto" w:fill="auto"/>
            <w:vAlign w:val="center"/>
          </w:tcPr>
          <w:p w14:paraId="3BFA5552">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861" w:type="dxa"/>
            <w:shd w:val="clear" w:color="000000" w:fill="FFFFFF"/>
            <w:vAlign w:val="center"/>
          </w:tcPr>
          <w:p w14:paraId="0DA80ED2">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1039" w:type="dxa"/>
            <w:shd w:val="clear" w:color="auto" w:fill="auto"/>
            <w:vAlign w:val="center"/>
          </w:tcPr>
          <w:p w14:paraId="034D5493">
            <w:pPr>
              <w:widowControl/>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36550</w:t>
            </w:r>
          </w:p>
        </w:tc>
        <w:tc>
          <w:tcPr>
            <w:tcW w:w="1659" w:type="dxa"/>
            <w:vMerge w:val="continue"/>
            <w:shd w:val="clear" w:color="auto" w:fill="auto"/>
            <w:vAlign w:val="center"/>
          </w:tcPr>
          <w:p w14:paraId="48B24D6A">
            <w:pPr>
              <w:widowControl/>
              <w:jc w:val="center"/>
              <w:rPr>
                <w:rFonts w:ascii="仿宋" w:hAnsi="仿宋" w:eastAsia="仿宋" w:cs="仿宋"/>
                <w:color w:val="auto"/>
                <w:kern w:val="0"/>
                <w:sz w:val="20"/>
                <w:highlight w:val="none"/>
              </w:rPr>
            </w:pPr>
          </w:p>
        </w:tc>
        <w:tc>
          <w:tcPr>
            <w:tcW w:w="1109" w:type="dxa"/>
            <w:vMerge w:val="continue"/>
            <w:shd w:val="clear" w:color="auto" w:fill="auto"/>
            <w:vAlign w:val="center"/>
          </w:tcPr>
          <w:p w14:paraId="7B50B652">
            <w:pPr>
              <w:widowControl/>
              <w:jc w:val="center"/>
              <w:rPr>
                <w:rFonts w:ascii="仿宋" w:hAnsi="仿宋" w:eastAsia="仿宋" w:cs="仿宋"/>
                <w:color w:val="auto"/>
                <w:kern w:val="0"/>
                <w:sz w:val="20"/>
                <w:highlight w:val="none"/>
              </w:rPr>
            </w:pPr>
          </w:p>
        </w:tc>
        <w:tc>
          <w:tcPr>
            <w:tcW w:w="1505" w:type="dxa"/>
            <w:vMerge w:val="continue"/>
            <w:shd w:val="clear" w:color="auto" w:fill="auto"/>
            <w:vAlign w:val="center"/>
          </w:tcPr>
          <w:p w14:paraId="626F5E53">
            <w:pPr>
              <w:widowControl/>
              <w:jc w:val="center"/>
              <w:rPr>
                <w:rFonts w:ascii="仿宋" w:hAnsi="仿宋" w:eastAsia="仿宋" w:cs="仿宋"/>
                <w:color w:val="auto"/>
                <w:kern w:val="0"/>
                <w:sz w:val="20"/>
                <w:highlight w:val="none"/>
              </w:rPr>
            </w:pPr>
          </w:p>
        </w:tc>
        <w:tc>
          <w:tcPr>
            <w:tcW w:w="3157" w:type="dxa"/>
            <w:shd w:val="clear" w:color="auto" w:fill="auto"/>
            <w:vAlign w:val="center"/>
          </w:tcPr>
          <w:p w14:paraId="0F55547F">
            <w:pPr>
              <w:widowControl/>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E548609">
            <w:pPr>
              <w:widowControl/>
              <w:jc w:val="center"/>
              <w:rPr>
                <w:rFonts w:ascii="仿宋" w:hAnsi="仿宋" w:eastAsia="仿宋" w:cs="仿宋"/>
                <w:color w:val="auto"/>
                <w:kern w:val="0"/>
                <w:sz w:val="20"/>
                <w:highlight w:val="none"/>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650" w:type="dxa"/>
            <w:shd w:val="clear" w:color="auto" w:fill="auto"/>
            <w:vAlign w:val="center"/>
          </w:tcPr>
          <w:p w14:paraId="0E627DE0">
            <w:pPr>
              <w:widowControl/>
              <w:snapToGrid w:val="0"/>
              <w:jc w:val="left"/>
              <w:rPr>
                <w:rFonts w:ascii="仿宋" w:hAnsi="仿宋" w:eastAsia="仿宋" w:cs="仿宋"/>
                <w:color w:val="auto"/>
                <w:kern w:val="0"/>
                <w:sz w:val="20"/>
                <w:highlight w:val="none"/>
              </w:rPr>
            </w:pPr>
            <w:r>
              <w:rPr>
                <w:rFonts w:hint="eastAsia" w:ascii="仿宋" w:hAnsi="仿宋" w:eastAsia="仿宋" w:cs="仿宋"/>
                <w:color w:val="auto"/>
                <w:kern w:val="0"/>
                <w:sz w:val="22"/>
                <w:szCs w:val="22"/>
                <w:highlight w:val="none"/>
                <w:lang w:val="en-US" w:eastAsia="zh-CN"/>
              </w:rPr>
              <w:t>业绩要求：</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125" w:type="dxa"/>
            <w:shd w:val="clear" w:color="auto" w:fill="auto"/>
            <w:vAlign w:val="center"/>
          </w:tcPr>
          <w:p w14:paraId="3E06F555">
            <w:pPr>
              <w:widowControl/>
              <w:jc w:val="center"/>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2.7</w:t>
            </w:r>
          </w:p>
        </w:tc>
      </w:tr>
    </w:tbl>
    <w:p w14:paraId="5A201D26">
      <w:pPr>
        <w:ind w:firstLine="42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具体供货不局限于上述产品。应包括上述产品相关配件，类似升级产品。</w:t>
      </w:r>
    </w:p>
    <w:p w14:paraId="564B630B">
      <w:pP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252377E3">
      <w:pP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CBAFF9A">
      <w:pP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0CECA35F">
      <w:pPr>
        <w:rPr>
          <w:rFonts w:ascii="仿宋" w:hAnsi="仿宋" w:eastAsia="仿宋" w:cs="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2"/>
          <w:szCs w:val="22"/>
          <w:highlight w:val="none"/>
        </w:rPr>
        <w:t xml:space="preserve">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 </w:t>
      </w:r>
    </w:p>
    <w:p w14:paraId="18374530">
      <w:pPr>
        <w:pStyle w:val="7"/>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分标十四：包装纸箱包装袋缠绕膜泡棉木箱项目</w:t>
      </w:r>
    </w:p>
    <w:p w14:paraId="1C4B071E">
      <w:pPr>
        <w:pStyle w:val="7"/>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分标编号：CY0625SWWP50FZ32</w:t>
      </w:r>
    </w:p>
    <w:tbl>
      <w:tblPr>
        <w:tblStyle w:val="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43"/>
        <w:gridCol w:w="1045"/>
        <w:gridCol w:w="1124"/>
        <w:gridCol w:w="778"/>
        <w:gridCol w:w="1272"/>
        <w:gridCol w:w="676"/>
        <w:gridCol w:w="1092"/>
        <w:gridCol w:w="2423"/>
        <w:gridCol w:w="1830"/>
        <w:gridCol w:w="1302"/>
      </w:tblGrid>
      <w:tr w14:paraId="50EA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66" w:type="dxa"/>
            <w:vAlign w:val="center"/>
          </w:tcPr>
          <w:p w14:paraId="0389EFE5">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143" w:type="dxa"/>
            <w:vAlign w:val="center"/>
          </w:tcPr>
          <w:p w14:paraId="5DC4D472">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045" w:type="dxa"/>
            <w:shd w:val="clear" w:color="auto" w:fill="auto"/>
            <w:vAlign w:val="center"/>
          </w:tcPr>
          <w:p w14:paraId="6316F25A">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1124" w:type="dxa"/>
            <w:shd w:val="clear" w:color="auto" w:fill="auto"/>
            <w:vAlign w:val="center"/>
          </w:tcPr>
          <w:p w14:paraId="025C57D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78" w:type="dxa"/>
            <w:shd w:val="clear" w:color="auto" w:fill="auto"/>
            <w:vAlign w:val="center"/>
          </w:tcPr>
          <w:p w14:paraId="2BA2913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72" w:type="dxa"/>
            <w:shd w:val="clear" w:color="auto" w:fill="auto"/>
            <w:vAlign w:val="center"/>
          </w:tcPr>
          <w:p w14:paraId="16AA0171">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76" w:type="dxa"/>
            <w:vAlign w:val="center"/>
          </w:tcPr>
          <w:p w14:paraId="13060C58">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092" w:type="dxa"/>
            <w:shd w:val="clear" w:color="auto" w:fill="auto"/>
            <w:vAlign w:val="center"/>
          </w:tcPr>
          <w:p w14:paraId="6A143999">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423" w:type="dxa"/>
            <w:shd w:val="clear" w:color="auto" w:fill="auto"/>
            <w:vAlign w:val="center"/>
          </w:tcPr>
          <w:p w14:paraId="620924F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830" w:type="dxa"/>
            <w:shd w:val="clear" w:color="auto" w:fill="auto"/>
            <w:vAlign w:val="center"/>
          </w:tcPr>
          <w:p w14:paraId="60D12E9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02" w:type="dxa"/>
            <w:shd w:val="clear" w:color="auto" w:fill="auto"/>
            <w:vAlign w:val="center"/>
          </w:tcPr>
          <w:p w14:paraId="3AF2F63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5C7F1D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BA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366" w:type="dxa"/>
            <w:vAlign w:val="center"/>
          </w:tcPr>
          <w:p w14:paraId="092B43EA">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包装纸箱包装袋缠绕膜泡棉木箱项目</w:t>
            </w:r>
          </w:p>
        </w:tc>
        <w:tc>
          <w:tcPr>
            <w:tcW w:w="1143" w:type="dxa"/>
            <w:vAlign w:val="center"/>
          </w:tcPr>
          <w:p w14:paraId="5BD91902">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w:t>
            </w:r>
          </w:p>
        </w:tc>
        <w:tc>
          <w:tcPr>
            <w:tcW w:w="1045" w:type="dxa"/>
            <w:shd w:val="clear" w:color="auto" w:fill="auto"/>
            <w:vAlign w:val="center"/>
          </w:tcPr>
          <w:p w14:paraId="32A159FD">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满足招标文件各项要求</w:t>
            </w:r>
          </w:p>
        </w:tc>
        <w:tc>
          <w:tcPr>
            <w:tcW w:w="1124" w:type="dxa"/>
            <w:shd w:val="clear" w:color="000000" w:fill="FFFFFF"/>
            <w:vAlign w:val="center"/>
          </w:tcPr>
          <w:p w14:paraId="730606D7">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平方米/千克</w:t>
            </w:r>
          </w:p>
        </w:tc>
        <w:tc>
          <w:tcPr>
            <w:tcW w:w="778" w:type="dxa"/>
            <w:shd w:val="clear" w:color="000000" w:fill="FFFFFF"/>
            <w:vAlign w:val="center"/>
          </w:tcPr>
          <w:p w14:paraId="49414E55">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67200</w:t>
            </w:r>
          </w:p>
        </w:tc>
        <w:tc>
          <w:tcPr>
            <w:tcW w:w="1272" w:type="dxa"/>
            <w:shd w:val="clear" w:color="auto" w:fill="auto"/>
            <w:vAlign w:val="center"/>
          </w:tcPr>
          <w:p w14:paraId="6966DFD4">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合同签订后20日内</w:t>
            </w:r>
          </w:p>
        </w:tc>
        <w:tc>
          <w:tcPr>
            <w:tcW w:w="676" w:type="dxa"/>
            <w:vAlign w:val="center"/>
          </w:tcPr>
          <w:p w14:paraId="2AA5B6C3">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1年</w:t>
            </w:r>
          </w:p>
        </w:tc>
        <w:tc>
          <w:tcPr>
            <w:tcW w:w="1092" w:type="dxa"/>
            <w:shd w:val="clear" w:color="auto" w:fill="auto"/>
            <w:vAlign w:val="center"/>
          </w:tcPr>
          <w:p w14:paraId="32611C26">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买方指定仓库地面交货</w:t>
            </w:r>
          </w:p>
        </w:tc>
        <w:tc>
          <w:tcPr>
            <w:tcW w:w="2423" w:type="dxa"/>
            <w:shd w:val="clear" w:color="auto" w:fill="auto"/>
            <w:vAlign w:val="center"/>
          </w:tcPr>
          <w:p w14:paraId="7C643ACE">
            <w:pPr>
              <w:widowControl/>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olor w:val="auto"/>
                <w:sz w:val="22"/>
                <w:szCs w:val="22"/>
                <w:highlight w:val="none"/>
              </w:rPr>
              <w:t>厂商要求</w:t>
            </w:r>
            <w:r>
              <w:rPr>
                <w:rFonts w:hint="eastAsia" w:ascii="仿宋" w:hAnsi="仿宋" w:eastAsia="仿宋"/>
                <w:color w:val="auto"/>
                <w:sz w:val="22"/>
                <w:szCs w:val="22"/>
                <w:highlight w:val="none"/>
                <w:lang w:eastAsia="zh-CN"/>
              </w:rPr>
              <w:t>：</w:t>
            </w:r>
            <w:r>
              <w:rPr>
                <w:rFonts w:hint="eastAsia" w:ascii="仿宋" w:hAnsi="仿宋" w:eastAsia="仿宋" w:cs="仿宋"/>
                <w:color w:val="auto"/>
                <w:kern w:val="0"/>
                <w:sz w:val="22"/>
                <w:szCs w:val="22"/>
                <w:highlight w:val="none"/>
              </w:rPr>
              <w:t>制造商</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2.</w:t>
            </w:r>
            <w:r>
              <w:rPr>
                <w:rFonts w:hint="eastAsia" w:ascii="仿宋" w:hAnsi="仿宋" w:eastAsia="仿宋"/>
                <w:color w:val="auto"/>
                <w:sz w:val="22"/>
                <w:szCs w:val="22"/>
                <w:highlight w:val="none"/>
              </w:rPr>
              <w:t>生产厂房</w:t>
            </w:r>
            <w:r>
              <w:rPr>
                <w:rFonts w:hint="eastAsia" w:ascii="仿宋" w:hAnsi="仿宋" w:eastAsia="仿宋"/>
                <w:color w:val="auto"/>
                <w:sz w:val="22"/>
                <w:szCs w:val="22"/>
                <w:highlight w:val="none"/>
                <w:lang w:eastAsia="zh-CN"/>
              </w:rPr>
              <w:t>：</w:t>
            </w:r>
            <w:r>
              <w:rPr>
                <w:rFonts w:hint="eastAsia" w:ascii="仿宋" w:hAnsi="仿宋" w:eastAsia="仿宋" w:cs="Arial"/>
                <w:color w:val="auto"/>
                <w:kern w:val="0"/>
                <w:sz w:val="22"/>
                <w:szCs w:val="22"/>
                <w:highlight w:val="none"/>
              </w:rPr>
              <w:t>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shd w:val="clear" w:color="auto" w:fill="auto"/>
            <w:vAlign w:val="center"/>
          </w:tcPr>
          <w:p w14:paraId="06FFEDBA">
            <w:pPr>
              <w:widowControl/>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业绩要求：2022年1月1日至招标公告发布日，具有纸箱木箱包装袋缠绕膜泡棉等包装类产品累计销售业绩不少于80万。（时间以合同签订日期为准，须提供用户合同封面、金额页、合同签字盖章页复印件、证明合同内容的合同页、发票复印件、发票查验结果截图）</w:t>
            </w:r>
          </w:p>
        </w:tc>
        <w:tc>
          <w:tcPr>
            <w:tcW w:w="1302" w:type="dxa"/>
            <w:shd w:val="clear" w:color="auto" w:fill="auto"/>
            <w:vAlign w:val="center"/>
          </w:tcPr>
          <w:p w14:paraId="10B99AF8">
            <w:pPr>
              <w:widowControl/>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1.7</w:t>
            </w:r>
          </w:p>
        </w:tc>
      </w:tr>
    </w:tbl>
    <w:p w14:paraId="5588E573">
      <w:pP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AE7A435">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3934E76">
      <w:pP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535CA1B">
      <w:pP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D015E9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1E0E8EE">
      <w:pPr>
        <w:rPr>
          <w:rFonts w:hint="eastAsia" w:ascii="仿宋" w:hAnsi="仿宋" w:eastAsia="仿宋" w:cs="仿宋"/>
          <w:color w:val="auto"/>
          <w:sz w:val="22"/>
          <w:szCs w:val="22"/>
          <w:highlight w:val="none"/>
          <w:lang w:val="en-US" w:eastAsia="zh-CN"/>
        </w:rPr>
      </w:pP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5346">
    <w:pPr>
      <w:pStyle w:val="3"/>
      <w:jc w:val="center"/>
    </w:pPr>
    <w:r>
      <w:fldChar w:fldCharType="begin"/>
    </w:r>
    <w:r>
      <w:instrText xml:space="preserve">PAGE   \* MERGEFORMAT</w:instrText>
    </w:r>
    <w:r>
      <w:fldChar w:fldCharType="separate"/>
    </w:r>
    <w:r>
      <w:rPr>
        <w:lang w:val="zh-CN"/>
      </w:rPr>
      <w:t>2</w:t>
    </w:r>
    <w:r>
      <w:fldChar w:fldCharType="end"/>
    </w:r>
  </w:p>
  <w:p w14:paraId="315262F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3"/>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DR1IfTAQAApAMAAA4AAABkcnMvZTJvRG9jLnhtbK1TzY7TMBC+I+07&#10;WL5vk5YCS9R0BaoWISFYaZcHcB27seQ/edwmfQF4A05cuPNcfY4dO0kXlsseuCTjmcnn7/tmsrru&#10;jSYHEUA5W9P5rKREWO4aZXc1/Xp/c3lFCURmG6adFTU9CqDX64sXq85XYuFapxsRCIJYqDpf0zZG&#10;XxUF8FYYBjPnhcWidMGwiMewK5rAOkQ3uliU5euic6HxwXEBgNnNUKQjYngOoJNScbFxfG+EjQNq&#10;EJpFlASt8kDXma2UgscvUoKIRNcUlcb8xEsw3qZnsV6xaheYbxUfKbDnUHiiyTBl8dIz1IZFRvZB&#10;/QNlFA8OnIwz7kwxCMmOoIp5+cSbu5Z5kbWg1eDPpsP/g+WfD7eBqKamS0osMzjw04/vp5+/T7++&#10;kWWyp/NQYdedx77Yv3c9Ls2UB0wm1b0MJr1RD8E6mns8myv6SDgmX10tF1jgWJm/fPumzN4Xj9/6&#10;APGDcIakoKYBR5cdZYdPEJEHtk4t6SrrbpTWeXza/pXAxiEj8vzHr5OMgW6KYr/tR21b1xxRWoc7&#10;UFOLK0+J/mjR4rQuUxCmYDsFex/UrkWi88wS/Lt9REqZabphgEXa6YDDywLGRUvb8ec5dz3+XO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FDR1IfTAQAApAMAAA4AAAAAAAAAAQAgAAAAHwEA&#10;AGRycy9lMm9Eb2MueG1sUEsFBgAAAAAGAAYAWQEAAGQFAAAAAA==&#10;">
              <v:fill on="f" focussize="0,0"/>
              <v:stroke on="f"/>
              <v:imagedata o:title=""/>
              <o:lock v:ext="edit" aspectratio="f"/>
              <v:textbox inset="0mm,0mm,0mm,0mm" style="mso-fit-shape-to-text:t;">
                <w:txbxContent>
                  <w:p w14:paraId="58AAF37B">
                    <w:pPr>
                      <w:pStyle w:val="3"/>
                    </w:pPr>
                  </w:p>
                </w:txbxContent>
              </v:textbox>
            </v:shape>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6097"/>
    <w:multiLevelType w:val="multilevel"/>
    <w:tmpl w:val="A6FE6097"/>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8964B56"/>
    <w:rsid w:val="0B5807E8"/>
    <w:rsid w:val="0CCE345C"/>
    <w:rsid w:val="0D1B387B"/>
    <w:rsid w:val="0D8B0A01"/>
    <w:rsid w:val="0DC91529"/>
    <w:rsid w:val="10710382"/>
    <w:rsid w:val="112C7E60"/>
    <w:rsid w:val="11630B27"/>
    <w:rsid w:val="12414272"/>
    <w:rsid w:val="12790206"/>
    <w:rsid w:val="127E0235"/>
    <w:rsid w:val="13182EFC"/>
    <w:rsid w:val="13370CE3"/>
    <w:rsid w:val="15BF5ABC"/>
    <w:rsid w:val="17C3523B"/>
    <w:rsid w:val="1A783C77"/>
    <w:rsid w:val="1A85619E"/>
    <w:rsid w:val="1ACD2659"/>
    <w:rsid w:val="1BC03F6C"/>
    <w:rsid w:val="1CFF2872"/>
    <w:rsid w:val="1DF63C75"/>
    <w:rsid w:val="21B856E5"/>
    <w:rsid w:val="22F015DA"/>
    <w:rsid w:val="22F8223D"/>
    <w:rsid w:val="231057D9"/>
    <w:rsid w:val="2366189C"/>
    <w:rsid w:val="2517331C"/>
    <w:rsid w:val="2580651A"/>
    <w:rsid w:val="25FA62CC"/>
    <w:rsid w:val="262A4E03"/>
    <w:rsid w:val="26D703BB"/>
    <w:rsid w:val="279577F1"/>
    <w:rsid w:val="29033E2A"/>
    <w:rsid w:val="2A097F53"/>
    <w:rsid w:val="2A930A9D"/>
    <w:rsid w:val="2AA35A68"/>
    <w:rsid w:val="2BB94533"/>
    <w:rsid w:val="2C7C1F25"/>
    <w:rsid w:val="2D99286E"/>
    <w:rsid w:val="320A7897"/>
    <w:rsid w:val="32FA790B"/>
    <w:rsid w:val="341744ED"/>
    <w:rsid w:val="344F6675"/>
    <w:rsid w:val="36C30A02"/>
    <w:rsid w:val="372633C5"/>
    <w:rsid w:val="373D070E"/>
    <w:rsid w:val="38BE436F"/>
    <w:rsid w:val="3A443B62"/>
    <w:rsid w:val="3B163750"/>
    <w:rsid w:val="3B8C57C0"/>
    <w:rsid w:val="3BF53366"/>
    <w:rsid w:val="3C9012E0"/>
    <w:rsid w:val="3D4129FD"/>
    <w:rsid w:val="3F397A0D"/>
    <w:rsid w:val="3F676329"/>
    <w:rsid w:val="3F6C393F"/>
    <w:rsid w:val="402D7572"/>
    <w:rsid w:val="41160006"/>
    <w:rsid w:val="437E6337"/>
    <w:rsid w:val="443B5FD6"/>
    <w:rsid w:val="478A52AA"/>
    <w:rsid w:val="48822425"/>
    <w:rsid w:val="49282FCC"/>
    <w:rsid w:val="49DF720F"/>
    <w:rsid w:val="4A341372"/>
    <w:rsid w:val="4B9C204B"/>
    <w:rsid w:val="4C7601C0"/>
    <w:rsid w:val="4DD0778F"/>
    <w:rsid w:val="4E0A1360"/>
    <w:rsid w:val="4F0A0A7E"/>
    <w:rsid w:val="4FEC0AB5"/>
    <w:rsid w:val="50162AB7"/>
    <w:rsid w:val="5091122C"/>
    <w:rsid w:val="50DD28EE"/>
    <w:rsid w:val="528D5B84"/>
    <w:rsid w:val="52E333B6"/>
    <w:rsid w:val="532760A3"/>
    <w:rsid w:val="533C051F"/>
    <w:rsid w:val="54A059B8"/>
    <w:rsid w:val="54A8045F"/>
    <w:rsid w:val="5587107B"/>
    <w:rsid w:val="57DE4201"/>
    <w:rsid w:val="58D42507"/>
    <w:rsid w:val="5A920D5A"/>
    <w:rsid w:val="5B157129"/>
    <w:rsid w:val="5B273E70"/>
    <w:rsid w:val="5BEF690A"/>
    <w:rsid w:val="5DE967AC"/>
    <w:rsid w:val="5FC92290"/>
    <w:rsid w:val="64FE2552"/>
    <w:rsid w:val="663431BB"/>
    <w:rsid w:val="673858FF"/>
    <w:rsid w:val="67694A84"/>
    <w:rsid w:val="68B43ADD"/>
    <w:rsid w:val="68E75CE9"/>
    <w:rsid w:val="693B7D5A"/>
    <w:rsid w:val="6A5135AE"/>
    <w:rsid w:val="6B6A0DCB"/>
    <w:rsid w:val="6C092392"/>
    <w:rsid w:val="6CAD6CB2"/>
    <w:rsid w:val="6D5E495F"/>
    <w:rsid w:val="6F2D45E9"/>
    <w:rsid w:val="714300F4"/>
    <w:rsid w:val="76393874"/>
    <w:rsid w:val="77020109"/>
    <w:rsid w:val="77A80CB1"/>
    <w:rsid w:val="784A6876"/>
    <w:rsid w:val="7A1C70DF"/>
    <w:rsid w:val="7A6D7B5F"/>
    <w:rsid w:val="7AF8785C"/>
    <w:rsid w:val="7B861E2B"/>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6">
    <w:name w:val="Hyperlink"/>
    <w:unhideWhenUsed/>
    <w:qFormat/>
    <w:uiPriority w:val="99"/>
    <w:rPr>
      <w:rFonts w:hint="default"/>
      <w:color w:val="0000FF"/>
      <w:sz w:val="24"/>
      <w:szCs w:val="24"/>
      <w:u w:val="single"/>
    </w:rPr>
  </w:style>
  <w:style w:type="paragraph" w:customStyle="1" w:styleId="7">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character" w:customStyle="1" w:styleId="8">
    <w:name w:val="数字EU Char"/>
    <w:link w:val="9"/>
    <w:qFormat/>
    <w:uiPriority w:val="0"/>
    <w:rPr>
      <w:rFonts w:ascii="EU-F1" w:hAnsi="Calibri"/>
      <w:kern w:val="21"/>
      <w:szCs w:val="21"/>
    </w:rPr>
  </w:style>
  <w:style w:type="paragraph" w:customStyle="1" w:styleId="9">
    <w:name w:val="数字EU"/>
    <w:basedOn w:val="1"/>
    <w:link w:val="8"/>
    <w:qFormat/>
    <w:uiPriority w:val="0"/>
    <w:pPr>
      <w:wordWrap w:val="0"/>
      <w:overflowPunct w:val="0"/>
      <w:topLinePunct/>
    </w:pPr>
    <w:rPr>
      <w:rFonts w:ascii="EU-F1" w:hAnsi="Calibri"/>
      <w:kern w:val="21"/>
      <w:szCs w:val="21"/>
    </w:rPr>
  </w:style>
  <w:style w:type="paragraph" w:customStyle="1" w:styleId="10">
    <w:name w:val="正文 A"/>
    <w:autoRedefine/>
    <w:qFormat/>
    <w:uiPriority w:val="99"/>
    <w:pPr>
      <w:framePr w:wrap="around" w:vAnchor="margin" w:hAnchor="text" w:y="1"/>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4847</Words>
  <Characters>5409</Characters>
  <Lines>0</Lines>
  <Paragraphs>0</Paragraphs>
  <TotalTime>17</TotalTime>
  <ScaleCrop>false</ScaleCrop>
  <LinksUpToDate>false</LinksUpToDate>
  <CharactersWithSpaces>5429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2025-12-03T03:11:48Z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