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B0C50">
      <w:pPr>
        <w:adjustRightInd w:val="0"/>
        <w:snapToGrid w:val="0"/>
        <w:spacing w:beforeLines="100" w:afterLines="50" w:line="400" w:lineRule="exact"/>
        <w:outlineLvl w:val="1"/>
        <w:rPr>
          <w:rFonts w:hint="eastAsia" w:ascii="宋体" w:hAnsi="宋体" w:eastAsia="宋体" w:cs="宋体"/>
          <w:b/>
          <w:color w:val="auto"/>
          <w:sz w:val="28"/>
          <w:szCs w:val="28"/>
          <w:highlight w:val="none"/>
          <w:lang w:val="en-US" w:eastAsia="zh-CN"/>
        </w:rPr>
      </w:pPr>
      <w:bookmarkStart w:id="0" w:name="_GoBack"/>
      <w:r>
        <w:rPr>
          <w:rFonts w:hint="eastAsia" w:ascii="宋体" w:hAnsi="宋体" w:eastAsia="宋体" w:cs="宋体"/>
          <w:b/>
          <w:color w:val="auto"/>
          <w:sz w:val="28"/>
          <w:szCs w:val="28"/>
          <w:highlight w:val="none"/>
          <w:lang w:val="en-US" w:eastAsia="zh-CN"/>
        </w:rPr>
        <w:t>采购公告附件：</w:t>
      </w:r>
    </w:p>
    <w:bookmarkEnd w:id="0"/>
    <w:tbl>
      <w:tblPr>
        <w:tblStyle w:val="7"/>
        <w:tblW w:w="144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7"/>
        <w:gridCol w:w="1840"/>
        <w:gridCol w:w="3470"/>
        <w:gridCol w:w="950"/>
        <w:gridCol w:w="1103"/>
        <w:gridCol w:w="1520"/>
        <w:gridCol w:w="1280"/>
        <w:gridCol w:w="1229"/>
        <w:gridCol w:w="2239"/>
      </w:tblGrid>
      <w:tr w14:paraId="71817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90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D7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物资名称</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69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主要技术要求</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67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0E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AAB63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交货日期</w:t>
            </w:r>
          </w:p>
        </w:tc>
        <w:tc>
          <w:tcPr>
            <w:tcW w:w="1280" w:type="dxa"/>
            <w:tcBorders>
              <w:top w:val="single" w:color="000000" w:sz="4" w:space="0"/>
              <w:left w:val="single" w:color="000000" w:sz="4" w:space="0"/>
              <w:bottom w:val="nil"/>
              <w:right w:val="single" w:color="000000" w:sz="4" w:space="0"/>
            </w:tcBorders>
            <w:shd w:val="clear" w:color="auto" w:fill="auto"/>
            <w:vAlign w:val="center"/>
          </w:tcPr>
          <w:p w14:paraId="32FBA5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质保期</w:t>
            </w:r>
          </w:p>
          <w:p w14:paraId="1B7681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（不低于）</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CC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交货地点</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82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专用业绩要求</w:t>
            </w:r>
          </w:p>
        </w:tc>
      </w:tr>
      <w:tr w14:paraId="3FDB2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5E7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环境数据采集单元、多线控制盘等采购项目</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91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消防信息传输控制单元POWER电源板</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6C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电压等级：AC/DC220V</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C4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块</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C7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0622F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0D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14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restart"/>
            <w:tcBorders>
              <w:top w:val="single" w:color="000000" w:sz="4" w:space="0"/>
              <w:left w:val="single" w:color="000000" w:sz="4" w:space="0"/>
              <w:right w:val="single" w:color="000000" w:sz="4" w:space="0"/>
            </w:tcBorders>
            <w:shd w:val="clear" w:color="auto" w:fill="auto"/>
            <w:vAlign w:val="center"/>
          </w:tcPr>
          <w:p w14:paraId="6D4606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业绩要求：</w:t>
            </w:r>
            <w:r>
              <w:rPr>
                <w:rFonts w:hint="eastAsia" w:ascii="宋体" w:hAnsi="宋体" w:eastAsia="宋体" w:cs="宋体"/>
                <w:color w:val="auto"/>
                <w:kern w:val="0"/>
                <w:sz w:val="24"/>
                <w:szCs w:val="24"/>
                <w:highlight w:val="none"/>
                <w:lang w:val="en-US" w:eastAsia="zh-CN"/>
              </w:rPr>
              <w:t>2023年1月1日至投标截止日止，完成过智巡系统或辅控系统或组部件（包括服务器或主机或摄像机或传感器）销售业绩不少于1份，累计金额不低于150万元。注:业绩必须提供对应的合同复印件、发票和相应查验截图。</w:t>
            </w:r>
          </w:p>
        </w:tc>
      </w:tr>
      <w:tr w14:paraId="0244A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D121F">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8A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消防信息传输控制单元KO开出板</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38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输出形式：无源接点；连续载流能力：5A@380Vac，5A@250Vdc。</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F4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块</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04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4417C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7C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BC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22C314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2530E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4B1F1">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A5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消防信息传输控制单元KI开入板</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FD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额定电压：DC24V；防抖时间：&lt;1ms；最大允许电压：120%Un；启动电压：55%Un～70%Un；返回电压：&lt;55%Un。</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28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块</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71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A6505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B9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91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614F21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3A09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700AA">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F8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消防信息传输控制单元DC直流采集板</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5F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直流（4-20mA），0.5 级</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9D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块</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1E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073E6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73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28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7D65C6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4ACED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A4947">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D0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消防信息传输控制单元CPUF主板</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85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四核Cortex-A7 A40i，主频1.2GHz，内存2GB，存储8GB；2电2光，8串口。</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BE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块</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BA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ABE3C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14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62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64D9EE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36DAB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B4CFF">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4E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消防信息传输控制单元IO负反馈电路板</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61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12 路三线制启停控制,O和C是对外输出，控制外部设备开启或关闭;I和C是输入反馈，外部设备工作后，会给采控装置1个输入反馈。</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F3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块</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6F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98522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EF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AF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4A7551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73DE7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32276">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5A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消防信息传输控制单元液晶板</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D9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触摸彩色TFT屏，点阵600*480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92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块</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09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90B34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2A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89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203380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0AECE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3245B">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C3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消防信息传输控制单元总线板</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2F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具备13个槽位。</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69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块</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5F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B9430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E6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CB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77C9CB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3A785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1A446">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91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消防信息传输控制单元4U机箱</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1A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1.采用4U机箱设计，满足电力标准机柜19英寸机架式安装要求；</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2.具备独立外壳接地螺钉，确保装置能够可靠接地。</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46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11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336BB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FA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94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5AFC23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2D26C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E488F">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40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智能接口通信模块</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94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RS232/RS485通信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D9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套</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83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8DA66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8F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7E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2F6C8A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730B5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CA0E1">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86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火灾报警控制器</w:t>
            </w:r>
          </w:p>
          <w:p w14:paraId="6489FE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（联动型）</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EE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含备用电源，有上传、联动功能，接入最少1024点；含联动控制器。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23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套</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85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6B384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1F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F2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02C20A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68B6E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7F1C8">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C6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声光报警器</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00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工作电压：DC24V</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静态电流：≤400 μA</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报警电流：＜40 mA</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外部供电：DC24V</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闪光强度：32CD</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声压等级：80DB</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编址范围：1 ～ 254</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使用环境：温度 0 ℃～+50 ℃ ； 相对湿度 ≤92 %</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结构特征：φ104mm×40mm 旋转式连接</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外壳材质：红色 ABS</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38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只</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42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14</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7457D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3B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8E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77D4EA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663DE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45954">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76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防爆型声光报警器</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51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工作电压：DC24V</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静态电流：≤400 μA</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报警电流：＜40 mA</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外部供电：DC24V</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闪光强度：32CD</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声压等级：80DB</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编址范围：1 ～ 254</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使用环境：温度 0 ℃～+50 ℃ ； 相对湿度 ≤92 %</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结构特征：φ104mm×40mm 旋转式连接</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外壳材质：红色 ABS</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74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只</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DB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F3331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0F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16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306BFF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21D94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942A7">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6A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光电感烟探测器</w:t>
            </w:r>
          </w:p>
          <w:p w14:paraId="7082BD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（智能型）</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4C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工作电压：DC24V</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静态电流：≤350 μA</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报警电流：＜7.4 mA</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编址范围：1 ～ 127</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使用环境：温度-10～50℃ ； 相对湿度 ≤92 %</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结构特征：薄形φ103mm×46mm 旋转式连接</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外壳材质：乳白色 ABS</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80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只</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30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45</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60C45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C4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7E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5D326F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46B57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11A06">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58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防爆型光电感烟探测器</w:t>
            </w:r>
          </w:p>
          <w:p w14:paraId="177ED7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（智能型）</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71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工作电压：DC24V</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静态电流：≤350 μA</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报警电流：＜7.4 mA</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编址范围：1 ～ 127</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使用环境：温度-10～50℃ ；相对湿度 ≤92 %</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结构特征：薄形 φ103mm×46mm 旋转式连接</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外壳材质：乳白色 ABS</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4F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只</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F2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5396C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A6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64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72F755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2C647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71FB6">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09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智能编址型手动火灾报警按钮</w:t>
            </w:r>
          </w:p>
          <w:p w14:paraId="0CB398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（含电话插孔）</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AE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工作电压：DC18~24V</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静态电流：≤350 μA</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报警电流：＜3 mA</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编址范围：1 ～ 254</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使用环境：温度 0 ℃～+50 ℃ ； 相对湿度 ≤92 %</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结构特征：86mm×86mm×43mm 与底座插装式连接</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外壳材质：红色 ABS</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满足标准：GB19880-2005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89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只</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FD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16</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80F65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33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F1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7632A6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6E136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C406A">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8B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探测器底座</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6E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结构特征：直径103mm×10mm</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安装方式：固定在86H50预埋盒上</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体材质：乳白色 ABS</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5E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只</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F1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30</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82D9A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D2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4B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6F6C19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32FF5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4929D">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6B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输入模块</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A8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工作电压：DC24V</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静态电流：≤350 μA</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报警电流：＜7.4 mA</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编址范围：1～127</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使用环境：温度-10℃～+50 ℃；相对湿度 ≤92 %</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结构特征：100mm×82mm×34mm 与底座插装式连接</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外壳材质：象牙白 ABS</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F5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只</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71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120</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E3D62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59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41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21E660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25B10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17F61">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06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输出模块</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B2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工作电压：DC24V</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静态电流：≤350 μA</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报警电流：＜7.4 mA</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编址范围：1～127</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使用环境：温度-10℃～+50℃； 相对湿度 ≤92 %</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结构特征：100mm×82mm×34mm 与底座插装式连接</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外壳材质：象牙白 ABS</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43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只</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5B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140</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040CD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E3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70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5E3278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62137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FC1BF">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58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感温电缆模块</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9F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工作电压： DC24V</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工作电流： ＜20 mA</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触点数量： 一对常开、常闭触点</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触点容量： DC24V、7A；AC250、7A</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使用环境：温度0℃～+50 ℃ ； 相对湿度 ≤92 %</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结构特征： 94mm×74mm×36mm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63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只</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14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10</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BA32A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0C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02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48DB5D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35B75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C276F">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71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感温电缆模块箱</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DB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感温模块及终端盒安装在模块箱内，模块箱不允许安装在电缆沟内，金属材质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21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只</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C0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8</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310FF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35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CA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072F8B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66A48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9C24A">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74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短路隔离器</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A4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工作电压：DC24V</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负载电流：＜200 mA</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带载数量： ≤32只编码器件</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使用环境：温0℃～18+50 ℃ ； 相对湿度 ≤92 %</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结构特征：100mm×82mm×34mm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8F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只</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B6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10</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0E604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3E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D6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37A850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2EB49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3417D">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00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消防-风机联动控制器</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F4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配风机控制箱，户外型，含防雨罩</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4A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套</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F0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D68B0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3D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52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1E6B6A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5CC9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356B5">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E0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消防切非模块</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36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消防切非回路数按工程需求，含配套金属模块箱</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87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套</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3E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0F90D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08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0C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6EE23E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06A25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2AAF2">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15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DC24V电源模块</w:t>
            </w:r>
          </w:p>
          <w:p w14:paraId="4BAC7B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（含蓄电池）</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92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容量应保证火灾自动报警及联动控制系统在火灾状态同时工作负荷条件下连续工作时间不小于3h</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44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套</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C9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74B0E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0C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69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0F8A43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144A8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E4C5F">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96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消防应急广播</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AF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 xml:space="preserve">手动、自动两种工作方式； </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话筒播音具备背景和应急两种播音方式；</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可带载多种功率放大器，级联15台功放；应急广播、话筒、MP3、外线、蓝牙（选配）五种播音模式；</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128*64液晶显示屏显示所操作的信息和机器状态警报信息。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55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套</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E4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18</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58606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A7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56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3F941C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35F7E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E86A7">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20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消防电话主机</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FC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工作电压 DC24V±15%</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最大工作电流 2A</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总线通讯 可接 127 个分机</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通讯距离 1000 米</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频率范围 300 ～ 3400Hz</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传输衰耗 ≤5dB</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线路信号 脉冲发码方式</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电子录音 录音段数 ≤254 段</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电子录音总时长 ≥8 小时</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记录条数 ≤128 条</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工作环境温度 0～+40℃</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相对湿度 ≤95%</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气压 860～1060 毫帕</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外观尺寸 长482.5mm×宽235mm×高88.1mm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BF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套</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8A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D06DD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E7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D8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05B64D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475FF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F686C">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44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消防电话分机</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59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1.工作电压：DC24V±10%</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2.率范围：300～3400Hz</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3.输损耗：&lt;5dB</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4.使用环境：</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5.温度：-10℃～+50℃</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6.相对湿度≤95%，不结露</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7.环境噪声≤60dB</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BF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个</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3F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14</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AF4EF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F0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9C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4F4BA9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7FD2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333A3">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3E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消防设备电源监控器</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DA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配置电流电压传感器按需提供</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28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套</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6C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1B07F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24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3E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1A97BC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361FB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99882">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35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火灾显示盘</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D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工作电压 总线24V(DC18V~DC28V)</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监视电流 ≤5mA</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动作电流 ≤25mA</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显示容量 200个火警信息</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显示屏幕 5寸段码液晶显示屏</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工作环境温度 0~40℃</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相对湿度 ≤95% 不凝露</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外形尺寸 L130mm×W130mm×H30mm</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执行标准 GB17429-2011《火灾显示盘》</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B2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只</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00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6</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4EC53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B9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E3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190394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2F9E7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CF72D">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EA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图形显示装置</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80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工作电压 AC220V</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功耗 ≤20W</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屏幕大小 17寸</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尺寸 483*356*65mm</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线制 二总线(无极性)</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B0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套</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32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48452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A0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05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11E3D4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58B6D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42748">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1C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可燃气体探测报警主机</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32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支持探测器数量 1~128路</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 xml:space="preserve">供电电源： DC24V / DC36V±15% </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功耗 &lt;1W（典型值）</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通讯方式 M-BUS、RS485、可选配网口、4G、Wi-Fi</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 xml:space="preserve">显示方式 液晶屏实时显示浓度与状态 </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报警输出 开关量接点输出、支持脉冲信号</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数据存储 自动存储≥1年历史数据，断电不丢失</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防护等级≥IP66（部分机型）</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工作温度：-20℃ ~ +55℃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96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47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A033E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74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92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2F0F86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60E92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F3B80">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4B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可燃气体探测器</w:t>
            </w:r>
          </w:p>
          <w:p w14:paraId="0419AB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（氢气、防爆型）</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E2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传感器：工业级；响应时间：≤30S；负载电阻：＜250Ω；工作电压：DC24V±10%；工作功率：≤3W；温度范围：-40℃-75℃；湿度范围：10-95%RH（无冷凝）；防爆标志：Ex d II C T6 Gb。</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22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个</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B0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E915B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8B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A9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29BD05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7597F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7A3C2">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D3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极早期烟雾探测器</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B0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进气管路≥2，采样管网总长＞100米</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D6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BF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12</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49C79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20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46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3201FB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27A7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E3C33">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AC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集中报警控制器</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52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最大容量为242个地址编码点，可外接64台火灾显示盘，30个直接手动操作总线制控制点，配置6路直接控制点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A3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27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557EA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D7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7C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116ECE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69B9A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4D4EC">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15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通讯模块</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60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与主火灾报警系统相联的网络接口</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41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EF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04B37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CC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F7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0CCA28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65E1E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BFAC8">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BA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极早期烟雾探测器专用电源</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0C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与极早期烟雾探测器配套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C9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06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12</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6918C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16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A8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46B43D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4FFD3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DEF6F">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1E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紫外火焰探测器</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85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防护等级应为IP66；视角范围：110-120度；环境温度应符合摄氏50-60℃长期工作；设备外形总长≤450mm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04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E3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20</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9728D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BA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E7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5142C9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57607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6DE85">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BF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信号转接箱</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90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满足火焰探测器双重化告警信号送至直流控保需求</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32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91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332C7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1E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36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3E5253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488B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2A969">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05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多线控制盘</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7B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工作电压 DC24V-28V，控制器提供</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控制输出 DC24V/80mA，有源输出</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容量 8 路专线设备启动、停止</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线制 两线制，专用线路有极性</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通讯距离 1500m</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工作温度 -10℃~+55℃</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贮存温度 -20℃~+65℃</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相对湿度 ≤95%（无凝露）</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外壳材质 镀锌板</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外观 Panton Cool Gray 3U 驼砂纹-70</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产品重量 0.4kg</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外形尺寸 482.6mm 长×88.6mm 宽</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C1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套</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4E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FAEAD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93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D5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080EA7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6CDAD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B1B72">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66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电源盘及电池</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90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12V 7AH</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90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套</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2A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71F3C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16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7D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7545B5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75F07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224D4">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AC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图形工作站</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C6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CPU:四核八线程3.1GHz~4.2GHz内存：8G；独立显卡512M；≥24液晶</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采用UNIX系统或LINUX系统。</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F8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05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8A855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8F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9F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2676FD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101D3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1A603">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67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消防端子模块箱</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79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1. 适用于爆炸性气体环境1区、2区危险场所。2. 适用于IIA、IIB、IIC级爆炸性气体环境。3. 适用于可燃性粉尘环境20区、21区、22区。4. 适用于温度组别为T1—T6的环境。5.与消防模块配套。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37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B3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100</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CEB00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9A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A4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69C2B1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65EB0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2B9FA">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AE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红外微波双鉴探测器</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B4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探测范围扇形：11米</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F9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只</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BC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26</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280CD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82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DA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4775D9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208C7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19F8A">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CF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其他房间门禁控制器</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A2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19英寸标准1U机架式；TCP/IP联网方式；可协议接入现有平台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5E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24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26</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DAB3A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53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3A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35183E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0D042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8D4B5">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76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门禁综合电源</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17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提供门禁控制器和前端读卡器、电控锁等设备需要的电源电压；19英寸标准2U机架式；输出电压：8路DC12V，每路1.25A；2路DC12V，每路2A；</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40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套</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F8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E353F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55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A9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7D58B2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4D4AC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A5DC6">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F9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门铃</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AD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工程配套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B2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套</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B6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3B766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C7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4B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711D14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39B08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60BB2">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A4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智能感应卡片</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65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与读卡器兼容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48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张</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4E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10</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08D92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12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0C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39F0EE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564F9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AFFF0">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ED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应急开锁装置</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68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主控楼门、主控室门用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E7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套</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BE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04102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50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DC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5DF6C3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5ED59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33A0A">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97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台式发卡机</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C8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USB接口</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5D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ED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7DFC3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F2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1E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02F9AD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17431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3748C">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BF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环境数据采集单元</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43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16路标准环电流输入，16路硬接点输入，RS485/RJ45通信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45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79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8</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68BA9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68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58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4F2308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24BB1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B40D7">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A7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温湿度传感器</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8E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温度测量范围：－20～＋100℃</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温度测量精度：0.5℃</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湿度测量范围：0%～100%RH</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湿度测量精度：±1%RH（25℃）</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响应时间≤15s</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数据传输距离≥800m</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环境温度：－35～＋55℃</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环境湿度：10%～95%RH</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输出方式：4～20mA或RS485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F0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只</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09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65</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C0D7D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FC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59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43047B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33624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AAFB9">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15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防爆型温湿度传感器</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2B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防爆型，温度测量范围：－20℃～＋100℃；±0.5℃湿度测量范围：0%～100%RH；±1%RH（25℃）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F2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只</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26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46B74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C5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EC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0091E2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63CF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BBB6E">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EE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水浸探测器</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68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灵敏度  3 mm±1 mm</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响应时间  ≤1s</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误报率  ≤0.01%</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输出方式  常闭/常开型无源输出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38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个</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33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30</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1D6F5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B3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38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3091E4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18B46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69572">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7E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水泵控制模块</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F9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AC 220V/20A</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F3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个</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34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4</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60A2D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14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DF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02F0E7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3F1B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75147">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6C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空调控制器</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11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工作方式：红外</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通信接口：RS485</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特殊功能：自学习</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控制指令反馈：图像回传</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电源：DC12V/24V</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2E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个</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1D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40</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B5A12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BA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36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3BEC07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715B9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83629">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76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风机控制器</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EC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AC 220V/20A</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2C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只</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8B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40</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DA237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F7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F2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2135F8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496BF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2B748">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DA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SF</w:t>
            </w:r>
            <w:r>
              <w:rPr>
                <w:rFonts w:hint="eastAsia" w:ascii="宋体" w:hAnsi="宋体" w:eastAsia="宋体" w:cs="宋体"/>
                <w:b w:val="0"/>
                <w:bCs/>
                <w:i w:val="0"/>
                <w:iCs w:val="0"/>
                <w:color w:val="auto"/>
                <w:kern w:val="0"/>
                <w:sz w:val="24"/>
                <w:szCs w:val="24"/>
                <w:highlight w:val="none"/>
                <w:u w:val="none"/>
                <w:vertAlign w:val="subscript"/>
                <w:lang w:val="en-US" w:eastAsia="zh-CN" w:bidi="ar"/>
              </w:rPr>
              <w:t>6</w:t>
            </w:r>
            <w:r>
              <w:rPr>
                <w:rFonts w:hint="eastAsia" w:ascii="宋体" w:hAnsi="宋体" w:eastAsia="宋体" w:cs="宋体"/>
                <w:b w:val="0"/>
                <w:bCs/>
                <w:i w:val="0"/>
                <w:iCs w:val="0"/>
                <w:color w:val="auto"/>
                <w:kern w:val="0"/>
                <w:sz w:val="24"/>
                <w:szCs w:val="24"/>
                <w:highlight w:val="none"/>
                <w:u w:val="none"/>
                <w:lang w:val="en-US" w:eastAsia="zh-CN" w:bidi="ar"/>
              </w:rPr>
              <w:t>在线监测报警控制器</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BB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安装方式：壁挂式</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可连接SF6、O2气体变送器、温湿度变送器总数  不小于128个</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报警输出方式  常开触点（有源和无源）、RS485通讯、RS232通讯</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特点  大屏幕液晶显示屏显示现场环境监测数据；可进行设置SF6气体泄漏报警点、强制开启风机排风、设置定时排风时间及次数、查询历史数据等操作</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通信及规约  含上传通信模块（RS485、RS232或TCP/IP接口）及通信规约，具有上传通信、本地联动、远程控制功能</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94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4F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B10A3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05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08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46F164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4BEA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F5173">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70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SF</w:t>
            </w:r>
            <w:r>
              <w:rPr>
                <w:rFonts w:hint="eastAsia" w:ascii="宋体" w:hAnsi="宋体" w:eastAsia="宋体" w:cs="宋体"/>
                <w:b w:val="0"/>
                <w:bCs/>
                <w:i w:val="0"/>
                <w:iCs w:val="0"/>
                <w:color w:val="auto"/>
                <w:kern w:val="0"/>
                <w:sz w:val="24"/>
                <w:szCs w:val="24"/>
                <w:highlight w:val="none"/>
                <w:u w:val="none"/>
                <w:vertAlign w:val="subscript"/>
                <w:lang w:val="en-US" w:eastAsia="zh-CN" w:bidi="ar"/>
              </w:rPr>
              <w:t>6</w:t>
            </w:r>
            <w:r>
              <w:rPr>
                <w:rFonts w:hint="eastAsia" w:ascii="宋体" w:hAnsi="宋体" w:eastAsia="宋体" w:cs="宋体"/>
                <w:b w:val="0"/>
                <w:bCs/>
                <w:i w:val="0"/>
                <w:iCs w:val="0"/>
                <w:color w:val="auto"/>
                <w:kern w:val="0"/>
                <w:sz w:val="24"/>
                <w:szCs w:val="24"/>
                <w:highlight w:val="none"/>
                <w:u w:val="none"/>
                <w:lang w:val="en-US" w:eastAsia="zh-CN" w:bidi="ar"/>
              </w:rPr>
              <w:t>在线监测显示装置</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D7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大屏幕液晶实时显示屏显示现场环境监测数据</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D0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07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4</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BA220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D1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C2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24C4B6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30B84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2A2B1">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30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SF</w:t>
            </w:r>
            <w:r>
              <w:rPr>
                <w:rFonts w:hint="eastAsia" w:ascii="宋体" w:hAnsi="宋体" w:eastAsia="宋体" w:cs="宋体"/>
                <w:b w:val="0"/>
                <w:bCs/>
                <w:i w:val="0"/>
                <w:iCs w:val="0"/>
                <w:color w:val="auto"/>
                <w:kern w:val="0"/>
                <w:sz w:val="24"/>
                <w:szCs w:val="24"/>
                <w:highlight w:val="none"/>
                <w:u w:val="none"/>
                <w:vertAlign w:val="subscript"/>
                <w:lang w:val="en-US" w:eastAsia="zh-CN" w:bidi="ar"/>
              </w:rPr>
              <w:t>6</w:t>
            </w:r>
            <w:r>
              <w:rPr>
                <w:rFonts w:hint="eastAsia" w:ascii="宋体" w:hAnsi="宋体" w:eastAsia="宋体" w:cs="宋体"/>
                <w:b w:val="0"/>
                <w:bCs/>
                <w:i w:val="0"/>
                <w:iCs w:val="0"/>
                <w:color w:val="auto"/>
                <w:kern w:val="0"/>
                <w:sz w:val="24"/>
                <w:szCs w:val="24"/>
                <w:highlight w:val="none"/>
                <w:u w:val="none"/>
                <w:lang w:val="en-US" w:eastAsia="zh-CN" w:bidi="ar"/>
              </w:rPr>
              <w:t>、O</w:t>
            </w:r>
            <w:r>
              <w:rPr>
                <w:rFonts w:hint="eastAsia" w:ascii="宋体" w:hAnsi="宋体" w:eastAsia="宋体" w:cs="宋体"/>
                <w:b w:val="0"/>
                <w:bCs/>
                <w:i w:val="0"/>
                <w:iCs w:val="0"/>
                <w:color w:val="auto"/>
                <w:kern w:val="0"/>
                <w:sz w:val="24"/>
                <w:szCs w:val="24"/>
                <w:highlight w:val="none"/>
                <w:u w:val="none"/>
                <w:vertAlign w:val="subscript"/>
                <w:lang w:val="en-US" w:eastAsia="zh-CN" w:bidi="ar"/>
              </w:rPr>
              <w:t>2</w:t>
            </w:r>
            <w:r>
              <w:rPr>
                <w:rFonts w:hint="eastAsia" w:ascii="宋体" w:hAnsi="宋体" w:eastAsia="宋体" w:cs="宋体"/>
                <w:b w:val="0"/>
                <w:bCs/>
                <w:i w:val="0"/>
                <w:iCs w:val="0"/>
                <w:color w:val="auto"/>
                <w:kern w:val="0"/>
                <w:sz w:val="24"/>
                <w:szCs w:val="24"/>
                <w:highlight w:val="none"/>
                <w:u w:val="none"/>
                <w:lang w:val="en-US" w:eastAsia="zh-CN" w:bidi="ar"/>
              </w:rPr>
              <w:t>气体传感器</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2A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最低SF6气体浓度泄漏报警点  1000µ L/L</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SF6气体检测灵敏度  100µ L/L</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氧气浓度报警点  18%</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氧气检测浓度  1～21%（带数显功能）</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氧气测量精度  &lt;0.5%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95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个</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F2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18</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223E7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5C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9E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1B2018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7BE91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5347F">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5E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警灯</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4C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防护等级不小于IP65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B1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个</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C5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4</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FC672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8F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DA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073047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6166E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B2D7D">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9C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灯光智能控制单元</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F0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16路带光电隔离开关量输入，AC220V/20A×16路智能开关输出，RJ45接口（DL/T860协议），可编程设置并存储本地联动预案，具备多台级联功能，19英寸标准1U机架式</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86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BD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7EE1B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25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AA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4CAE62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7E3E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8933D">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9B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灯光控制面板</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35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AC 220V/20A</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61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只</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F3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26</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69E1D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EF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E0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192CC8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2F91D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8A17A">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3E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防爆型灯光控制面板</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D6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AC 220V/20A</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71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只</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EA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BBD35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67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71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7A52A6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23398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F73D2">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C2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智能分析主机</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D7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 xml:space="preserve"> CPU≥2GHz主频，≥16核</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 xml:space="preserve"> 内存≥64GB</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 xml:space="preserve"> 硬盘：统数据及运行日志数据存储时间≥1年</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 xml:space="preserve"> 电源：配置双热插拔冗余电源</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 xml:space="preserve"> 网络接口：支持至少1路100/1000M网口</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 xml:space="preserve"> AI算力≥64TOPS INT8</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接入协议：采用 TCP/IP 协议接入</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安装方式：支持机架式安装</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可靠性：满足 7×24h 运行需要，支持上电自启动功能。</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尺寸：机箱高度≤2U，深度≤480mm</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系统平均无故障间隔时间（MTBF）  ≥30000h</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其它：满足可控要求</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5E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E9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00F77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C4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36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4C16ED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5BF1E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80C40">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22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云台高清红外网络摄像机</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78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图像传感器  1/2.8"CMOS</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有效像素  ≥200万像素(1920*1080)</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水平解析度  ≥800TVL</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最低照度  0Lux（红外灯开启）</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增益控制  自动/手动</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白平衡  自动/手动/跟踪/室外/室内/室外自动/钠灯自动/钠灯</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背光补偿  开/关</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电子快门  1/1s~1/100，000s</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光圈控制  手动/自动</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宽动态  支持</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数字降噪  支持</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信噪比  大于50dB（AGC Off，Weight ON）</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画面翻转  支持</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曝光补偿  支持</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日夜模式  自动/手动</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焦距  f=3.4to122.4mm（F1.6to4.5）</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光学倍率  36倍</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数字变倍  16倍</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视场角  水平：57.8（近焦）到1.7°（远焦）</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 xml:space="preserve">旋转范围  水平：0° ～360°连续旋转 </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垂直：-90° ～90°</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 xml:space="preserve">手动控制速度  水平：0.1° ～100°/秒 </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垂直：0.1° ～40°/秒</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 xml:space="preserve">预置点速度  水平：0.1° ～100°/秒 </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垂直：0.1° ～40°/秒</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预置点  255个</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自动模式  预置点/自动巡航/自动巡迹/自动线扫</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自动巡航  8条,每条可添加32个预置点</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自动巡迹  5条</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自动线扫  4条</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三维定位  支持</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云台手动限位  支持</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空闲动作  支持</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长焦限速  人性化的焦距/速度自动匹配功能</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定位精度  ±0.02度</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预置位精度自动校准  支持</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雨刷功能  支持</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本地存储  支持SD卡</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断电记忆  支持</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外壳材料  主体铝合金</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防护等级  IP66，抗雷击浪涌 GB/T17626.5-2008</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供电  AC 24V</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功耗  &lt;100W</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工作环境  温度-30~65℃； 湿度＜90%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09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10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10</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495B3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4B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16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4A721E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1D254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57F74">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42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红外高清网络球机</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83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≥200万像素(1920*1080),</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CCD、700TVL、36倍光学变焦、128预置位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69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30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44</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96FDC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B5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27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70B4C2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080BF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CFF67">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FD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防爆球型摄像机</w:t>
            </w:r>
          </w:p>
          <w:p w14:paraId="6A65DD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（室内）</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FB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分辨率  ≥200万像素(1920*1080)</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最低照度  ≥0.0005 Lux @ (F1.2, AGC ON)</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倍率  支持光学变倍≥30倍，数字变倍≥16倍</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宽动态  ≥120dB</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信噪比  ＞52dB</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预置点  个数支持≥200个</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水平及垂直范围  水平360°连续旋转，垂直-5°～+90°</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旋转速度  水平速度≥240°/s，垂直速度≥200°/s，速度可调。</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防爆标志  Ex d ⅡC T6 Gb，Ex tD A21 IP68 T80℃。</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功能  支持H.264/H.265高效压缩算法；</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支持多码流技术，每路码流可独立配置分辨率及帧率；</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支持宽动态、3D降噪、强光抑制、背光补偿、电子防抖；</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支持3D定位，可通过鼠标框选目标以实现目标的快速定位与捕捉；</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支持音频输入和音频输出，采用G.711A音频压缩标准；</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支持视频参数调节功能，包括音视频传输模式设置（视频、音频及音视频同传）、音视频通道设置、视频图像参数设置（色度、灰度、对比度、亮度）、音视频编码参数设置（编码类型、分辨率、定/变码流类型、码率大小）、视频OSD参数设置 （日期、时间、通道名称等）；</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支持守望位功能。</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59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01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F80CE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F3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CC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481AF3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1D87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D0C4A">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5F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室外立杆</w:t>
            </w:r>
          </w:p>
          <w:p w14:paraId="669959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（不锈钢防水箱）</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FC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不锈钢；直径100mm；高6000mm；（具体高度以设计院确认为准）</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壁厚不小于3mm</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（防水箱长300*宽200*高150( mm )IP56）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74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根</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29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16</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81BB7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38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FD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3FFB9C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099EB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7B43E">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EB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三合一防雷器</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63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电源部分最大持续运行电压 V 275</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电源部分电压保护水平Up V 40</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视频部分最大持续运行电压 V 6</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视频部分　额定放电冲击电流isn（1.2/50 8/20μs）对称/非对称（PE） A 125A/5kA</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信号部分最大持续运行电压 V 15（DC）</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信号部分冲击电流isn（1.2/50 8/20μs）对称/非对称（PE） A 125A/5kA</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4B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套</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61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16</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F31DC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AE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D6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0AE5AC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30F2A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1CDC4">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B5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站端视频处理单元</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AC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NVR支持64路，硬盘接口数支持16个SATA接口</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AB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5F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1B614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54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82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4294F5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4994E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84F69">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B0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视频专用硬盘</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98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SATA、8T、7200转</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B9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块</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75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11</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06B15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39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F3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316B6F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3109E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3D848">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94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视频汇聚箱</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A0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材质 设备采用双层隔热模式设计，外壳采用304不锈钢。</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防护等级 防护等级至少达到IP55</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空调 应采用工业空调，调节柜内温湿度，将柜内温度控制在10℃至+55℃。</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尺寸 内部空间为19英寸标准机架式，安装空间不小于20U。</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DF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个</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DC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524B1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0B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81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7AF34E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58422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E1993">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11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综合电源系统</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AC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两路 220 V 交流电源输入，满足各区域前端采集设备供电</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E1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套</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4E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5DE97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32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DD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621D2D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2355D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25815">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97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视频交换机</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E0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-20℃至+65℃，至少具备24个100M/1000M网口，至少具备2个光口，每个光口支持1000M通讯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5A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58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EC7E1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5C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3C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3AB322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7FF5D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A5782">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56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光网转发设备</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CF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单模光纤接口，100M/1000M自适应</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BF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对</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0C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20</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498E6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0D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CE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226779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36BE0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19FF3">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89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导轨式红外测温仪</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EA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红外热像仪：640*512，可见光：1920*1080，采用光纤网络数字摄像机。</w:t>
            </w:r>
            <w:r>
              <w:rPr>
                <w:rFonts w:hint="eastAsia" w:ascii="宋体" w:hAnsi="宋体" w:eastAsia="宋体" w:cs="宋体"/>
                <w:b w:val="0"/>
                <w:bCs/>
                <w:i w:val="0"/>
                <w:iCs w:val="0"/>
                <w:color w:val="auto"/>
                <w:kern w:val="0"/>
                <w:sz w:val="24"/>
                <w:szCs w:val="24"/>
                <w:highlight w:val="none"/>
                <w:u w:val="none"/>
                <w:lang w:val="en-US" w:eastAsia="zh-CN" w:bidi="ar"/>
              </w:rPr>
              <w:br w:type="textWrapping"/>
            </w:r>
            <w:r>
              <w:rPr>
                <w:rFonts w:hint="eastAsia" w:ascii="宋体" w:hAnsi="宋体" w:eastAsia="宋体" w:cs="宋体"/>
                <w:b w:val="0"/>
                <w:bCs/>
                <w:i w:val="0"/>
                <w:iCs w:val="0"/>
                <w:color w:val="auto"/>
                <w:kern w:val="0"/>
                <w:sz w:val="24"/>
                <w:szCs w:val="24"/>
                <w:highlight w:val="none"/>
                <w:u w:val="none"/>
                <w:lang w:val="en-US" w:eastAsia="zh-CN" w:bidi="ar"/>
              </w:rPr>
              <w:t>（滑轨式安装的红外热像仪，应附带安装导轨系统）</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23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C3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8</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71CA3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35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D2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4ECF2C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70FE1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191EB">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85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固定式红外测温仪</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13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红外热像仪：640*512，可见光：1920*1080，采用光纤网络数字摄像机。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23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84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6</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8C7F1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7F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9A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705178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403CB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97D4F">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E6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视频光端机</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98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1路视频；1路双向数据</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41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台</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C9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406C1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0B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1C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659C9E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15A39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CFFF6">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F9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屏柜</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E8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2260×800×800（mm）颜色根据现场自定</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D2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面</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28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70910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F1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B6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right w:val="single" w:color="000000" w:sz="4" w:space="0"/>
            </w:tcBorders>
            <w:shd w:val="clear" w:color="auto" w:fill="auto"/>
            <w:vAlign w:val="center"/>
          </w:tcPr>
          <w:p w14:paraId="2FEC8B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33CD3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069D9">
            <w:pPr>
              <w:snapToGrid w:val="0"/>
              <w:ind w:left="0" w:leftChars="0" w:right="0" w:rightChars="0" w:firstLine="0" w:firstLineChars="0"/>
              <w:jc w:val="center"/>
              <w:rPr>
                <w:rFonts w:hint="eastAsia" w:ascii="宋体" w:hAnsi="宋体" w:eastAsia="宋体" w:cs="宋体"/>
                <w:b w:val="0"/>
                <w:bCs/>
                <w:i w:val="0"/>
                <w:iCs w:val="0"/>
                <w:color w:val="auto"/>
                <w:sz w:val="24"/>
                <w:szCs w:val="24"/>
                <w:highlight w:val="none"/>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F5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阀厅门联锁系统</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65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含钥匙箱、控制箱</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D0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套</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93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1F027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接供货通知后20日内</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C1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36个月</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5C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24"/>
                <w:szCs w:val="24"/>
                <w:highlight w:val="none"/>
                <w:u w:val="none"/>
                <w:lang w:val="en-US" w:eastAsia="zh-CN" w:bidi="ar"/>
              </w:rPr>
              <w:t>买方指定地点</w:t>
            </w:r>
          </w:p>
        </w:tc>
        <w:tc>
          <w:tcPr>
            <w:tcW w:w="2239" w:type="dxa"/>
            <w:vMerge w:val="continue"/>
            <w:tcBorders>
              <w:left w:val="single" w:color="000000" w:sz="4" w:space="0"/>
              <w:bottom w:val="single" w:color="000000" w:sz="4" w:space="0"/>
              <w:right w:val="single" w:color="000000" w:sz="4" w:space="0"/>
            </w:tcBorders>
            <w:shd w:val="clear" w:color="auto" w:fill="auto"/>
            <w:vAlign w:val="center"/>
          </w:tcPr>
          <w:p w14:paraId="589DB7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bl>
    <w:p w14:paraId="40C7DAC0">
      <w:pPr>
        <w:pStyle w:val="12"/>
        <w:numPr>
          <w:ilvl w:val="0"/>
          <w:numId w:val="0"/>
        </w:numPr>
        <w:spacing w:line="240" w:lineRule="auto"/>
        <w:ind w:leftChars="-170"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5A73EF6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6EE5558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按要求使用该《核实证明》。《核实证明》含有的业绩、试验报告不能满足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需要提供对应支持证明材料。</w:t>
      </w:r>
    </w:p>
    <w:p w14:paraId="479C4031">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应答文件</w:t>
      </w:r>
      <w:r>
        <w:rPr>
          <w:rFonts w:hint="eastAsia" w:ascii="宋体" w:hAnsi="宋体" w:eastAsia="宋体" w:cs="宋体"/>
          <w:color w:val="auto"/>
          <w:sz w:val="24"/>
          <w:szCs w:val="24"/>
          <w:highlight w:val="none"/>
        </w:rPr>
        <w:t>中提供的证明材料复印件应复印清晰、可辨认且不得遮盖、涂抹，否则视为无效</w:t>
      </w:r>
      <w:r>
        <w:rPr>
          <w:rFonts w:hint="eastAsia" w:ascii="宋体" w:hAnsi="宋体" w:eastAsia="宋体" w:cs="宋体"/>
          <w:color w:val="auto"/>
          <w:sz w:val="24"/>
          <w:szCs w:val="24"/>
          <w:highlight w:val="none"/>
          <w:lang w:eastAsia="zh-CN"/>
        </w:rPr>
        <w:t>。</w:t>
      </w:r>
    </w:p>
    <w:p w14:paraId="658286C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3305346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C1B13">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B6BB40">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FB6BB40">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449D59EA">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F2A59">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9F5992"/>
    <w:rsid w:val="121A6680"/>
    <w:rsid w:val="145B03B7"/>
    <w:rsid w:val="14C56718"/>
    <w:rsid w:val="162E3793"/>
    <w:rsid w:val="17C8067F"/>
    <w:rsid w:val="1F673085"/>
    <w:rsid w:val="20C0137D"/>
    <w:rsid w:val="23BB7539"/>
    <w:rsid w:val="29614FC6"/>
    <w:rsid w:val="29736AC1"/>
    <w:rsid w:val="2B3202B6"/>
    <w:rsid w:val="2CB354A3"/>
    <w:rsid w:val="2FE42AFC"/>
    <w:rsid w:val="31A87906"/>
    <w:rsid w:val="31B34FD3"/>
    <w:rsid w:val="327C0F2C"/>
    <w:rsid w:val="36885242"/>
    <w:rsid w:val="39444C4F"/>
    <w:rsid w:val="3DA90A2C"/>
    <w:rsid w:val="46ED73AD"/>
    <w:rsid w:val="478A543F"/>
    <w:rsid w:val="482A26BE"/>
    <w:rsid w:val="48A6459C"/>
    <w:rsid w:val="4A05330E"/>
    <w:rsid w:val="4C9B7E3A"/>
    <w:rsid w:val="4D1D676F"/>
    <w:rsid w:val="4DCD55A0"/>
    <w:rsid w:val="4F6507F6"/>
    <w:rsid w:val="526E69C5"/>
    <w:rsid w:val="5418605D"/>
    <w:rsid w:val="5912167B"/>
    <w:rsid w:val="5A0C2BCB"/>
    <w:rsid w:val="5EF64196"/>
    <w:rsid w:val="65567F00"/>
    <w:rsid w:val="67587252"/>
    <w:rsid w:val="67F529D1"/>
    <w:rsid w:val="6B5F79E3"/>
    <w:rsid w:val="70E6518F"/>
    <w:rsid w:val="7243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11282</Words>
  <Characters>13420</Characters>
  <Lines>0</Lines>
  <Paragraphs>0</Paragraphs>
  <TotalTime>2</TotalTime>
  <ScaleCrop>false</ScaleCrop>
  <LinksUpToDate>false</LinksUpToDate>
  <CharactersWithSpaces>13819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韩梅17660167329</cp:lastModifiedBy>
  <dcterms:modified xsi:type="dcterms:W3CDTF">2026-02-13T08:20:30Z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FC3E8C5444F541E980E7B562DFBD4366_13</vt:lpwstr>
  </property>
  <property fmtid="{D5CDD505-2E9C-101B-9397-08002B2CF9AE}" pid="4" name="KSOTemplateDocerSaveRecord">
    <vt:lpwstr>eyJoZGlkIjoiYWYyNmUzZTIxOTM2NWQ5NGQwNDYxODU3N2MzMjZhNzAiLCJ1c2VySWQiOiI5NjA4MzkzNTgifQ==</vt:lpwstr>
  </property>
</Properties>
</file>