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E1089">
      <w:pPr>
        <w:pStyle w:val="4"/>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139"/>
        <w:gridCol w:w="4062"/>
        <w:gridCol w:w="500"/>
        <w:gridCol w:w="696"/>
        <w:gridCol w:w="798"/>
        <w:gridCol w:w="3263"/>
        <w:gridCol w:w="2137"/>
      </w:tblGrid>
      <w:tr w14:paraId="4C6E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auto"/>
            <w:noWrap w:val="0"/>
            <w:vAlign w:val="center"/>
          </w:tcPr>
          <w:p w14:paraId="021445B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noWrap w:val="0"/>
            <w:vAlign w:val="center"/>
          </w:tcPr>
          <w:p w14:paraId="5FE97E4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0" w:type="auto"/>
            <w:noWrap w:val="0"/>
            <w:vAlign w:val="center"/>
          </w:tcPr>
          <w:p w14:paraId="6142FCD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noWrap w:val="0"/>
            <w:vAlign w:val="center"/>
          </w:tcPr>
          <w:p w14:paraId="420D973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noWrap w:val="0"/>
            <w:vAlign w:val="center"/>
          </w:tcPr>
          <w:p w14:paraId="16F3284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noWrap w:val="0"/>
            <w:vAlign w:val="center"/>
          </w:tcPr>
          <w:p w14:paraId="07BF5DD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0" w:type="auto"/>
            <w:noWrap w:val="0"/>
            <w:vAlign w:val="center"/>
          </w:tcPr>
          <w:p w14:paraId="46428046">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noWrap w:val="0"/>
            <w:vAlign w:val="center"/>
          </w:tcPr>
          <w:p w14:paraId="0A1E88D1">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3412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shd w:val="clear" w:color="auto" w:fill="auto"/>
            <w:noWrap w:val="0"/>
            <w:vAlign w:val="center"/>
          </w:tcPr>
          <w:p w14:paraId="148D04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分布式光伏直采直控安装调试劳务分包项目</w:t>
            </w:r>
            <w:r>
              <w:rPr>
                <w:rFonts w:hint="eastAsia" w:ascii="宋体" w:hAnsi="宋体" w:eastAsia="宋体" w:cs="宋体"/>
                <w:color w:val="auto"/>
                <w:sz w:val="24"/>
                <w:szCs w:val="24"/>
                <w:highlight w:val="none"/>
                <w:lang w:eastAsia="zh-CN"/>
              </w:rPr>
              <w:t>（包</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p>
        </w:tc>
        <w:tc>
          <w:tcPr>
            <w:tcW w:w="0" w:type="auto"/>
            <w:shd w:val="clear" w:color="auto" w:fill="auto"/>
            <w:noWrap w:val="0"/>
            <w:vAlign w:val="center"/>
          </w:tcPr>
          <w:p w14:paraId="6CCE8B0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分布式光伏直采直控安装调试劳务分包</w:t>
            </w:r>
          </w:p>
        </w:tc>
        <w:tc>
          <w:tcPr>
            <w:tcW w:w="0" w:type="auto"/>
            <w:shd w:val="clear" w:color="auto" w:fill="auto"/>
            <w:noWrap w:val="0"/>
            <w:vAlign w:val="center"/>
          </w:tcPr>
          <w:p w14:paraId="388109E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按照甲方要求开展分布式光伏逆变器直采直控设备安装调试，包括场站收资，采集控制单元安装、调试，无线采集单元安装、调试，场站点表编制，完成采集控制单元与调度主站联调。</w:t>
            </w:r>
          </w:p>
        </w:tc>
        <w:tc>
          <w:tcPr>
            <w:tcW w:w="0" w:type="auto"/>
            <w:shd w:val="clear" w:color="000000" w:fill="FFFFFF"/>
            <w:noWrap w:val="0"/>
            <w:vAlign w:val="center"/>
          </w:tcPr>
          <w:p w14:paraId="27EA8ACC">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noWrap w:val="0"/>
            <w:vAlign w:val="center"/>
          </w:tcPr>
          <w:p w14:paraId="4CC4F03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1440</w:t>
            </w:r>
          </w:p>
        </w:tc>
        <w:tc>
          <w:tcPr>
            <w:tcW w:w="0" w:type="auto"/>
            <w:noWrap w:val="0"/>
            <w:vAlign w:val="center"/>
          </w:tcPr>
          <w:p w14:paraId="19FB253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工期以甲方通知为准</w:t>
            </w:r>
          </w:p>
        </w:tc>
        <w:tc>
          <w:tcPr>
            <w:tcW w:w="0" w:type="auto"/>
            <w:noWrap w:val="0"/>
            <w:vAlign w:val="center"/>
          </w:tcPr>
          <w:p w14:paraId="5E22698C">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业绩要求：2021年1月1日至投标截止日止，投标人具有劳务业绩不少于 1 项。注:业绩必须提供对应的合同复印件、发票和相应查验截图。</w:t>
            </w:r>
          </w:p>
        </w:tc>
        <w:tc>
          <w:tcPr>
            <w:tcW w:w="0" w:type="auto"/>
            <w:noWrap w:val="0"/>
            <w:vAlign w:val="center"/>
          </w:tcPr>
          <w:p w14:paraId="400C3265">
            <w:pPr>
              <w:widowControl/>
              <w:numPr>
                <w:ilvl w:val="0"/>
                <w:numId w:val="1"/>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有效的安全生产许可证：</w:t>
            </w:r>
            <w:r>
              <w:rPr>
                <w:rFonts w:hint="eastAsia" w:ascii="宋体" w:hAnsi="宋体" w:eastAsia="宋体" w:cs="宋体"/>
                <w:b w:val="0"/>
                <w:bCs w:val="0"/>
                <w:color w:val="auto"/>
                <w:sz w:val="24"/>
                <w:szCs w:val="24"/>
                <w:highlight w:val="none"/>
                <w:lang w:val="en-US" w:eastAsia="zh-CN"/>
              </w:rPr>
              <w:t>具有有效的安全生产许可证；</w:t>
            </w:r>
          </w:p>
          <w:p w14:paraId="55D19BEB">
            <w:pPr>
              <w:widowControl/>
              <w:numPr>
                <w:ilvl w:val="0"/>
                <w:numId w:val="0"/>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000000"/>
                <w:kern w:val="0"/>
                <w:sz w:val="24"/>
                <w:szCs w:val="24"/>
                <w:highlight w:val="none"/>
              </w:rPr>
              <w:t>有效的资质等级证书</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具有建设行政主管部门核发的施工劳务企业资质；</w:t>
            </w:r>
          </w:p>
          <w:p w14:paraId="14CF168D">
            <w:pPr>
              <w:widowControl/>
              <w:numPr>
                <w:ilvl w:val="0"/>
                <w:numId w:val="0"/>
              </w:numPr>
              <w:jc w:val="left"/>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000000"/>
                <w:kern w:val="0"/>
                <w:sz w:val="24"/>
                <w:szCs w:val="24"/>
                <w:highlight w:val="none"/>
                <w:lang w:val="en-US" w:eastAsia="zh-CN"/>
              </w:rPr>
              <w:t>备注：不接受联合体投标。</w:t>
            </w:r>
          </w:p>
        </w:tc>
      </w:tr>
      <w:tr w14:paraId="76C0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shd w:val="clear" w:color="auto" w:fill="auto"/>
            <w:noWrap w:val="0"/>
            <w:vAlign w:val="center"/>
          </w:tcPr>
          <w:p w14:paraId="17F385A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分布式光伏直采直控安装调试劳务分包项目</w:t>
            </w:r>
            <w:r>
              <w:rPr>
                <w:rFonts w:hint="eastAsia" w:ascii="宋体" w:hAnsi="宋体" w:eastAsia="宋体" w:cs="宋体"/>
                <w:color w:val="auto"/>
                <w:sz w:val="24"/>
                <w:szCs w:val="24"/>
                <w:highlight w:val="none"/>
                <w:lang w:eastAsia="zh-CN"/>
              </w:rPr>
              <w:t>（包</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p>
        </w:tc>
        <w:tc>
          <w:tcPr>
            <w:tcW w:w="0" w:type="auto"/>
            <w:shd w:val="clear" w:color="auto" w:fill="auto"/>
            <w:noWrap w:val="0"/>
            <w:vAlign w:val="center"/>
          </w:tcPr>
          <w:p w14:paraId="3DCDFD2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分布式光伏直采直控安装调试劳务分包</w:t>
            </w:r>
          </w:p>
        </w:tc>
        <w:tc>
          <w:tcPr>
            <w:tcW w:w="0" w:type="auto"/>
            <w:shd w:val="clear" w:color="auto" w:fill="auto"/>
            <w:noWrap w:val="0"/>
            <w:vAlign w:val="center"/>
          </w:tcPr>
          <w:p w14:paraId="7AB37E5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按照甲方要求开展分布式光伏逆变器直采直控设备安装调试，包括场站收资，采集控制单元安装、调试，无线采集单元安装、调试，场站点表编制，完成采集控制单元与调度主站联调。</w:t>
            </w:r>
          </w:p>
        </w:tc>
        <w:tc>
          <w:tcPr>
            <w:tcW w:w="0" w:type="auto"/>
            <w:shd w:val="clear" w:color="000000" w:fill="FFFFFF"/>
            <w:noWrap w:val="0"/>
            <w:vAlign w:val="center"/>
          </w:tcPr>
          <w:p w14:paraId="26CF1C7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noWrap w:val="0"/>
            <w:vAlign w:val="center"/>
          </w:tcPr>
          <w:p w14:paraId="1D792D2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960</w:t>
            </w:r>
          </w:p>
        </w:tc>
        <w:tc>
          <w:tcPr>
            <w:tcW w:w="0" w:type="auto"/>
            <w:noWrap w:val="0"/>
            <w:vAlign w:val="center"/>
          </w:tcPr>
          <w:p w14:paraId="546D6698">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工期以甲方通知为准</w:t>
            </w:r>
          </w:p>
        </w:tc>
        <w:tc>
          <w:tcPr>
            <w:tcW w:w="0" w:type="auto"/>
            <w:noWrap w:val="0"/>
            <w:vAlign w:val="center"/>
          </w:tcPr>
          <w:p w14:paraId="6178F54C">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业绩要求：2021年1月1日至投标截止日止，投标人具有劳务业绩不少于 1 项。注:业绩必须提供对应的合同复印件、发票和相应查验截图。</w:t>
            </w:r>
          </w:p>
        </w:tc>
        <w:tc>
          <w:tcPr>
            <w:tcW w:w="0" w:type="auto"/>
            <w:noWrap w:val="0"/>
            <w:vAlign w:val="center"/>
          </w:tcPr>
          <w:p w14:paraId="7D050021">
            <w:pPr>
              <w:widowControl/>
              <w:numPr>
                <w:ilvl w:val="0"/>
                <w:numId w:val="2"/>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有效的安全生产许可证：</w:t>
            </w:r>
            <w:r>
              <w:rPr>
                <w:rFonts w:hint="eastAsia" w:ascii="宋体" w:hAnsi="宋体" w:eastAsia="宋体" w:cs="宋体"/>
                <w:b w:val="0"/>
                <w:bCs w:val="0"/>
                <w:color w:val="auto"/>
                <w:sz w:val="24"/>
                <w:szCs w:val="24"/>
                <w:highlight w:val="none"/>
                <w:lang w:val="en-US" w:eastAsia="zh-CN"/>
              </w:rPr>
              <w:t>具有有效的安全生产许可证；</w:t>
            </w:r>
          </w:p>
          <w:p w14:paraId="76AE1805">
            <w:pPr>
              <w:widowControl/>
              <w:numPr>
                <w:ilvl w:val="0"/>
                <w:numId w:val="0"/>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000000"/>
                <w:kern w:val="0"/>
                <w:sz w:val="24"/>
                <w:szCs w:val="24"/>
                <w:highlight w:val="none"/>
              </w:rPr>
              <w:t>有效的资质等级证书</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具有建设行政主管部门核发的施工劳务企业资质；</w:t>
            </w:r>
          </w:p>
          <w:p w14:paraId="2043E9A3">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000000"/>
                <w:kern w:val="0"/>
                <w:sz w:val="24"/>
                <w:szCs w:val="24"/>
                <w:highlight w:val="none"/>
                <w:lang w:val="en-US" w:eastAsia="zh-CN"/>
              </w:rPr>
              <w:t>备注：不接受联合体投标。</w:t>
            </w:r>
          </w:p>
        </w:tc>
      </w:tr>
    </w:tbl>
    <w:p w14:paraId="4B94A06B">
      <w:pPr>
        <w:pStyle w:val="13"/>
        <w:numPr>
          <w:ilvl w:val="0"/>
          <w:numId w:val="0"/>
        </w:numPr>
        <w:spacing w:line="240" w:lineRule="auto"/>
        <w:outlineLvl w:val="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eastAsia="zh-CN"/>
        </w:rPr>
        <w:t>具体服务不局限于上述需求一览表。应包括上述服务相关延伸服务及产品，类似升级服务及相关产品。</w:t>
      </w:r>
    </w:p>
    <w:p w14:paraId="776E7B91">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242D94C4">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，应按要求使用该《核实证明》。《核实证明》含有的业绩、试验报告不能满足</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rPr>
        <w:t>要求的，需要提供满足要求的业绩、试验报告等证明材料；未取得《核实证明》的，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需要提供对应支持证明材料。</w:t>
      </w:r>
    </w:p>
    <w:p w14:paraId="323AA801">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中提供的证明材料复印件应复印清晰、可辨认且不得遮盖、涂抹，否则视为无效。</w:t>
      </w:r>
    </w:p>
    <w:p w14:paraId="34B545C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B2F0">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3F6CFA">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3F6CFA">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B540">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EBA4"/>
    <w:multiLevelType w:val="singleLevel"/>
    <w:tmpl w:val="BFADEBA4"/>
    <w:lvl w:ilvl="0" w:tentative="0">
      <w:start w:val="1"/>
      <w:numFmt w:val="decimal"/>
      <w:suff w:val="nothing"/>
      <w:lvlText w:val="%1、"/>
      <w:lvlJc w:val="left"/>
    </w:lvl>
  </w:abstractNum>
  <w:abstractNum w:abstractNumId="1">
    <w:nsid w:val="FEF1C56E"/>
    <w:multiLevelType w:val="singleLevel"/>
    <w:tmpl w:val="FEF1C56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C70ED1"/>
    <w:rsid w:val="0170182C"/>
    <w:rsid w:val="05AC69DE"/>
    <w:rsid w:val="072A73E8"/>
    <w:rsid w:val="07C21A3A"/>
    <w:rsid w:val="0CEE6D0E"/>
    <w:rsid w:val="0F4470AD"/>
    <w:rsid w:val="193404DC"/>
    <w:rsid w:val="1B730B17"/>
    <w:rsid w:val="1BB80A5E"/>
    <w:rsid w:val="1F76188B"/>
    <w:rsid w:val="21333CC3"/>
    <w:rsid w:val="256D538C"/>
    <w:rsid w:val="26383E3D"/>
    <w:rsid w:val="2BE127D7"/>
    <w:rsid w:val="301952A7"/>
    <w:rsid w:val="398D1AED"/>
    <w:rsid w:val="3A765A44"/>
    <w:rsid w:val="419C597F"/>
    <w:rsid w:val="4A227A1C"/>
    <w:rsid w:val="50072212"/>
    <w:rsid w:val="58E9369C"/>
    <w:rsid w:val="5A2D0062"/>
    <w:rsid w:val="5D0C6553"/>
    <w:rsid w:val="610D0B3B"/>
    <w:rsid w:val="66667B2B"/>
    <w:rsid w:val="67A55AF5"/>
    <w:rsid w:val="6C586E7B"/>
    <w:rsid w:val="79E973D8"/>
    <w:rsid w:val="7B104FEC"/>
    <w:rsid w:val="7E017367"/>
    <w:rsid w:val="7FC85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qFormat/>
    <w:uiPriority w:val="1"/>
    <w:rPr>
      <w:rFonts w:ascii="宋体" w:hAnsi="宋体" w:eastAsia="宋体" w:cs="宋体"/>
      <w:kern w:val="0"/>
      <w:sz w:val="24"/>
      <w:szCs w:val="24"/>
      <w:lang w:val="en-US" w:eastAsia="zh-CN" w:bidi="ar-SA"/>
    </w:rPr>
  </w:style>
  <w:style w:type="paragraph" w:customStyle="1" w:styleId="12">
    <w:name w:val="正文文本2"/>
    <w:basedOn w:val="1"/>
    <w:qFormat/>
    <w:uiPriority w:val="0"/>
    <w:pPr>
      <w:autoSpaceDE w:val="0"/>
      <w:autoSpaceDN w:val="0"/>
      <w:jc w:val="left"/>
    </w:pPr>
    <w:rPr>
      <w:rFonts w:ascii="宋体" w:hAnsi="宋体"/>
      <w:kern w:val="0"/>
      <w:sz w:val="20"/>
      <w:szCs w:val="21"/>
      <w:lang w:val="zh-C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4569</Words>
  <Characters>5079</Characters>
  <Lines>0</Lines>
  <Paragraphs>0</Paragraphs>
  <TotalTime>4</TotalTime>
  <ScaleCrop>false</ScaleCrop>
  <LinksUpToDate>false</LinksUpToDate>
  <CharactersWithSpaces>5098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2026-03-18T09:58:02Z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F66E728AE3CB4E649C64F34689EE4D6A_13</vt:lpwstr>
  </property>
  <property fmtid="{D5CDD505-2E9C-101B-9397-08002B2CF9AE}" pid="4" name="KSOTemplateDocerSaveRecord">
    <vt:lpwstr>eyJoZGlkIjoiYWYyNmUzZTIxOTM2NWQ5NGQwNDYxODU3N2MzMjZhNzAiLCJ1c2VySWQiOiI5NjA4MzkzNTgifQ==</vt:lpwstr>
  </property>
</Properties>
</file>