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59B0F">
      <w:pPr>
        <w:pStyle w:val="12"/>
        <w:spacing w:line="400" w:lineRule="exact"/>
        <w:outlineLvl w:val="1"/>
        <w:rPr>
          <w:rFonts w:ascii="黑体" w:hAnsi="黑体" w:eastAsia="黑体" w:cs="黑体"/>
          <w:b/>
          <w:bCs/>
          <w:color w:val="000000" w:themeColor="text1"/>
          <w:kern w:val="2"/>
          <w:sz w:val="24"/>
          <w:szCs w:val="24"/>
          <w:highlight w:val="none"/>
          <w:lang w:val="en-US" w:eastAsia="zh-CN"/>
          <w14:textFill>
            <w14:solidFill>
              <w14:schemeClr w14:val="tx1"/>
            </w14:solidFill>
          </w14:textFill>
        </w:rPr>
      </w:pPr>
      <w:bookmarkStart w:id="0" w:name="_GoBack"/>
      <w:bookmarkEnd w:id="0"/>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采购公告附件：</w:t>
      </w:r>
    </w:p>
    <w:p w14:paraId="416BCCCF">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分标一：高性能屏内控制器采购项目</w:t>
      </w:r>
    </w:p>
    <w:p w14:paraId="0885AA91">
      <w:pPr>
        <w:pStyle w:val="12"/>
        <w:spacing w:line="400" w:lineRule="exact"/>
        <w:jc w:val="lef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分标编号：CY0626SWWK05FF01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762"/>
        <w:gridCol w:w="483"/>
        <w:gridCol w:w="696"/>
        <w:gridCol w:w="834"/>
        <w:gridCol w:w="615"/>
        <w:gridCol w:w="1185"/>
        <w:gridCol w:w="3510"/>
        <w:gridCol w:w="3900"/>
        <w:gridCol w:w="1229"/>
      </w:tblGrid>
      <w:tr w14:paraId="429A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60" w:type="dxa"/>
            <w:vAlign w:val="center"/>
          </w:tcPr>
          <w:p w14:paraId="485D9266">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项目名称及包号</w:t>
            </w:r>
          </w:p>
        </w:tc>
        <w:tc>
          <w:tcPr>
            <w:tcW w:w="762" w:type="dxa"/>
            <w:vAlign w:val="center"/>
          </w:tcPr>
          <w:p w14:paraId="48C62A0C">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主要技术要求</w:t>
            </w:r>
          </w:p>
        </w:tc>
        <w:tc>
          <w:tcPr>
            <w:tcW w:w="0" w:type="auto"/>
            <w:vAlign w:val="center"/>
          </w:tcPr>
          <w:p w14:paraId="7547E3C6">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0" w:type="auto"/>
            <w:vAlign w:val="center"/>
          </w:tcPr>
          <w:p w14:paraId="61FA25D4">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834" w:type="dxa"/>
            <w:vAlign w:val="center"/>
          </w:tcPr>
          <w:p w14:paraId="548A1C71">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交货</w:t>
            </w:r>
          </w:p>
          <w:p w14:paraId="51720081">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日期</w:t>
            </w:r>
          </w:p>
        </w:tc>
        <w:tc>
          <w:tcPr>
            <w:tcW w:w="615" w:type="dxa"/>
            <w:vAlign w:val="center"/>
          </w:tcPr>
          <w:p w14:paraId="1D8A2C75">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质保期</w:t>
            </w:r>
          </w:p>
        </w:tc>
        <w:tc>
          <w:tcPr>
            <w:tcW w:w="1185" w:type="dxa"/>
            <w:vAlign w:val="center"/>
          </w:tcPr>
          <w:p w14:paraId="58D844F1">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交货地点</w:t>
            </w:r>
          </w:p>
        </w:tc>
        <w:tc>
          <w:tcPr>
            <w:tcW w:w="3510" w:type="dxa"/>
            <w:vAlign w:val="center"/>
          </w:tcPr>
          <w:p w14:paraId="41D17BED">
            <w:pPr>
              <w:widowControl/>
              <w:jc w:val="center"/>
              <w:rPr>
                <w:rFonts w:hint="eastAsia" w:ascii="仿宋" w:hAnsi="仿宋" w:eastAsia="仿宋" w:cs="仿宋"/>
                <w:b/>
                <w:bCs/>
                <w:kern w:val="0"/>
                <w:sz w:val="24"/>
                <w:szCs w:val="24"/>
                <w:highlight w:val="none"/>
              </w:rPr>
            </w:pPr>
            <w:r>
              <w:rPr>
                <w:rFonts w:hint="eastAsia" w:ascii="仿宋" w:hAnsi="仿宋" w:eastAsia="仿宋" w:cs="仿宋"/>
                <w:b/>
                <w:bCs/>
                <w:color w:val="auto"/>
                <w:kern w:val="0"/>
                <w:sz w:val="22"/>
                <w:szCs w:val="22"/>
                <w:highlight w:val="none"/>
                <w:lang w:val="en-US" w:eastAsia="zh-CN"/>
              </w:rPr>
              <w:t>专用资质要求</w:t>
            </w:r>
          </w:p>
        </w:tc>
        <w:tc>
          <w:tcPr>
            <w:tcW w:w="3900" w:type="dxa"/>
            <w:vAlign w:val="center"/>
          </w:tcPr>
          <w:p w14:paraId="1AA1A250">
            <w:pPr>
              <w:widowControl/>
              <w:jc w:val="center"/>
              <w:rPr>
                <w:rFonts w:hint="eastAsia" w:ascii="仿宋" w:hAnsi="仿宋" w:eastAsia="仿宋" w:cs="仿宋"/>
                <w:b/>
                <w:bCs/>
                <w:kern w:val="0"/>
                <w:sz w:val="24"/>
                <w:szCs w:val="24"/>
                <w:highlight w:val="none"/>
              </w:rPr>
            </w:pPr>
            <w:r>
              <w:rPr>
                <w:rFonts w:hint="eastAsia" w:ascii="仿宋" w:hAnsi="仿宋" w:eastAsia="仿宋" w:cs="仿宋"/>
                <w:b/>
                <w:bCs/>
                <w:color w:val="auto"/>
                <w:kern w:val="0"/>
                <w:sz w:val="22"/>
                <w:szCs w:val="22"/>
                <w:highlight w:val="none"/>
                <w:lang w:val="en-US" w:eastAsia="zh-CN"/>
              </w:rPr>
              <w:t>专用业绩要求</w:t>
            </w:r>
          </w:p>
        </w:tc>
        <w:tc>
          <w:tcPr>
            <w:tcW w:w="1229" w:type="dxa"/>
            <w:vAlign w:val="center"/>
          </w:tcPr>
          <w:p w14:paraId="032C5F09">
            <w:pPr>
              <w:widowControl/>
              <w:shd w:val="clear"/>
              <w:jc w:val="center"/>
              <w:rPr>
                <w:rFonts w:hint="eastAsia" w:ascii="仿宋" w:hAnsi="仿宋" w:eastAsia="仿宋" w:cs="仿宋"/>
                <w:b/>
                <w:bCs/>
                <w:kern w:val="0"/>
                <w:sz w:val="24"/>
                <w:szCs w:val="24"/>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6C7C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60" w:type="dxa"/>
            <w:vAlign w:val="center"/>
          </w:tcPr>
          <w:p w14:paraId="69C75F08">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高性能屏内控制器采购项目（包一）</w:t>
            </w:r>
          </w:p>
        </w:tc>
        <w:tc>
          <w:tcPr>
            <w:tcW w:w="762" w:type="dxa"/>
            <w:vAlign w:val="center"/>
          </w:tcPr>
          <w:p w14:paraId="20959EBC">
            <w:pPr>
              <w:widowControl/>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不间断电源系统配件</w:t>
            </w:r>
          </w:p>
        </w:tc>
        <w:tc>
          <w:tcPr>
            <w:tcW w:w="0" w:type="auto"/>
            <w:shd w:val="clear" w:color="000000" w:fill="FFFFFF"/>
            <w:vAlign w:val="center"/>
          </w:tcPr>
          <w:p w14:paraId="26F74A32">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只</w:t>
            </w:r>
          </w:p>
        </w:tc>
        <w:tc>
          <w:tcPr>
            <w:tcW w:w="0" w:type="auto"/>
            <w:shd w:val="clear" w:color="000000" w:fill="FFFFFF"/>
            <w:vAlign w:val="center"/>
          </w:tcPr>
          <w:p w14:paraId="77E626F8">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6825</w:t>
            </w:r>
          </w:p>
        </w:tc>
        <w:tc>
          <w:tcPr>
            <w:tcW w:w="834" w:type="dxa"/>
            <w:vMerge w:val="restart"/>
            <w:vAlign w:val="center"/>
          </w:tcPr>
          <w:p w14:paraId="5371EAE2">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接到供货通知后20日内</w:t>
            </w:r>
          </w:p>
        </w:tc>
        <w:tc>
          <w:tcPr>
            <w:tcW w:w="615" w:type="dxa"/>
            <w:vMerge w:val="restart"/>
            <w:vAlign w:val="center"/>
          </w:tcPr>
          <w:p w14:paraId="544CC46E">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3年</w:t>
            </w:r>
          </w:p>
        </w:tc>
        <w:tc>
          <w:tcPr>
            <w:tcW w:w="1185" w:type="dxa"/>
            <w:vMerge w:val="restart"/>
            <w:vAlign w:val="center"/>
          </w:tcPr>
          <w:p w14:paraId="2018921F">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买方指定仓库地面交货</w:t>
            </w:r>
          </w:p>
        </w:tc>
        <w:tc>
          <w:tcPr>
            <w:tcW w:w="3510" w:type="dxa"/>
            <w:vAlign w:val="center"/>
          </w:tcPr>
          <w:p w14:paraId="44DB9C22">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r>
              <w:rPr>
                <w:rFonts w:hint="eastAsia" w:ascii="仿宋" w:hAnsi="仿宋" w:eastAsia="仿宋" w:cs="仿宋"/>
                <w:b/>
                <w:bCs/>
                <w:kern w:val="0"/>
                <w:sz w:val="24"/>
                <w:szCs w:val="24"/>
                <w:highlight w:val="none"/>
              </w:rPr>
              <w:t>厂商要求</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制造商或代理商</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w:t>
            </w:r>
            <w:r>
              <w:rPr>
                <w:rFonts w:hint="eastAsia" w:ascii="仿宋" w:hAnsi="仿宋" w:eastAsia="仿宋" w:cs="仿宋"/>
                <w:b/>
                <w:bCs/>
                <w:kern w:val="0"/>
                <w:sz w:val="24"/>
                <w:szCs w:val="24"/>
                <w:highlight w:val="none"/>
              </w:rPr>
              <w:t>产品型式试验报告或检测报告或鉴定报告</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提供第三方权威检测机构的有效的检测报告</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3.</w:t>
            </w:r>
            <w:r>
              <w:rPr>
                <w:rFonts w:hint="eastAsia" w:ascii="仿宋" w:hAnsi="仿宋" w:eastAsia="仿宋" w:cs="仿宋"/>
                <w:b/>
                <w:bCs/>
                <w:kern w:val="0"/>
                <w:sz w:val="24"/>
                <w:szCs w:val="24"/>
                <w:highlight w:val="none"/>
              </w:rPr>
              <w:t>3C认证证书</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塑壳式断路器、小型断路器需提供有效的（3C）中国国家强制性产品认证证书或强制性认证产品符合性自我声明证书</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4.</w:t>
            </w:r>
            <w:r>
              <w:rPr>
                <w:rFonts w:hint="eastAsia" w:ascii="仿宋" w:hAnsi="仿宋" w:eastAsia="仿宋" w:cs="仿宋"/>
                <w:b/>
                <w:bCs/>
                <w:kern w:val="0"/>
                <w:sz w:val="24"/>
                <w:szCs w:val="24"/>
                <w:highlight w:val="none"/>
              </w:rPr>
              <w:t>备注</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代理商需提供制造商授权函及制造商出具的质保函</w:t>
            </w:r>
            <w:r>
              <w:rPr>
                <w:rFonts w:hint="eastAsia" w:ascii="仿宋" w:hAnsi="仿宋" w:eastAsia="仿宋" w:cs="仿宋"/>
                <w:kern w:val="0"/>
                <w:sz w:val="24"/>
                <w:szCs w:val="24"/>
                <w:highlight w:val="none"/>
                <w:lang w:eastAsia="zh-CN"/>
              </w:rPr>
              <w:t>。</w:t>
            </w:r>
          </w:p>
        </w:tc>
        <w:tc>
          <w:tcPr>
            <w:tcW w:w="3900" w:type="dxa"/>
            <w:vAlign w:val="center"/>
          </w:tcPr>
          <w:p w14:paraId="4F53F733">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b/>
                <w:bCs/>
                <w:kern w:val="0"/>
                <w:sz w:val="24"/>
                <w:szCs w:val="24"/>
                <w:highlight w:val="none"/>
              </w:rPr>
              <w:t>业绩要求</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制造商：2023年1月1日至招标公告发布之日内，具有断路器开关类产品累计销售业绩不少于80万。代理商：2023年1月1日至招标公告发布之日内，具有断路器开关类产品累计销售业绩不少于80万。</w:t>
            </w:r>
            <w:r>
              <w:rPr>
                <w:rFonts w:hint="eastAsia" w:ascii="仿宋" w:hAnsi="仿宋" w:eastAsia="仿宋" w:cs="仿宋"/>
                <w:b/>
                <w:bCs/>
                <w:kern w:val="0"/>
                <w:sz w:val="24"/>
                <w:szCs w:val="24"/>
                <w:highlight w:val="none"/>
              </w:rPr>
              <w:t>（时间以合同签订日期为准，须提供用户合同封面、金额页、合同签字盖章页复印件、证明合同内容的合同页；发票复印件；发票查验截图）。</w:t>
            </w:r>
          </w:p>
        </w:tc>
        <w:tc>
          <w:tcPr>
            <w:tcW w:w="1229" w:type="dxa"/>
            <w:vAlign w:val="center"/>
          </w:tcPr>
          <w:p w14:paraId="3B896E97">
            <w:pPr>
              <w:widowControl/>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1.9</w:t>
            </w:r>
          </w:p>
        </w:tc>
      </w:tr>
      <w:tr w14:paraId="67AB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960" w:type="dxa"/>
            <w:vAlign w:val="center"/>
          </w:tcPr>
          <w:p w14:paraId="0252A50C">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高性能屏内控制器采购项目（包二）</w:t>
            </w:r>
          </w:p>
        </w:tc>
        <w:tc>
          <w:tcPr>
            <w:tcW w:w="762" w:type="dxa"/>
            <w:vAlign w:val="center"/>
          </w:tcPr>
          <w:p w14:paraId="37927315">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不间断电源系统配件</w:t>
            </w:r>
          </w:p>
        </w:tc>
        <w:tc>
          <w:tcPr>
            <w:tcW w:w="0" w:type="auto"/>
            <w:shd w:val="clear" w:color="000000" w:fill="FFFFFF"/>
            <w:vAlign w:val="center"/>
          </w:tcPr>
          <w:p w14:paraId="0855CF8A">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只</w:t>
            </w:r>
          </w:p>
        </w:tc>
        <w:tc>
          <w:tcPr>
            <w:tcW w:w="0" w:type="auto"/>
            <w:shd w:val="clear" w:color="000000" w:fill="FFFFFF"/>
            <w:vAlign w:val="center"/>
          </w:tcPr>
          <w:p w14:paraId="5F07A29E">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1842</w:t>
            </w:r>
          </w:p>
        </w:tc>
        <w:tc>
          <w:tcPr>
            <w:tcW w:w="834" w:type="dxa"/>
            <w:vMerge w:val="continue"/>
            <w:vAlign w:val="center"/>
          </w:tcPr>
          <w:p w14:paraId="42F67E29">
            <w:pPr>
              <w:widowControl/>
              <w:jc w:val="center"/>
              <w:rPr>
                <w:rFonts w:hint="eastAsia" w:ascii="仿宋" w:hAnsi="仿宋" w:eastAsia="仿宋" w:cs="仿宋"/>
                <w:kern w:val="0"/>
                <w:sz w:val="24"/>
                <w:szCs w:val="24"/>
                <w:highlight w:val="none"/>
              </w:rPr>
            </w:pPr>
          </w:p>
        </w:tc>
        <w:tc>
          <w:tcPr>
            <w:tcW w:w="615" w:type="dxa"/>
            <w:vMerge w:val="continue"/>
            <w:vAlign w:val="center"/>
          </w:tcPr>
          <w:p w14:paraId="0552C0EB">
            <w:pPr>
              <w:widowControl/>
              <w:jc w:val="center"/>
              <w:rPr>
                <w:rFonts w:hint="eastAsia" w:ascii="仿宋" w:hAnsi="仿宋" w:eastAsia="仿宋" w:cs="仿宋"/>
                <w:kern w:val="0"/>
                <w:sz w:val="24"/>
                <w:szCs w:val="24"/>
                <w:highlight w:val="none"/>
              </w:rPr>
            </w:pPr>
          </w:p>
        </w:tc>
        <w:tc>
          <w:tcPr>
            <w:tcW w:w="1185" w:type="dxa"/>
            <w:vMerge w:val="continue"/>
            <w:vAlign w:val="center"/>
          </w:tcPr>
          <w:p w14:paraId="52BF9890">
            <w:pPr>
              <w:widowControl/>
              <w:jc w:val="center"/>
              <w:rPr>
                <w:rFonts w:hint="eastAsia" w:ascii="仿宋" w:hAnsi="仿宋" w:eastAsia="仿宋" w:cs="仿宋"/>
                <w:kern w:val="0"/>
                <w:sz w:val="24"/>
                <w:szCs w:val="24"/>
                <w:highlight w:val="none"/>
              </w:rPr>
            </w:pPr>
          </w:p>
        </w:tc>
        <w:tc>
          <w:tcPr>
            <w:tcW w:w="3510" w:type="dxa"/>
            <w:vAlign w:val="center"/>
          </w:tcPr>
          <w:p w14:paraId="20CE1FEE">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b/>
                <w:bCs/>
                <w:kern w:val="0"/>
                <w:sz w:val="24"/>
                <w:szCs w:val="24"/>
                <w:highlight w:val="none"/>
              </w:rPr>
              <w:t>厂商要求</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制造商或代理商</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w:t>
            </w:r>
            <w:r>
              <w:rPr>
                <w:rFonts w:hint="eastAsia" w:ascii="仿宋" w:hAnsi="仿宋" w:eastAsia="仿宋" w:cs="仿宋"/>
                <w:b/>
                <w:bCs/>
                <w:kern w:val="0"/>
                <w:sz w:val="24"/>
                <w:szCs w:val="24"/>
                <w:highlight w:val="none"/>
              </w:rPr>
              <w:t>产品型式试验报告或检测报告或鉴定报告</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提供第三方权威检测机构的有效的检测报告</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3.</w:t>
            </w:r>
            <w:r>
              <w:rPr>
                <w:rFonts w:hint="eastAsia" w:ascii="仿宋" w:hAnsi="仿宋" w:eastAsia="仿宋" w:cs="仿宋"/>
                <w:b/>
                <w:bCs/>
                <w:kern w:val="0"/>
                <w:sz w:val="24"/>
                <w:szCs w:val="24"/>
                <w:highlight w:val="none"/>
              </w:rPr>
              <w:t>3C认证证书</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塑壳式断路器、小型断路器需提供有效的（3C）中国国家强制性产品认证证书或强制性认证产品符合性自我声明证书</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4.</w:t>
            </w:r>
            <w:r>
              <w:rPr>
                <w:rFonts w:hint="eastAsia" w:ascii="仿宋" w:hAnsi="仿宋" w:eastAsia="仿宋" w:cs="仿宋"/>
                <w:b/>
                <w:bCs/>
                <w:kern w:val="0"/>
                <w:sz w:val="24"/>
                <w:szCs w:val="24"/>
                <w:highlight w:val="none"/>
              </w:rPr>
              <w:t>备注</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代理商需提供制造商授权函及制造商出具的质保函</w:t>
            </w:r>
            <w:r>
              <w:rPr>
                <w:rFonts w:hint="eastAsia" w:ascii="仿宋" w:hAnsi="仿宋" w:eastAsia="仿宋" w:cs="仿宋"/>
                <w:kern w:val="0"/>
                <w:sz w:val="24"/>
                <w:szCs w:val="24"/>
                <w:highlight w:val="none"/>
                <w:lang w:eastAsia="zh-CN"/>
              </w:rPr>
              <w:t>。</w:t>
            </w:r>
          </w:p>
        </w:tc>
        <w:tc>
          <w:tcPr>
            <w:tcW w:w="3900" w:type="dxa"/>
            <w:vAlign w:val="center"/>
          </w:tcPr>
          <w:p w14:paraId="7F0D862A">
            <w:pPr>
              <w:widowControl/>
              <w:jc w:val="center"/>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rPr>
              <w:t>业绩要求</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制造商：2023年1月1日至招标公告发布之日内，具有断路器开关类产品累计销售业绩不少于80万。代理商：2023年1月1日至招标公告发布之日内，具有断路器开关类产品累计销售业绩不少于80万。</w:t>
            </w:r>
            <w:r>
              <w:rPr>
                <w:rFonts w:hint="eastAsia" w:ascii="仿宋" w:hAnsi="仿宋" w:eastAsia="仿宋" w:cs="仿宋"/>
                <w:b/>
                <w:bCs/>
                <w:kern w:val="0"/>
                <w:sz w:val="24"/>
                <w:szCs w:val="24"/>
                <w:highlight w:val="none"/>
              </w:rPr>
              <w:t>（时间以合同签订日期为准，须提供用户合同封面、金额页、合同签字盖章页复印件、证明合同内容的合同页；发票复印件；发票查验截图）。</w:t>
            </w:r>
          </w:p>
        </w:tc>
        <w:tc>
          <w:tcPr>
            <w:tcW w:w="1229" w:type="dxa"/>
            <w:vAlign w:val="center"/>
          </w:tcPr>
          <w:p w14:paraId="095C49E7">
            <w:pPr>
              <w:widowControl/>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0.9</w:t>
            </w:r>
          </w:p>
        </w:tc>
      </w:tr>
    </w:tbl>
    <w:p w14:paraId="02346E17">
      <w:pPr>
        <w:pStyle w:val="12"/>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具体供货不局限于上述产品。应包括上述产品相关配件，类似升级产品。</w:t>
      </w:r>
    </w:p>
    <w:p w14:paraId="58E0496D">
      <w:pP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p w14:paraId="2F6DB856">
      <w:pPr>
        <w:rPr>
          <w:rFonts w:hint="eastAsia" w:ascii="仿宋" w:hAnsi="仿宋" w:eastAsia="仿宋" w:cs="仿宋"/>
          <w:sz w:val="24"/>
          <w:szCs w:val="24"/>
          <w:highlight w:val="none"/>
        </w:rPr>
      </w:pPr>
      <w:r>
        <w:rPr>
          <w:rFonts w:hint="eastAsia" w:ascii="仿宋" w:hAnsi="仿宋" w:eastAsia="仿宋" w:cs="仿宋"/>
          <w:sz w:val="24"/>
          <w:szCs w:val="24"/>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F4577A3">
      <w:pPr>
        <w:rPr>
          <w:rFonts w:hint="eastAsia" w:ascii="仿宋" w:hAnsi="仿宋" w:eastAsia="仿宋" w:cs="仿宋"/>
          <w:sz w:val="24"/>
          <w:szCs w:val="24"/>
          <w:highlight w:val="none"/>
        </w:rPr>
      </w:pPr>
      <w:r>
        <w:rPr>
          <w:rFonts w:hint="eastAsia" w:ascii="仿宋" w:hAnsi="仿宋" w:eastAsia="仿宋" w:cs="仿宋"/>
          <w:sz w:val="24"/>
          <w:szCs w:val="24"/>
          <w:highlight w:val="none"/>
        </w:rPr>
        <w:t>②.投标文件中提供的证明材料复印件应复印清晰、可辨认且不得遮盖、涂抹，否则视为无效。</w:t>
      </w:r>
    </w:p>
    <w:p w14:paraId="470B6B20">
      <w:pPr>
        <w:rPr>
          <w:rFonts w:hint="eastAsia" w:ascii="仿宋" w:hAnsi="仿宋" w:eastAsia="仿宋" w:cs="仿宋"/>
          <w:sz w:val="24"/>
          <w:szCs w:val="24"/>
          <w:highlight w:val="none"/>
        </w:rPr>
      </w:pPr>
      <w:r>
        <w:rPr>
          <w:rFonts w:hint="eastAsia" w:ascii="仿宋" w:hAnsi="仿宋" w:eastAsia="仿宋" w:cs="仿宋"/>
          <w:sz w:val="24"/>
          <w:szCs w:val="24"/>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7181DCB2">
      <w:pPr>
        <w:pStyle w:val="12"/>
        <w:spacing w:line="40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cs="仿宋"/>
          <w:sz w:val="24"/>
          <w:szCs w:val="24"/>
          <w:highlight w:val="none"/>
          <w:lang w:eastAsia="zh-CN"/>
        </w:rPr>
        <w:t>。</w:t>
      </w:r>
    </w:p>
    <w:p w14:paraId="1BA605A9">
      <w:pPr>
        <w:rPr>
          <w:highlight w:val="none"/>
        </w:rPr>
        <w:sectPr>
          <w:footerReference r:id="rId5" w:type="default"/>
          <w:pgSz w:w="16838" w:h="11906" w:orient="landscape"/>
          <w:pgMar w:top="1800" w:right="1440" w:bottom="1800" w:left="1440" w:header="851" w:footer="992" w:gutter="0"/>
          <w:cols w:space="425" w:num="1"/>
          <w:docGrid w:type="lines" w:linePitch="312" w:charSpace="0"/>
        </w:sectPr>
      </w:pPr>
    </w:p>
    <w:p w14:paraId="0D1172BD">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分标二：锂电池及外箱采购项目</w:t>
      </w:r>
    </w:p>
    <w:p w14:paraId="41F958AA">
      <w:pPr>
        <w:pStyle w:val="12"/>
        <w:spacing w:line="400" w:lineRule="exact"/>
        <w:jc w:val="lef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分标编号：CY0626SWWK05FF02</w:t>
      </w:r>
    </w:p>
    <w:tbl>
      <w:tblPr>
        <w:tblStyle w:val="9"/>
        <w:tblW w:w="47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462"/>
        <w:gridCol w:w="572"/>
        <w:gridCol w:w="803"/>
        <w:gridCol w:w="961"/>
        <w:gridCol w:w="757"/>
        <w:gridCol w:w="928"/>
        <w:gridCol w:w="3240"/>
        <w:gridCol w:w="2249"/>
        <w:gridCol w:w="1451"/>
      </w:tblGrid>
      <w:tr w14:paraId="41D6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32" w:type="pct"/>
            <w:vAlign w:val="center"/>
          </w:tcPr>
          <w:p w14:paraId="4D01356A">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项目名称及包号</w:t>
            </w:r>
          </w:p>
        </w:tc>
        <w:tc>
          <w:tcPr>
            <w:tcW w:w="537" w:type="pct"/>
            <w:vAlign w:val="center"/>
          </w:tcPr>
          <w:p w14:paraId="426B0D28">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主要技术要求</w:t>
            </w:r>
          </w:p>
        </w:tc>
        <w:tc>
          <w:tcPr>
            <w:tcW w:w="210" w:type="pct"/>
            <w:vAlign w:val="center"/>
          </w:tcPr>
          <w:p w14:paraId="1FE495B8">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295" w:type="pct"/>
            <w:vAlign w:val="center"/>
          </w:tcPr>
          <w:p w14:paraId="1F5073AF">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353" w:type="pct"/>
            <w:vAlign w:val="center"/>
          </w:tcPr>
          <w:p w14:paraId="6C72D11F">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交货</w:t>
            </w:r>
          </w:p>
          <w:p w14:paraId="0BCD7638">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日期</w:t>
            </w:r>
          </w:p>
        </w:tc>
        <w:tc>
          <w:tcPr>
            <w:tcW w:w="278" w:type="pct"/>
            <w:vAlign w:val="center"/>
          </w:tcPr>
          <w:p w14:paraId="643D01CE">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质保期</w:t>
            </w:r>
          </w:p>
        </w:tc>
        <w:tc>
          <w:tcPr>
            <w:tcW w:w="341" w:type="pct"/>
            <w:vAlign w:val="center"/>
          </w:tcPr>
          <w:p w14:paraId="137B3646">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交货地点</w:t>
            </w:r>
          </w:p>
        </w:tc>
        <w:tc>
          <w:tcPr>
            <w:tcW w:w="3240" w:type="dxa"/>
            <w:vAlign w:val="center"/>
          </w:tcPr>
          <w:p w14:paraId="55315442">
            <w:pPr>
              <w:widowControl/>
              <w:jc w:val="center"/>
              <w:rPr>
                <w:rFonts w:hint="eastAsia" w:ascii="仿宋" w:hAnsi="仿宋" w:eastAsia="仿宋" w:cs="仿宋"/>
                <w:b/>
                <w:bCs/>
                <w:kern w:val="0"/>
                <w:sz w:val="24"/>
                <w:szCs w:val="24"/>
                <w:highlight w:val="none"/>
              </w:rPr>
            </w:pPr>
            <w:r>
              <w:rPr>
                <w:rFonts w:hint="eastAsia" w:ascii="仿宋" w:hAnsi="仿宋" w:eastAsia="仿宋" w:cs="仿宋"/>
                <w:b/>
                <w:bCs/>
                <w:color w:val="auto"/>
                <w:kern w:val="0"/>
                <w:sz w:val="22"/>
                <w:szCs w:val="22"/>
                <w:highlight w:val="none"/>
                <w:lang w:val="en-US" w:eastAsia="zh-CN"/>
              </w:rPr>
              <w:t>专用资质要求</w:t>
            </w:r>
          </w:p>
        </w:tc>
        <w:tc>
          <w:tcPr>
            <w:tcW w:w="2249" w:type="dxa"/>
            <w:vAlign w:val="center"/>
          </w:tcPr>
          <w:p w14:paraId="5969E6AD">
            <w:pPr>
              <w:widowControl/>
              <w:jc w:val="center"/>
              <w:rPr>
                <w:rFonts w:hint="eastAsia" w:ascii="仿宋" w:hAnsi="仿宋" w:eastAsia="仿宋" w:cs="仿宋"/>
                <w:b/>
                <w:bCs/>
                <w:kern w:val="0"/>
                <w:sz w:val="24"/>
                <w:szCs w:val="24"/>
                <w:highlight w:val="none"/>
              </w:rPr>
            </w:pPr>
            <w:r>
              <w:rPr>
                <w:rFonts w:hint="eastAsia" w:ascii="仿宋" w:hAnsi="仿宋" w:eastAsia="仿宋" w:cs="仿宋"/>
                <w:b/>
                <w:bCs/>
                <w:color w:val="auto"/>
                <w:kern w:val="0"/>
                <w:sz w:val="22"/>
                <w:szCs w:val="22"/>
                <w:highlight w:val="none"/>
                <w:lang w:val="en-US" w:eastAsia="zh-CN"/>
              </w:rPr>
              <w:t>专用业绩要求</w:t>
            </w:r>
          </w:p>
        </w:tc>
        <w:tc>
          <w:tcPr>
            <w:tcW w:w="1451" w:type="dxa"/>
            <w:vAlign w:val="center"/>
          </w:tcPr>
          <w:p w14:paraId="6A1034A1">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4E1AA456">
            <w:pPr>
              <w:widowControl/>
              <w:jc w:val="center"/>
              <w:rPr>
                <w:rFonts w:hint="eastAsia" w:ascii="仿宋" w:hAnsi="仿宋" w:eastAsia="仿宋" w:cs="仿宋"/>
                <w:b/>
                <w:bCs/>
                <w:kern w:val="0"/>
                <w:sz w:val="24"/>
                <w:szCs w:val="24"/>
                <w:highlight w:val="none"/>
              </w:rPr>
            </w:pPr>
            <w:r>
              <w:rPr>
                <w:rFonts w:hint="eastAsia" w:ascii="仿宋" w:hAnsi="仿宋" w:eastAsia="仿宋" w:cs="仿宋"/>
                <w:b/>
                <w:bCs/>
                <w:color w:val="auto"/>
                <w:kern w:val="0"/>
                <w:sz w:val="24"/>
                <w:szCs w:val="24"/>
                <w:highlight w:val="none"/>
                <w:lang w:val="en-US" w:eastAsia="zh-CN"/>
              </w:rPr>
              <w:t>额（万元）</w:t>
            </w:r>
          </w:p>
        </w:tc>
      </w:tr>
      <w:tr w14:paraId="1C41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432" w:type="pct"/>
            <w:vAlign w:val="center"/>
          </w:tcPr>
          <w:p w14:paraId="15EE9D35">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锂电池及外箱采购项目</w:t>
            </w:r>
          </w:p>
        </w:tc>
        <w:tc>
          <w:tcPr>
            <w:tcW w:w="537" w:type="pct"/>
            <w:vAlign w:val="center"/>
          </w:tcPr>
          <w:p w14:paraId="7E11BF09">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详见技术规范</w:t>
            </w:r>
          </w:p>
        </w:tc>
        <w:tc>
          <w:tcPr>
            <w:tcW w:w="210" w:type="pct"/>
            <w:shd w:val="clear" w:color="000000" w:fill="FFFFFF"/>
            <w:vAlign w:val="center"/>
          </w:tcPr>
          <w:p w14:paraId="09DAB2BC">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295" w:type="pct"/>
            <w:shd w:val="clear" w:color="000000" w:fill="FFFFFF"/>
            <w:vAlign w:val="center"/>
          </w:tcPr>
          <w:p w14:paraId="26079085">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1080</w:t>
            </w:r>
          </w:p>
        </w:tc>
        <w:tc>
          <w:tcPr>
            <w:tcW w:w="353" w:type="pct"/>
            <w:vAlign w:val="center"/>
          </w:tcPr>
          <w:p w14:paraId="0B3FF6F7">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接到供货通知后20日内</w:t>
            </w:r>
          </w:p>
        </w:tc>
        <w:tc>
          <w:tcPr>
            <w:tcW w:w="278" w:type="pct"/>
            <w:vAlign w:val="center"/>
          </w:tcPr>
          <w:p w14:paraId="2FF2217F">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3年</w:t>
            </w:r>
          </w:p>
        </w:tc>
        <w:tc>
          <w:tcPr>
            <w:tcW w:w="341" w:type="pct"/>
            <w:vAlign w:val="center"/>
          </w:tcPr>
          <w:p w14:paraId="76FBCEB7">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买方指定仓库地面交货</w:t>
            </w:r>
          </w:p>
        </w:tc>
        <w:tc>
          <w:tcPr>
            <w:tcW w:w="1190" w:type="pct"/>
            <w:vAlign w:val="center"/>
          </w:tcPr>
          <w:p w14:paraId="6533ED7B">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r>
              <w:rPr>
                <w:rFonts w:hint="eastAsia" w:ascii="仿宋" w:hAnsi="仿宋" w:eastAsia="仿宋" w:cs="仿宋"/>
                <w:b/>
                <w:bCs/>
                <w:kern w:val="0"/>
                <w:sz w:val="24"/>
                <w:szCs w:val="24"/>
                <w:highlight w:val="none"/>
              </w:rPr>
              <w:t>厂商要求</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制造商</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w:t>
            </w:r>
            <w:r>
              <w:rPr>
                <w:rFonts w:hint="eastAsia" w:ascii="仿宋" w:hAnsi="仿宋" w:eastAsia="仿宋" w:cs="仿宋"/>
                <w:b/>
                <w:bCs/>
                <w:kern w:val="0"/>
                <w:sz w:val="24"/>
                <w:szCs w:val="24"/>
                <w:highlight w:val="none"/>
              </w:rPr>
              <w:t>生产厂房</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制造商，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仿宋"/>
                <w:kern w:val="0"/>
                <w:sz w:val="24"/>
                <w:szCs w:val="24"/>
                <w:highlight w:val="none"/>
                <w:lang w:eastAsia="zh-CN"/>
              </w:rPr>
              <w:t>。</w:t>
            </w:r>
          </w:p>
        </w:tc>
        <w:tc>
          <w:tcPr>
            <w:tcW w:w="826" w:type="pct"/>
            <w:vAlign w:val="center"/>
          </w:tcPr>
          <w:p w14:paraId="5AD5DF40">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b/>
                <w:bCs/>
                <w:kern w:val="0"/>
                <w:sz w:val="24"/>
                <w:szCs w:val="24"/>
                <w:highlight w:val="none"/>
              </w:rPr>
              <w:t>业绩要求</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2023年1月1日至采购公告发布之日内具有锂电池或</w:t>
            </w:r>
            <w:r>
              <w:rPr>
                <w:rFonts w:hint="eastAsia" w:ascii="仿宋" w:hAnsi="仿宋" w:eastAsia="仿宋" w:cs="宋体"/>
                <w:kern w:val="0"/>
                <w:sz w:val="22"/>
                <w:szCs w:val="22"/>
                <w:highlight w:val="none"/>
              </w:rPr>
              <w:t>在线监测装置类产品</w:t>
            </w:r>
            <w:r>
              <w:rPr>
                <w:rFonts w:hint="eastAsia" w:ascii="仿宋" w:hAnsi="仿宋" w:eastAsia="仿宋" w:cs="仿宋"/>
                <w:kern w:val="0"/>
                <w:sz w:val="24"/>
                <w:szCs w:val="24"/>
                <w:highlight w:val="none"/>
              </w:rPr>
              <w:t>类产品累计销售业绩不少于80万。</w:t>
            </w:r>
            <w:r>
              <w:rPr>
                <w:rFonts w:hint="eastAsia" w:ascii="仿宋" w:hAnsi="仿宋" w:eastAsia="仿宋" w:cs="仿宋"/>
                <w:b/>
                <w:bCs/>
                <w:kern w:val="0"/>
                <w:sz w:val="24"/>
                <w:szCs w:val="24"/>
                <w:highlight w:val="none"/>
              </w:rPr>
              <w:t>（时间以合同签订日期为准，须提供用户合同封面、金额页、合同签字盖章页复印件、证明合同内容的合同页；发票复印件；发票查验截图）。</w:t>
            </w:r>
          </w:p>
        </w:tc>
        <w:tc>
          <w:tcPr>
            <w:tcW w:w="533" w:type="pct"/>
            <w:vAlign w:val="center"/>
          </w:tcPr>
          <w:p w14:paraId="1F73F011">
            <w:pPr>
              <w:widowControl/>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2.8</w:t>
            </w:r>
          </w:p>
        </w:tc>
      </w:tr>
    </w:tbl>
    <w:p w14:paraId="3EF18593">
      <w:pPr>
        <w:pStyle w:val="12"/>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具体供货不局限于上述产品。应包括上述产品相关配件，类似升级产品。</w:t>
      </w:r>
    </w:p>
    <w:p w14:paraId="5F1F33FC">
      <w:pPr>
        <w:rPr>
          <w:rFonts w:hint="eastAsia" w:ascii="仿宋" w:hAnsi="仿宋" w:eastAsia="仿宋" w:cs="仿宋"/>
          <w:sz w:val="24"/>
          <w:szCs w:val="24"/>
          <w:highlight w:val="none"/>
          <w:lang w:val="zh-CN" w:eastAsia="en-US" w:bidi="en-US"/>
        </w:rPr>
      </w:pPr>
      <w:r>
        <w:rPr>
          <w:rFonts w:hint="eastAsia" w:ascii="仿宋" w:hAnsi="仿宋" w:eastAsia="仿宋" w:cs="仿宋"/>
          <w:sz w:val="24"/>
          <w:szCs w:val="24"/>
          <w:highlight w:val="none"/>
          <w:lang w:val="zh-CN" w:eastAsia="en-US" w:bidi="en-US"/>
        </w:rPr>
        <w:t>备注：</w:t>
      </w:r>
    </w:p>
    <w:p w14:paraId="4B1A3FF6">
      <w:pPr>
        <w:rPr>
          <w:rFonts w:hint="eastAsia" w:ascii="仿宋" w:hAnsi="仿宋" w:eastAsia="仿宋" w:cs="仿宋"/>
          <w:sz w:val="24"/>
          <w:szCs w:val="24"/>
          <w:highlight w:val="none"/>
          <w:lang w:val="zh-CN" w:eastAsia="en-US" w:bidi="en-US"/>
        </w:rPr>
      </w:pPr>
      <w:r>
        <w:rPr>
          <w:rFonts w:hint="eastAsia" w:ascii="仿宋" w:hAnsi="仿宋" w:eastAsia="仿宋" w:cs="仿宋"/>
          <w:sz w:val="24"/>
          <w:szCs w:val="24"/>
          <w:highlight w:val="none"/>
          <w:lang w:val="zh-CN" w:eastAsia="en-US" w:bidi="en-US"/>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9148C0B">
      <w:pPr>
        <w:rPr>
          <w:rFonts w:hint="eastAsia" w:ascii="仿宋" w:hAnsi="仿宋" w:eastAsia="仿宋" w:cs="仿宋"/>
          <w:sz w:val="24"/>
          <w:szCs w:val="24"/>
          <w:highlight w:val="none"/>
          <w:lang w:val="zh-CN" w:eastAsia="en-US" w:bidi="en-US"/>
        </w:rPr>
      </w:pPr>
      <w:r>
        <w:rPr>
          <w:rFonts w:hint="eastAsia" w:ascii="仿宋" w:hAnsi="仿宋" w:eastAsia="仿宋" w:cs="仿宋"/>
          <w:sz w:val="24"/>
          <w:szCs w:val="24"/>
          <w:highlight w:val="none"/>
          <w:lang w:val="zh-CN" w:eastAsia="en-US" w:bidi="en-US"/>
        </w:rPr>
        <w:t>②.投标文件中提供的证明材料复印件应复印清晰、可辨认且不得遮盖、涂抹，否则视为无效。</w:t>
      </w:r>
    </w:p>
    <w:p w14:paraId="344D6D5F">
      <w:pPr>
        <w:rPr>
          <w:rFonts w:hint="eastAsia" w:ascii="仿宋" w:hAnsi="仿宋" w:eastAsia="仿宋" w:cs="仿宋"/>
          <w:sz w:val="24"/>
          <w:szCs w:val="24"/>
          <w:highlight w:val="none"/>
          <w:lang w:val="zh-CN" w:eastAsia="en-US" w:bidi="en-US"/>
        </w:rPr>
      </w:pPr>
      <w:r>
        <w:rPr>
          <w:rFonts w:hint="eastAsia" w:ascii="仿宋" w:hAnsi="仿宋" w:eastAsia="仿宋" w:cs="仿宋"/>
          <w:sz w:val="24"/>
          <w:szCs w:val="24"/>
          <w:highlight w:val="none"/>
          <w:lang w:val="zh-CN" w:eastAsia="en-US" w:bidi="en-US"/>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5D6DF9E3">
      <w:pPr>
        <w:pStyle w:val="12"/>
        <w:spacing w:line="400" w:lineRule="exact"/>
        <w:jc w:val="left"/>
        <w:rPr>
          <w:rFonts w:hint="eastAsia" w:ascii="仿宋" w:hAnsi="仿宋" w:eastAsia="仿宋" w:cs="仿宋"/>
          <w:sz w:val="24"/>
          <w:szCs w:val="24"/>
          <w:highlight w:val="none"/>
          <w:lang w:val="en-US" w:eastAsia="zh-CN" w:bidi="en-US"/>
        </w:rPr>
      </w:pPr>
      <w:r>
        <w:rPr>
          <w:rFonts w:hint="eastAsia" w:ascii="仿宋" w:hAnsi="仿宋" w:eastAsia="仿宋" w:cs="仿宋"/>
          <w:sz w:val="24"/>
          <w:szCs w:val="24"/>
          <w:highlight w:val="none"/>
          <w:lang w:val="zh-CN" w:eastAsia="en-US" w:bidi="en-US"/>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cs="仿宋"/>
          <w:sz w:val="24"/>
          <w:szCs w:val="24"/>
          <w:highlight w:val="none"/>
          <w:lang w:val="zh-CN" w:eastAsia="zh-CN" w:bidi="en-US"/>
        </w:rPr>
        <w:t>。</w:t>
      </w:r>
    </w:p>
    <w:p w14:paraId="5FA254EA">
      <w:pPr>
        <w:rPr>
          <w:highlight w:val="none"/>
        </w:rPr>
        <w:sectPr>
          <w:pgSz w:w="16838" w:h="11906" w:orient="landscape"/>
          <w:pgMar w:top="1800" w:right="1440" w:bottom="1800" w:left="1440" w:header="851" w:footer="992" w:gutter="0"/>
          <w:cols w:space="425" w:num="1"/>
          <w:docGrid w:type="lines" w:linePitch="312" w:charSpace="0"/>
        </w:sectPr>
      </w:pPr>
    </w:p>
    <w:p w14:paraId="381C31B0">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分标三：光电转换器采购项目</w:t>
      </w:r>
    </w:p>
    <w:p w14:paraId="6D67580A">
      <w:pPr>
        <w:pStyle w:val="12"/>
        <w:spacing w:line="400" w:lineRule="exact"/>
        <w:jc w:val="left"/>
        <w:rPr>
          <w:rFonts w:cs="宋体"/>
          <w:color w:val="000000" w:themeColor="text1"/>
          <w:kern w:val="2"/>
          <w:sz w:val="21"/>
          <w:szCs w:val="21"/>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分标编号：CY0626SWWK05FF03</w:t>
      </w:r>
    </w:p>
    <w:tbl>
      <w:tblPr>
        <w:tblStyle w:val="9"/>
        <w:tblW w:w="13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977"/>
        <w:gridCol w:w="1377"/>
        <w:gridCol w:w="540"/>
        <w:gridCol w:w="759"/>
        <w:gridCol w:w="1145"/>
        <w:gridCol w:w="714"/>
        <w:gridCol w:w="1355"/>
        <w:gridCol w:w="2741"/>
        <w:gridCol w:w="1785"/>
        <w:gridCol w:w="1204"/>
      </w:tblGrid>
      <w:tr w14:paraId="0771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867" w:type="dxa"/>
            <w:vAlign w:val="center"/>
          </w:tcPr>
          <w:p w14:paraId="7DF6BA2F">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项目名称</w:t>
            </w:r>
          </w:p>
        </w:tc>
        <w:tc>
          <w:tcPr>
            <w:tcW w:w="977" w:type="dxa"/>
            <w:vAlign w:val="center"/>
          </w:tcPr>
          <w:p w14:paraId="7D518645">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物资名称</w:t>
            </w:r>
          </w:p>
        </w:tc>
        <w:tc>
          <w:tcPr>
            <w:tcW w:w="1377" w:type="dxa"/>
            <w:vAlign w:val="center"/>
          </w:tcPr>
          <w:p w14:paraId="3B99062B">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主要技术要求</w:t>
            </w:r>
          </w:p>
        </w:tc>
        <w:tc>
          <w:tcPr>
            <w:tcW w:w="540" w:type="dxa"/>
            <w:vAlign w:val="center"/>
          </w:tcPr>
          <w:p w14:paraId="788E7842">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759" w:type="dxa"/>
            <w:vAlign w:val="center"/>
          </w:tcPr>
          <w:p w14:paraId="0CA8779D">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1145" w:type="dxa"/>
            <w:vAlign w:val="center"/>
          </w:tcPr>
          <w:p w14:paraId="36016A6C">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交货</w:t>
            </w:r>
          </w:p>
          <w:p w14:paraId="6F5C8766">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日期</w:t>
            </w:r>
          </w:p>
        </w:tc>
        <w:tc>
          <w:tcPr>
            <w:tcW w:w="714" w:type="dxa"/>
            <w:vAlign w:val="center"/>
          </w:tcPr>
          <w:p w14:paraId="4BC34FE9">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质保期</w:t>
            </w:r>
          </w:p>
        </w:tc>
        <w:tc>
          <w:tcPr>
            <w:tcW w:w="1355" w:type="dxa"/>
            <w:vAlign w:val="center"/>
          </w:tcPr>
          <w:p w14:paraId="1EDD813A">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交货地点</w:t>
            </w:r>
          </w:p>
        </w:tc>
        <w:tc>
          <w:tcPr>
            <w:tcW w:w="2741" w:type="dxa"/>
            <w:vAlign w:val="center"/>
          </w:tcPr>
          <w:p w14:paraId="59E39C53">
            <w:pPr>
              <w:widowControl/>
              <w:jc w:val="center"/>
              <w:rPr>
                <w:rFonts w:hint="eastAsia" w:ascii="仿宋" w:hAnsi="仿宋" w:eastAsia="仿宋" w:cs="仿宋"/>
                <w:b/>
                <w:bCs/>
                <w:kern w:val="0"/>
                <w:sz w:val="24"/>
                <w:szCs w:val="24"/>
                <w:highlight w:val="none"/>
              </w:rPr>
            </w:pPr>
            <w:r>
              <w:rPr>
                <w:rFonts w:hint="eastAsia" w:ascii="仿宋" w:hAnsi="仿宋" w:eastAsia="仿宋" w:cs="仿宋"/>
                <w:b/>
                <w:bCs/>
                <w:color w:val="auto"/>
                <w:kern w:val="0"/>
                <w:sz w:val="22"/>
                <w:szCs w:val="22"/>
                <w:highlight w:val="none"/>
                <w:lang w:val="en-US" w:eastAsia="zh-CN"/>
              </w:rPr>
              <w:t>专用资质要求</w:t>
            </w:r>
          </w:p>
        </w:tc>
        <w:tc>
          <w:tcPr>
            <w:tcW w:w="1785" w:type="dxa"/>
            <w:vAlign w:val="center"/>
          </w:tcPr>
          <w:p w14:paraId="5B99C445">
            <w:pPr>
              <w:widowControl/>
              <w:jc w:val="center"/>
              <w:rPr>
                <w:rFonts w:hint="eastAsia" w:ascii="仿宋" w:hAnsi="仿宋" w:eastAsia="仿宋" w:cs="仿宋"/>
                <w:b/>
                <w:bCs/>
                <w:kern w:val="0"/>
                <w:sz w:val="24"/>
                <w:szCs w:val="24"/>
                <w:highlight w:val="none"/>
              </w:rPr>
            </w:pPr>
            <w:r>
              <w:rPr>
                <w:rFonts w:hint="eastAsia" w:ascii="仿宋" w:hAnsi="仿宋" w:eastAsia="仿宋" w:cs="仿宋"/>
                <w:b/>
                <w:bCs/>
                <w:color w:val="auto"/>
                <w:kern w:val="0"/>
                <w:sz w:val="22"/>
                <w:szCs w:val="22"/>
                <w:highlight w:val="none"/>
                <w:lang w:val="en-US" w:eastAsia="zh-CN"/>
              </w:rPr>
              <w:t>专用业绩要求</w:t>
            </w:r>
          </w:p>
        </w:tc>
        <w:tc>
          <w:tcPr>
            <w:tcW w:w="1204" w:type="dxa"/>
            <w:vAlign w:val="center"/>
          </w:tcPr>
          <w:p w14:paraId="34ABEC62">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004B8A22">
            <w:pPr>
              <w:widowControl/>
              <w:jc w:val="center"/>
              <w:rPr>
                <w:rFonts w:hint="eastAsia" w:ascii="仿宋" w:hAnsi="仿宋" w:eastAsia="仿宋" w:cs="仿宋"/>
                <w:b/>
                <w:bCs/>
                <w:kern w:val="0"/>
                <w:sz w:val="24"/>
                <w:szCs w:val="24"/>
                <w:highlight w:val="none"/>
              </w:rPr>
            </w:pPr>
            <w:r>
              <w:rPr>
                <w:rFonts w:hint="eastAsia" w:ascii="仿宋" w:hAnsi="仿宋" w:eastAsia="仿宋" w:cs="仿宋"/>
                <w:b/>
                <w:bCs/>
                <w:color w:val="auto"/>
                <w:kern w:val="0"/>
                <w:sz w:val="24"/>
                <w:szCs w:val="24"/>
                <w:highlight w:val="none"/>
                <w:lang w:val="en-US" w:eastAsia="zh-CN"/>
              </w:rPr>
              <w:t>额（万元）</w:t>
            </w:r>
          </w:p>
        </w:tc>
      </w:tr>
      <w:tr w14:paraId="0D72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867" w:type="dxa"/>
            <w:vAlign w:val="center"/>
          </w:tcPr>
          <w:p w14:paraId="2433AF05">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光电转换器采购项目</w:t>
            </w:r>
          </w:p>
        </w:tc>
        <w:tc>
          <w:tcPr>
            <w:tcW w:w="977" w:type="dxa"/>
            <w:vAlign w:val="center"/>
          </w:tcPr>
          <w:p w14:paraId="6DCE2B61">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光电转换设备</w:t>
            </w:r>
          </w:p>
        </w:tc>
        <w:tc>
          <w:tcPr>
            <w:tcW w:w="1377" w:type="dxa"/>
            <w:vAlign w:val="center"/>
          </w:tcPr>
          <w:p w14:paraId="19631CE8">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详见技术规范</w:t>
            </w:r>
          </w:p>
        </w:tc>
        <w:tc>
          <w:tcPr>
            <w:tcW w:w="540" w:type="dxa"/>
            <w:vAlign w:val="center"/>
          </w:tcPr>
          <w:p w14:paraId="0A589CB8">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只</w:t>
            </w:r>
          </w:p>
        </w:tc>
        <w:tc>
          <w:tcPr>
            <w:tcW w:w="759" w:type="dxa"/>
            <w:vAlign w:val="center"/>
          </w:tcPr>
          <w:p w14:paraId="0480E74F">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840</w:t>
            </w:r>
          </w:p>
        </w:tc>
        <w:tc>
          <w:tcPr>
            <w:tcW w:w="1145" w:type="dxa"/>
            <w:vAlign w:val="center"/>
          </w:tcPr>
          <w:p w14:paraId="60367878">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接到供货通知后20日内</w:t>
            </w:r>
          </w:p>
        </w:tc>
        <w:tc>
          <w:tcPr>
            <w:tcW w:w="714" w:type="dxa"/>
            <w:vAlign w:val="center"/>
          </w:tcPr>
          <w:p w14:paraId="24B88B55">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3年</w:t>
            </w:r>
          </w:p>
        </w:tc>
        <w:tc>
          <w:tcPr>
            <w:tcW w:w="1355" w:type="dxa"/>
            <w:vAlign w:val="center"/>
          </w:tcPr>
          <w:p w14:paraId="56C5F965">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买方指定仓库地面交货</w:t>
            </w:r>
          </w:p>
        </w:tc>
        <w:tc>
          <w:tcPr>
            <w:tcW w:w="2741" w:type="dxa"/>
            <w:vAlign w:val="center"/>
          </w:tcPr>
          <w:p w14:paraId="55ABBBC9">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r>
              <w:rPr>
                <w:rFonts w:hint="eastAsia" w:ascii="仿宋" w:hAnsi="仿宋" w:eastAsia="仿宋" w:cs="仿宋"/>
                <w:b/>
                <w:bCs/>
                <w:kern w:val="0"/>
                <w:sz w:val="24"/>
                <w:szCs w:val="24"/>
                <w:highlight w:val="none"/>
              </w:rPr>
              <w:t>厂商要求</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制造商</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w:t>
            </w:r>
            <w:r>
              <w:rPr>
                <w:rFonts w:hint="eastAsia" w:ascii="仿宋" w:hAnsi="仿宋" w:eastAsia="仿宋" w:cs="仿宋"/>
                <w:b/>
                <w:bCs/>
                <w:kern w:val="0"/>
                <w:sz w:val="24"/>
                <w:szCs w:val="24"/>
                <w:highlight w:val="none"/>
              </w:rPr>
              <w:t>生产厂房</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85" w:type="dxa"/>
            <w:vAlign w:val="center"/>
          </w:tcPr>
          <w:p w14:paraId="2C9F3476">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b/>
                <w:bCs/>
                <w:kern w:val="0"/>
                <w:sz w:val="24"/>
                <w:szCs w:val="24"/>
                <w:highlight w:val="none"/>
              </w:rPr>
              <w:t>业绩要求</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2023年1月1日至采购公告发布之日内，具有所投交换机及光纤收发器</w:t>
            </w:r>
            <w:r>
              <w:rPr>
                <w:rFonts w:hint="eastAsia" w:ascii="仿宋" w:hAnsi="仿宋" w:eastAsia="仿宋" w:cs="仿宋"/>
                <w:sz w:val="24"/>
                <w:szCs w:val="24"/>
                <w:highlight w:val="none"/>
              </w:rPr>
              <w:t>累计销售业绩不少于20万。</w:t>
            </w:r>
            <w:r>
              <w:rPr>
                <w:rFonts w:hint="eastAsia" w:ascii="仿宋" w:hAnsi="仿宋" w:eastAsia="仿宋" w:cs="仿宋"/>
                <w:b/>
                <w:bCs/>
                <w:kern w:val="0"/>
                <w:sz w:val="24"/>
                <w:szCs w:val="24"/>
                <w:highlight w:val="none"/>
              </w:rPr>
              <w:t>（时间以合同签订日期为准，须提供用户合同封面、金额页、合同签字盖章页复印件、证明合同内容的合同页；发票复印件；发票查验截图）。</w:t>
            </w:r>
          </w:p>
        </w:tc>
        <w:tc>
          <w:tcPr>
            <w:tcW w:w="1204" w:type="dxa"/>
            <w:vAlign w:val="center"/>
          </w:tcPr>
          <w:p w14:paraId="3399010E">
            <w:pPr>
              <w:widowControl/>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0.6</w:t>
            </w:r>
          </w:p>
        </w:tc>
      </w:tr>
    </w:tbl>
    <w:p w14:paraId="52A51C95">
      <w:pPr>
        <w:rPr>
          <w:rFonts w:hint="eastAsia" w:ascii="仿宋" w:hAnsi="仿宋" w:eastAsia="仿宋"/>
          <w:color w:val="000000"/>
          <w:sz w:val="22"/>
          <w:szCs w:val="22"/>
          <w:highlight w:val="none"/>
        </w:rPr>
      </w:pPr>
      <w:r>
        <w:rPr>
          <w:rFonts w:hint="eastAsia" w:ascii="仿宋" w:hAnsi="仿宋" w:eastAsia="仿宋"/>
          <w:color w:val="000000"/>
          <w:sz w:val="22"/>
          <w:szCs w:val="22"/>
          <w:highlight w:val="none"/>
        </w:rPr>
        <w:t>具体供货不局限于上述产品。应包括上述产品相关配件，类似升级产品。</w:t>
      </w:r>
    </w:p>
    <w:p w14:paraId="19A03197">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319B2FDF">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98840D5">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6B2BE79E">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39CE9BB0">
      <w:pPr>
        <w:pStyle w:val="3"/>
        <w:rPr>
          <w:rFonts w:hint="eastAsia" w:eastAsia="仿宋"/>
          <w:highlight w:val="none"/>
          <w:lang w:eastAsia="zh-CN"/>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sz w:val="22"/>
          <w:szCs w:val="22"/>
          <w:highlight w:val="none"/>
          <w:lang w:eastAsia="zh-CN"/>
        </w:rPr>
        <w:t>。</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36C0">
    <w:pPr>
      <w:pStyle w:val="5"/>
      <w:jc w:val="center"/>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876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287655"/>
                      </a:xfrm>
                      <a:prstGeom prst="rect">
                        <a:avLst/>
                      </a:prstGeom>
                      <a:noFill/>
                      <a:ln>
                        <a:noFill/>
                      </a:ln>
                    </wps:spPr>
                    <wps:txbx>
                      <w:txbxContent>
                        <w:p w14:paraId="31657F51">
                          <w:pPr>
                            <w:pStyle w:val="5"/>
                            <w:jc w:val="center"/>
                          </w:pPr>
                          <w:r>
                            <w:fldChar w:fldCharType="begin"/>
                          </w:r>
                          <w:r>
                            <w:instrText xml:space="preserve"> PAGE   \* MERGEFORMAT </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65pt;width:4.6pt;mso-position-horizontal:center;mso-position-horizontal-relative:margin;mso-wrap-style:none;z-index:251659264;mso-width-relative:page;mso-height-relative:page;" filled="f" stroked="f" coordsize="21600,21600" o:gfxdata="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d+lsPRAAAAAgEAAA8AAAAAAAAAAQAgAAAAIgAAAGRycy9kb3du&#10;cmV2LnhtbFBLAQIUABQAAAAIAIdO4kCyABINzQEAAJYDAAAOAAAAAAAAAAEAIAAAACABAABkcnMv&#10;ZTJvRG9jLnhtbFBLBQYAAAAABgAGAFkBAABfBQAAAAA=&#10;">
              <v:fill on="f" focussize="0,0"/>
              <v:stroke on="f"/>
              <v:imagedata o:title=""/>
              <o:lock v:ext="edit" aspectratio="f"/>
              <v:textbox inset="0mm,0mm,0mm,0mm" style="mso-fit-shape-to-text:t;">
                <w:txbxContent>
                  <w:p w14:paraId="31657F51">
                    <w:pPr>
                      <w:pStyle w:val="5"/>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EA058C"/>
    <w:rsid w:val="01B85F94"/>
    <w:rsid w:val="02B81FC4"/>
    <w:rsid w:val="050F1BC2"/>
    <w:rsid w:val="077C5AD9"/>
    <w:rsid w:val="0AD37448"/>
    <w:rsid w:val="0CAE6912"/>
    <w:rsid w:val="0D86163D"/>
    <w:rsid w:val="113849FC"/>
    <w:rsid w:val="130523D4"/>
    <w:rsid w:val="13743CE5"/>
    <w:rsid w:val="16F94C2D"/>
    <w:rsid w:val="17B80644"/>
    <w:rsid w:val="182B52BA"/>
    <w:rsid w:val="187327BD"/>
    <w:rsid w:val="1CC92AEB"/>
    <w:rsid w:val="20434A8D"/>
    <w:rsid w:val="21337590"/>
    <w:rsid w:val="24F42ED8"/>
    <w:rsid w:val="25180974"/>
    <w:rsid w:val="26630E46"/>
    <w:rsid w:val="26E03714"/>
    <w:rsid w:val="27767BD4"/>
    <w:rsid w:val="2860267D"/>
    <w:rsid w:val="28E95C2C"/>
    <w:rsid w:val="2C387CAA"/>
    <w:rsid w:val="2C583D4C"/>
    <w:rsid w:val="2CAD22EA"/>
    <w:rsid w:val="30375F5E"/>
    <w:rsid w:val="31DA3AEF"/>
    <w:rsid w:val="32100B57"/>
    <w:rsid w:val="3355074A"/>
    <w:rsid w:val="348F473D"/>
    <w:rsid w:val="37D746BF"/>
    <w:rsid w:val="3ACE64DD"/>
    <w:rsid w:val="3BA23236"/>
    <w:rsid w:val="3C337FE0"/>
    <w:rsid w:val="3E65446C"/>
    <w:rsid w:val="3FA94B93"/>
    <w:rsid w:val="41741B57"/>
    <w:rsid w:val="44D30B0A"/>
    <w:rsid w:val="462C02CC"/>
    <w:rsid w:val="49262DB0"/>
    <w:rsid w:val="4988325A"/>
    <w:rsid w:val="4A727935"/>
    <w:rsid w:val="4A9B4433"/>
    <w:rsid w:val="4B9338FF"/>
    <w:rsid w:val="4D8A4135"/>
    <w:rsid w:val="4E2D698F"/>
    <w:rsid w:val="4E832A53"/>
    <w:rsid w:val="4F8545A9"/>
    <w:rsid w:val="51E5555A"/>
    <w:rsid w:val="532C3CED"/>
    <w:rsid w:val="5898359F"/>
    <w:rsid w:val="590467EF"/>
    <w:rsid w:val="5A322975"/>
    <w:rsid w:val="5AF0321E"/>
    <w:rsid w:val="5C4C3CFA"/>
    <w:rsid w:val="5D814092"/>
    <w:rsid w:val="5F622211"/>
    <w:rsid w:val="616D6A24"/>
    <w:rsid w:val="67492634"/>
    <w:rsid w:val="6FAD74D8"/>
    <w:rsid w:val="70DC1E23"/>
    <w:rsid w:val="70F353BF"/>
    <w:rsid w:val="73011D37"/>
    <w:rsid w:val="76984A3E"/>
    <w:rsid w:val="7B537186"/>
    <w:rsid w:val="7D140B97"/>
    <w:rsid w:val="7E3E236F"/>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3">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4">
    <w:name w:val="Body Text Indent"/>
    <w:basedOn w:val="1"/>
    <w:unhideWhenUsed/>
    <w:qFormat/>
    <w:uiPriority w:val="0"/>
    <w:pPr>
      <w:spacing w:after="120"/>
      <w:ind w:left="420" w:leftChars="200"/>
    </w:pPr>
  </w:style>
  <w:style w:type="paragraph" w:styleId="5">
    <w:name w:val="footer"/>
    <w:basedOn w:val="1"/>
    <w:unhideWhenUsed/>
    <w:qFormat/>
    <w:uiPriority w:val="0"/>
    <w:pPr>
      <w:tabs>
        <w:tab w:val="center" w:pos="4153"/>
        <w:tab w:val="right" w:pos="8306"/>
      </w:tabs>
      <w:snapToGrid w:val="0"/>
    </w:pPr>
    <w:rPr>
      <w:sz w:val="18"/>
      <w:szCs w:val="18"/>
    </w:rPr>
  </w:style>
  <w:style w:type="paragraph" w:styleId="6">
    <w:name w:val="List"/>
    <w:basedOn w:val="1"/>
    <w:qFormat/>
    <w:uiPriority w:val="0"/>
    <w:pPr>
      <w:ind w:left="200" w:hanging="200" w:hangingChars="200"/>
      <w:contextualSpacing/>
    </w:pPr>
  </w:style>
  <w:style w:type="paragraph" w:styleId="7">
    <w:name w:val="Body Text First Indent 2"/>
    <w:basedOn w:val="4"/>
    <w:next w:val="8"/>
    <w:qFormat/>
    <w:uiPriority w:val="0"/>
    <w:pPr>
      <w:ind w:left="0" w:leftChars="0" w:firstLine="420"/>
    </w:pPr>
    <w:rPr>
      <w:szCs w:val="24"/>
    </w:rPr>
  </w:style>
  <w:style w:type="paragraph" w:customStyle="1" w:styleId="8">
    <w:name w:val="表格文字"/>
    <w:basedOn w:val="6"/>
    <w:next w:val="1"/>
    <w:qFormat/>
    <w:uiPriority w:val="0"/>
    <w:pPr>
      <w:ind w:firstLine="0" w:firstLineChars="0"/>
      <w:jc w:val="center"/>
    </w:pPr>
    <w:rPr>
      <w:szCs w:val="20"/>
    </w:rPr>
  </w:style>
  <w:style w:type="character" w:styleId="11">
    <w:name w:val="Hyperlink"/>
    <w:qFormat/>
    <w:uiPriority w:val="99"/>
    <w:rPr>
      <w:color w:val="0000FF"/>
      <w:u w:val="single"/>
    </w:rPr>
  </w:style>
  <w:style w:type="paragraph" w:customStyle="1" w:styleId="12">
    <w:name w:val="正文文本2"/>
    <w:basedOn w:val="1"/>
    <w:qFormat/>
    <w:uiPriority w:val="0"/>
    <w:pPr>
      <w:autoSpaceDE w:val="0"/>
      <w:autoSpaceDN w:val="0"/>
    </w:pPr>
    <w:rPr>
      <w:rFonts w:cs="Times New Roman"/>
      <w:sz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6460</Words>
  <Characters>7104</Characters>
  <Lines>0</Lines>
  <Paragraphs>0</Paragraphs>
  <TotalTime>1</TotalTime>
  <ScaleCrop>false</ScaleCrop>
  <LinksUpToDate>false</LinksUpToDate>
  <CharactersWithSpaces>7118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2024-08-27T01:07:00Z</dcterms:created>
  <dc:creator>Administrator</dc:creator>
  <cp:lastModifiedBy>贺朝.</cp:lastModifiedBy>
  <dcterms:modified xsi:type="dcterms:W3CDTF">2026-03-26T08:43:13Z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1D476A8709DC4643990CD574CCC41627_12</vt:lpwstr>
  </property>
  <property fmtid="{D5CDD505-2E9C-101B-9397-08002B2CF9AE}" pid="4" name="KSOTemplateDocerSaveRecord">
    <vt:lpwstr>eyJoZGlkIjoiOTM1NjU5NTU1OTBhZTRiN2E3MWZhYWU2MjFkNTEwNzkiLCJ1c2VySWQiOiI3MzAwNjQ3NTMifQ==</vt:lpwstr>
  </property>
</Properties>
</file>