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D14AB">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r>
        <w:rPr>
          <w:rFonts w:hint="eastAsia" w:ascii="宋体" w:hAnsi="宋体" w:eastAsia="宋体" w:cs="宋体"/>
          <w:b/>
          <w:color w:val="auto"/>
          <w:sz w:val="28"/>
          <w:szCs w:val="28"/>
          <w:highlight w:val="none"/>
          <w:lang w:val="en-US" w:eastAsia="zh-CN"/>
        </w:rPr>
        <w:t>采购公告附件：</w:t>
      </w:r>
    </w:p>
    <w:bookmarkEnd w:id="0"/>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795"/>
        <w:gridCol w:w="2991"/>
        <w:gridCol w:w="499"/>
        <w:gridCol w:w="499"/>
        <w:gridCol w:w="858"/>
        <w:gridCol w:w="952"/>
        <w:gridCol w:w="837"/>
        <w:gridCol w:w="4041"/>
        <w:gridCol w:w="1739"/>
      </w:tblGrid>
      <w:tr w14:paraId="4D5D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0" w:type="auto"/>
            <w:vAlign w:val="center"/>
          </w:tcPr>
          <w:p w14:paraId="2A876B63">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3A43AA53">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0" w:type="auto"/>
            <w:shd w:val="clear" w:color="auto" w:fill="auto"/>
            <w:vAlign w:val="center"/>
          </w:tcPr>
          <w:p w14:paraId="0ABB35BB">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14E9993C">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6EDC0D4A">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FF0000"/>
            <w:vAlign w:val="center"/>
          </w:tcPr>
          <w:p w14:paraId="1113AD1F">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0" w:type="auto"/>
            <w:vAlign w:val="center"/>
          </w:tcPr>
          <w:p w14:paraId="3E2D462B">
            <w:pPr>
              <w:widowControl/>
              <w:shd w:val="clear"/>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0" w:type="auto"/>
            <w:shd w:val="clear" w:color="auto" w:fill="auto"/>
            <w:vAlign w:val="center"/>
          </w:tcPr>
          <w:p w14:paraId="6D826084">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0" w:type="auto"/>
            <w:shd w:val="clear" w:color="auto" w:fill="auto"/>
            <w:vAlign w:val="center"/>
          </w:tcPr>
          <w:p w14:paraId="7DA35BBC">
            <w:pPr>
              <w:widowControl/>
              <w:shd w:val="clear"/>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0" w:type="auto"/>
            <w:shd w:val="clear" w:color="auto" w:fill="auto"/>
            <w:vAlign w:val="center"/>
          </w:tcPr>
          <w:p w14:paraId="73431604">
            <w:pPr>
              <w:widowControl/>
              <w:shd w:val="clear"/>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0FC0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6D5311B3">
            <w:pPr>
              <w:widowControl/>
              <w:shd w:val="clear"/>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无人机激光测距组件采购项目</w:t>
            </w:r>
          </w:p>
        </w:tc>
        <w:tc>
          <w:tcPr>
            <w:tcW w:w="0" w:type="auto"/>
            <w:shd w:val="clear" w:color="auto" w:fill="auto"/>
            <w:vAlign w:val="center"/>
          </w:tcPr>
          <w:p w14:paraId="0C1248C0">
            <w:pPr>
              <w:widowControl/>
              <w:shd w:val="clear"/>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无人机激光测距组件</w:t>
            </w:r>
          </w:p>
        </w:tc>
        <w:tc>
          <w:tcPr>
            <w:tcW w:w="0" w:type="auto"/>
            <w:shd w:val="clear" w:color="auto" w:fill="auto"/>
            <w:vAlign w:val="center"/>
          </w:tcPr>
          <w:p w14:paraId="469B231D">
            <w:pPr>
              <w:widowControl/>
              <w:shd w:val="clear"/>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算力≥50TOPS；</w:t>
            </w:r>
            <w:r>
              <w:rPr>
                <w:rFonts w:hint="eastAsia" w:ascii="宋体" w:hAnsi="宋体" w:eastAsia="宋体" w:cs="宋体"/>
                <w:b w:val="0"/>
                <w:bCs w:val="0"/>
                <w:color w:val="auto"/>
                <w:kern w:val="0"/>
                <w:sz w:val="24"/>
                <w:szCs w:val="24"/>
                <w:highlight w:val="none"/>
                <w:lang w:val="en-US" w:eastAsia="zh-CN"/>
              </w:rPr>
              <w:br w:type="textWrapping"/>
            </w:r>
            <w:r>
              <w:rPr>
                <w:rFonts w:hint="eastAsia" w:ascii="宋体" w:hAnsi="宋体" w:eastAsia="宋体" w:cs="宋体"/>
                <w:b w:val="0"/>
                <w:bCs w:val="0"/>
                <w:color w:val="auto"/>
                <w:kern w:val="0"/>
                <w:sz w:val="24"/>
                <w:szCs w:val="24"/>
                <w:highlight w:val="none"/>
                <w:lang w:val="en-US" w:eastAsia="zh-CN"/>
              </w:rPr>
              <w:t>存储≥256G固态；</w:t>
            </w:r>
            <w:r>
              <w:rPr>
                <w:rFonts w:hint="eastAsia" w:ascii="宋体" w:hAnsi="宋体" w:eastAsia="宋体" w:cs="宋体"/>
                <w:b w:val="0"/>
                <w:bCs w:val="0"/>
                <w:color w:val="auto"/>
                <w:kern w:val="0"/>
                <w:sz w:val="24"/>
                <w:szCs w:val="24"/>
                <w:highlight w:val="none"/>
                <w:lang w:val="en-US" w:eastAsia="zh-CN"/>
              </w:rPr>
              <w:br w:type="textWrapping"/>
            </w:r>
            <w:r>
              <w:rPr>
                <w:rFonts w:hint="eastAsia" w:ascii="宋体" w:hAnsi="宋体" w:eastAsia="宋体" w:cs="宋体"/>
                <w:b w:val="0"/>
                <w:bCs w:val="0"/>
                <w:color w:val="auto"/>
                <w:kern w:val="0"/>
                <w:sz w:val="24"/>
                <w:szCs w:val="24"/>
                <w:highlight w:val="none"/>
                <w:lang w:val="en-US" w:eastAsia="zh-CN"/>
              </w:rPr>
              <w:t>重量≤200g；</w:t>
            </w:r>
            <w:r>
              <w:rPr>
                <w:rFonts w:hint="eastAsia" w:ascii="宋体" w:hAnsi="宋体" w:eastAsia="宋体" w:cs="宋体"/>
                <w:b w:val="0"/>
                <w:bCs w:val="0"/>
                <w:color w:val="auto"/>
                <w:kern w:val="0"/>
                <w:sz w:val="24"/>
                <w:szCs w:val="24"/>
                <w:highlight w:val="none"/>
                <w:lang w:val="en-US" w:eastAsia="zh-CN"/>
              </w:rPr>
              <w:br w:type="textWrapping"/>
            </w:r>
            <w:r>
              <w:rPr>
                <w:rFonts w:hint="eastAsia" w:ascii="宋体" w:hAnsi="宋体" w:eastAsia="宋体" w:cs="宋体"/>
                <w:b w:val="0"/>
                <w:bCs w:val="0"/>
                <w:color w:val="auto"/>
                <w:kern w:val="0"/>
                <w:sz w:val="24"/>
                <w:szCs w:val="24"/>
                <w:highlight w:val="none"/>
                <w:lang w:val="en-US" w:eastAsia="zh-CN"/>
              </w:rPr>
              <w:t>通过对机载激光雷达实时点云数据的电力线识别分析和飞行控制实现对输电导地线的跟踪仿线飞行等功能。</w:t>
            </w:r>
          </w:p>
        </w:tc>
        <w:tc>
          <w:tcPr>
            <w:tcW w:w="0" w:type="auto"/>
            <w:shd w:val="clear" w:color="000000" w:fill="FFFFFF"/>
            <w:vAlign w:val="center"/>
          </w:tcPr>
          <w:p w14:paraId="713FD6EF">
            <w:pPr>
              <w:widowControl/>
              <w:shd w:val="clear"/>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套</w:t>
            </w:r>
          </w:p>
        </w:tc>
        <w:tc>
          <w:tcPr>
            <w:tcW w:w="0" w:type="auto"/>
            <w:shd w:val="clear" w:color="000000" w:fill="FFFFFF"/>
            <w:vAlign w:val="center"/>
          </w:tcPr>
          <w:p w14:paraId="7F7CF98A">
            <w:pPr>
              <w:keepNext w:val="0"/>
              <w:keepLines w:val="0"/>
              <w:widowControl/>
              <w:suppressLineNumbers w:val="0"/>
              <w:shd w:val="clear"/>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15</w:t>
            </w:r>
          </w:p>
        </w:tc>
        <w:tc>
          <w:tcPr>
            <w:tcW w:w="0" w:type="auto"/>
            <w:shd w:val="clear" w:color="auto" w:fill="FF0000"/>
            <w:vAlign w:val="center"/>
          </w:tcPr>
          <w:p w14:paraId="17882DC6">
            <w:pPr>
              <w:widowControl/>
              <w:shd w:val="clear"/>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接到供货通知后</w:t>
            </w:r>
            <w:r>
              <w:rPr>
                <w:rFonts w:hint="eastAsia" w:ascii="宋体" w:hAnsi="宋体" w:eastAsia="宋体" w:cs="宋体"/>
                <w:b w:val="0"/>
                <w:bCs w:val="0"/>
                <w:color w:val="auto"/>
                <w:kern w:val="0"/>
                <w:sz w:val="24"/>
                <w:szCs w:val="24"/>
                <w:highlight w:val="none"/>
                <w:u w:val="single"/>
                <w:lang w:val="en-US" w:eastAsia="zh-CN"/>
              </w:rPr>
              <w:t>6</w:t>
            </w:r>
            <w:r>
              <w:rPr>
                <w:rFonts w:hint="eastAsia" w:ascii="宋体" w:hAnsi="宋体" w:eastAsia="宋体" w:cs="宋体"/>
                <w:b w:val="0"/>
                <w:bCs w:val="0"/>
                <w:color w:val="auto"/>
                <w:kern w:val="0"/>
                <w:sz w:val="24"/>
                <w:szCs w:val="24"/>
                <w:highlight w:val="none"/>
                <w:u w:val="single"/>
              </w:rPr>
              <w:t>0</w:t>
            </w:r>
            <w:r>
              <w:rPr>
                <w:rFonts w:hint="eastAsia" w:ascii="宋体" w:hAnsi="宋体" w:eastAsia="宋体" w:cs="宋体"/>
                <w:b w:val="0"/>
                <w:bCs w:val="0"/>
                <w:color w:val="auto"/>
                <w:kern w:val="0"/>
                <w:sz w:val="24"/>
                <w:szCs w:val="24"/>
                <w:highlight w:val="none"/>
              </w:rPr>
              <w:t>日内</w:t>
            </w:r>
          </w:p>
        </w:tc>
        <w:tc>
          <w:tcPr>
            <w:tcW w:w="0" w:type="auto"/>
            <w:vAlign w:val="center"/>
          </w:tcPr>
          <w:p w14:paraId="3E700AC8">
            <w:pPr>
              <w:shd w:val="clear"/>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36个月</w:t>
            </w:r>
          </w:p>
        </w:tc>
        <w:tc>
          <w:tcPr>
            <w:tcW w:w="0" w:type="auto"/>
            <w:shd w:val="clear" w:color="auto" w:fill="auto"/>
            <w:vAlign w:val="center"/>
          </w:tcPr>
          <w:p w14:paraId="10CA1905">
            <w:pPr>
              <w:shd w:val="clear"/>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买方指定地点地面交货</w:t>
            </w:r>
          </w:p>
        </w:tc>
        <w:tc>
          <w:tcPr>
            <w:tcW w:w="0" w:type="auto"/>
            <w:shd w:val="clear" w:color="auto" w:fill="auto"/>
            <w:vAlign w:val="center"/>
          </w:tcPr>
          <w:p w14:paraId="5A0BB462">
            <w:pPr>
              <w:shd w:val="clear"/>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业绩要求</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2023年1月1日至投标截止日止，完成过</w:t>
            </w:r>
            <w:r>
              <w:rPr>
                <w:rFonts w:hint="eastAsia" w:ascii="宋体" w:hAnsi="宋体" w:eastAsia="宋体" w:cs="宋体"/>
                <w:b w:val="0"/>
                <w:bCs w:val="0"/>
                <w:color w:val="auto"/>
                <w:kern w:val="0"/>
                <w:sz w:val="24"/>
                <w:szCs w:val="24"/>
                <w:highlight w:val="none"/>
                <w:lang w:val="en-US" w:eastAsia="zh-CN"/>
              </w:rPr>
              <w:t>无人机或无人机配件</w:t>
            </w:r>
            <w:r>
              <w:rPr>
                <w:rFonts w:hint="eastAsia" w:ascii="宋体" w:hAnsi="宋体" w:eastAsia="宋体" w:cs="宋体"/>
                <w:b w:val="0"/>
                <w:bCs w:val="0"/>
                <w:color w:val="auto"/>
                <w:kern w:val="0"/>
                <w:sz w:val="24"/>
                <w:szCs w:val="24"/>
                <w:highlight w:val="none"/>
              </w:rPr>
              <w:t>等销售业绩不少于1份，累计金额不低于</w:t>
            </w:r>
            <w:r>
              <w:rPr>
                <w:rFonts w:hint="eastAsia" w:ascii="宋体" w:hAnsi="宋体" w:eastAsia="宋体" w:cs="宋体"/>
                <w:b w:val="0"/>
                <w:bCs w:val="0"/>
                <w:color w:val="auto"/>
                <w:kern w:val="0"/>
                <w:sz w:val="24"/>
                <w:szCs w:val="24"/>
                <w:highlight w:val="none"/>
                <w:lang w:val="en-US" w:eastAsia="zh-CN"/>
              </w:rPr>
              <w:t>50</w:t>
            </w:r>
            <w:r>
              <w:rPr>
                <w:rFonts w:hint="eastAsia" w:ascii="宋体" w:hAnsi="宋体" w:eastAsia="宋体" w:cs="宋体"/>
                <w:b w:val="0"/>
                <w:bCs w:val="0"/>
                <w:color w:val="auto"/>
                <w:kern w:val="0"/>
                <w:sz w:val="24"/>
                <w:szCs w:val="24"/>
                <w:highlight w:val="none"/>
              </w:rPr>
              <w:t>万元。注:业绩必须提供对应的合同复印件、发票和相应查验截图。</w:t>
            </w:r>
          </w:p>
        </w:tc>
        <w:tc>
          <w:tcPr>
            <w:tcW w:w="0" w:type="auto"/>
            <w:shd w:val="clear" w:color="auto" w:fill="auto"/>
            <w:vAlign w:val="center"/>
          </w:tcPr>
          <w:p w14:paraId="52C831B2">
            <w:pPr>
              <w:shd w:val="clear"/>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备注</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sz w:val="24"/>
                <w:szCs w:val="24"/>
                <w:highlight w:val="none"/>
              </w:rPr>
              <w:t>具备《民用无人驾驶航空器运营合格证》</w:t>
            </w:r>
            <w:r>
              <w:rPr>
                <w:rFonts w:hint="eastAsia" w:ascii="宋体" w:hAnsi="宋体" w:eastAsia="宋体" w:cs="宋体"/>
                <w:b w:val="0"/>
                <w:bCs w:val="0"/>
                <w:color w:val="auto"/>
                <w:kern w:val="0"/>
                <w:sz w:val="24"/>
                <w:szCs w:val="24"/>
                <w:highlight w:val="none"/>
              </w:rPr>
              <w:t>。</w:t>
            </w:r>
          </w:p>
        </w:tc>
      </w:tr>
    </w:tbl>
    <w:p w14:paraId="37E9BE5F">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4271091">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B24CEF7">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2F8812C4">
      <w:pPr>
        <w:pStyle w:val="15"/>
        <w:keepNext w:val="0"/>
        <w:keepLines w:val="0"/>
        <w:pageBreakBefore w:val="0"/>
        <w:shd w:val="clear"/>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1AD8BC60">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2702E571">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E188">
    <w:pPr>
      <w:pStyle w:val="9"/>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ECBEE">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06ECBEE">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27A32F68">
    <w:pPr>
      <w:pStyle w:val="8"/>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CFEC8">
    <w:pPr>
      <w:pStyle w:val="10"/>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915688"/>
    <w:rsid w:val="02E81CD3"/>
    <w:rsid w:val="03D11A28"/>
    <w:rsid w:val="093D2DF7"/>
    <w:rsid w:val="09735423"/>
    <w:rsid w:val="0A755759"/>
    <w:rsid w:val="0FDB1C7F"/>
    <w:rsid w:val="121A6680"/>
    <w:rsid w:val="162301EE"/>
    <w:rsid w:val="1866242D"/>
    <w:rsid w:val="1AAF2646"/>
    <w:rsid w:val="1F304B56"/>
    <w:rsid w:val="20C0137D"/>
    <w:rsid w:val="21FC4111"/>
    <w:rsid w:val="255B6B18"/>
    <w:rsid w:val="2B3202B6"/>
    <w:rsid w:val="2DB76C7C"/>
    <w:rsid w:val="337C7CAF"/>
    <w:rsid w:val="33B9090D"/>
    <w:rsid w:val="365C4603"/>
    <w:rsid w:val="59F37C6B"/>
    <w:rsid w:val="5A0C2BCB"/>
    <w:rsid w:val="5F1B267B"/>
    <w:rsid w:val="61763937"/>
    <w:rsid w:val="61CD5963"/>
    <w:rsid w:val="64D022E7"/>
    <w:rsid w:val="6522015E"/>
    <w:rsid w:val="6B050BC7"/>
    <w:rsid w:val="6FC10DAB"/>
    <w:rsid w:val="7899070F"/>
    <w:rsid w:val="794B2F9F"/>
    <w:rsid w:val="7B3E2273"/>
    <w:rsid w:val="7E7A36AD"/>
    <w:rsid w:val="7EAE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spacing w:after="120"/>
      <w:ind w:left="420" w:firstLine="420"/>
    </w:pPr>
  </w:style>
  <w:style w:type="paragraph" w:styleId="3">
    <w:name w:val="Body Text Indent"/>
    <w:basedOn w:val="1"/>
    <w:next w:val="2"/>
    <w:qFormat/>
    <w:uiPriority w:val="0"/>
    <w:pPr>
      <w:ind w:firstLine="480"/>
    </w:pPr>
    <w:rPr>
      <w:kern w:val="0"/>
      <w:sz w:val="20"/>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0"/>
    <w:pPr>
      <w:tabs>
        <w:tab w:val="center" w:pos="4153"/>
        <w:tab w:val="right" w:pos="8306"/>
      </w:tabs>
      <w:snapToGrid w:val="0"/>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文本2"/>
    <w:basedOn w:val="1"/>
    <w:autoRedefine/>
    <w:qFormat/>
    <w:uiPriority w:val="0"/>
    <w:pPr>
      <w:autoSpaceDE w:val="0"/>
      <w:autoSpaceDN w:val="0"/>
    </w:pPr>
    <w:rPr>
      <w:rFonts w:cs="Times New Roman"/>
      <w:sz w:val="20"/>
      <w:lang w:val="zh-CN"/>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5004</Words>
  <Characters>5533</Characters>
  <Lines>0</Lines>
  <Paragraphs>0</Paragraphs>
  <TotalTime>3</TotalTime>
  <ScaleCrop>false</ScaleCrop>
  <LinksUpToDate>false</LinksUpToDate>
  <CharactersWithSpaces>5554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2026-03-27T05:54:16Z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0A6B7CABE3884398AC44C3ACF9E8E7AC_13</vt:lpwstr>
  </property>
  <property fmtid="{D5CDD505-2E9C-101B-9397-08002B2CF9AE}" pid="4" name="KSOTemplateDocerSaveRecord">
    <vt:lpwstr>eyJoZGlkIjoiYWYyNmUzZTIxOTM2NWQ5NGQwNDYxODU3N2MzMjZhNzAiLCJ1c2VySWQiOiI5NjA4MzkzNTgifQ==</vt:lpwstr>
  </property>
</Properties>
</file>