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4170F">
      <w:pPr>
        <w:pStyle w:val="12"/>
        <w:spacing w:line="400" w:lineRule="exact"/>
        <w:outlineLvl w:val="1"/>
        <w:rPr>
          <w:rFonts w:ascii="黑体" w:hAnsi="黑体" w:eastAsia="黑体" w:cs="黑体"/>
          <w:b/>
          <w:bCs/>
          <w:color w:val="000000" w:themeColor="text1"/>
          <w:kern w:val="2"/>
          <w:sz w:val="24"/>
          <w:szCs w:val="24"/>
          <w:highlight w:val="none"/>
          <w:lang w:val="en-US" w:eastAsia="zh-CN"/>
          <w14:textFill>
            <w14:solidFill>
              <w14:schemeClr w14:val="tx1"/>
            </w14:solidFill>
          </w14:textFill>
        </w:rPr>
      </w:pPr>
      <w:bookmarkStart w:id="0" w:name="_GoBack"/>
      <w:bookmarkEnd w:id="0"/>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采购公告附件：</w:t>
      </w:r>
    </w:p>
    <w:p w14:paraId="318BE07B">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分标一：隔离变压器采购项目</w:t>
      </w:r>
    </w:p>
    <w:p w14:paraId="73E7602D">
      <w:pPr>
        <w:pStyle w:val="12"/>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分标编号：CY0626SWWP06FF02</w:t>
      </w:r>
    </w:p>
    <w:tbl>
      <w:tblPr>
        <w:tblStyle w:val="9"/>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292"/>
        <w:gridCol w:w="1552"/>
        <w:gridCol w:w="638"/>
        <w:gridCol w:w="638"/>
        <w:gridCol w:w="951"/>
        <w:gridCol w:w="702"/>
        <w:gridCol w:w="839"/>
        <w:gridCol w:w="3076"/>
        <w:gridCol w:w="1921"/>
        <w:gridCol w:w="1240"/>
      </w:tblGrid>
      <w:tr w14:paraId="2D64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03" w:type="pct"/>
            <w:vAlign w:val="center"/>
          </w:tcPr>
          <w:p w14:paraId="0B12ED33">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462" w:type="pct"/>
            <w:vAlign w:val="center"/>
          </w:tcPr>
          <w:p w14:paraId="70227918">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555" w:type="pct"/>
            <w:vAlign w:val="center"/>
          </w:tcPr>
          <w:p w14:paraId="758C7711">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228" w:type="pct"/>
            <w:vAlign w:val="center"/>
          </w:tcPr>
          <w:p w14:paraId="28C0B001">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228" w:type="pct"/>
            <w:vAlign w:val="center"/>
          </w:tcPr>
          <w:p w14:paraId="032CCE5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340" w:type="pct"/>
            <w:vAlign w:val="center"/>
          </w:tcPr>
          <w:p w14:paraId="68F4870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251" w:type="pct"/>
            <w:vAlign w:val="center"/>
          </w:tcPr>
          <w:p w14:paraId="07EC9321">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300" w:type="pct"/>
            <w:vAlign w:val="center"/>
          </w:tcPr>
          <w:p w14:paraId="19D507F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1100" w:type="pct"/>
            <w:vAlign w:val="center"/>
          </w:tcPr>
          <w:p w14:paraId="60A13297">
            <w:pPr>
              <w:widowControl/>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687" w:type="pct"/>
            <w:vAlign w:val="center"/>
          </w:tcPr>
          <w:p w14:paraId="7E207C74">
            <w:pPr>
              <w:widowControl/>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443" w:type="pct"/>
            <w:vAlign w:val="center"/>
          </w:tcPr>
          <w:p w14:paraId="0B6AF52A">
            <w:pPr>
              <w:widowControl/>
              <w:shd w:val="clear"/>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0AFC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403" w:type="pct"/>
            <w:vAlign w:val="center"/>
          </w:tcPr>
          <w:p w14:paraId="2F975FDE">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隔离变压器采购项目</w:t>
            </w:r>
          </w:p>
        </w:tc>
        <w:tc>
          <w:tcPr>
            <w:tcW w:w="462" w:type="pct"/>
            <w:vAlign w:val="center"/>
          </w:tcPr>
          <w:p w14:paraId="5D45A5C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隔离变压器</w:t>
            </w:r>
          </w:p>
        </w:tc>
        <w:tc>
          <w:tcPr>
            <w:tcW w:w="555" w:type="pct"/>
            <w:vAlign w:val="center"/>
          </w:tcPr>
          <w:p w14:paraId="53F4E2B6">
            <w:pPr>
              <w:widowControl/>
              <w:jc w:val="center"/>
              <w:rPr>
                <w:rFonts w:ascii="仿宋" w:hAnsi="仿宋" w:eastAsia="仿宋" w:cs="Arial"/>
                <w:kern w:val="0"/>
                <w:sz w:val="22"/>
                <w:szCs w:val="22"/>
                <w:highlight w:val="none"/>
              </w:rPr>
            </w:pPr>
            <w:r>
              <w:rPr>
                <w:rFonts w:ascii="仿宋" w:hAnsi="仿宋" w:eastAsia="仿宋" w:cs="Arial"/>
                <w:kern w:val="0"/>
                <w:sz w:val="22"/>
                <w:szCs w:val="22"/>
                <w:highlight w:val="none"/>
              </w:rPr>
              <w:t>3k</w:t>
            </w:r>
            <w:r>
              <w:rPr>
                <w:rFonts w:hint="eastAsia" w:ascii="仿宋" w:hAnsi="仿宋" w:eastAsia="仿宋" w:cs="Arial"/>
                <w:kern w:val="0"/>
                <w:sz w:val="22"/>
                <w:szCs w:val="22"/>
                <w:highlight w:val="none"/>
              </w:rPr>
              <w:t>VA</w:t>
            </w:r>
            <w:r>
              <w:rPr>
                <w:rFonts w:ascii="仿宋" w:hAnsi="仿宋" w:eastAsia="仿宋" w:cs="Arial"/>
                <w:kern w:val="0"/>
                <w:sz w:val="22"/>
                <w:szCs w:val="22"/>
                <w:highlight w:val="none"/>
              </w:rPr>
              <w:t>-</w:t>
            </w:r>
            <w:r>
              <w:rPr>
                <w:rFonts w:hint="eastAsia" w:ascii="仿宋" w:hAnsi="仿宋" w:eastAsia="仿宋" w:cs="Arial"/>
                <w:kern w:val="0"/>
                <w:sz w:val="22"/>
                <w:szCs w:val="22"/>
                <w:highlight w:val="none"/>
              </w:rPr>
              <w:t>40</w:t>
            </w:r>
            <w:r>
              <w:rPr>
                <w:rFonts w:ascii="仿宋" w:hAnsi="仿宋" w:eastAsia="仿宋" w:cs="Arial"/>
                <w:kern w:val="0"/>
                <w:sz w:val="22"/>
                <w:szCs w:val="22"/>
                <w:highlight w:val="none"/>
              </w:rPr>
              <w:t>k</w:t>
            </w:r>
            <w:r>
              <w:rPr>
                <w:rFonts w:hint="eastAsia" w:ascii="仿宋" w:hAnsi="仿宋" w:eastAsia="仿宋" w:cs="Arial"/>
                <w:kern w:val="0"/>
                <w:sz w:val="22"/>
                <w:szCs w:val="22"/>
                <w:highlight w:val="none"/>
              </w:rPr>
              <w:t>VA，包含单相隔离变压器、三变单隔离变压器、电源变压器，</w:t>
            </w:r>
            <w:r>
              <w:rPr>
                <w:rFonts w:hint="eastAsia" w:ascii="仿宋" w:hAnsi="仿宋" w:eastAsia="仿宋" w:cs="仿宋"/>
                <w:kern w:val="0"/>
                <w:sz w:val="22"/>
                <w:szCs w:val="22"/>
                <w:highlight w:val="none"/>
                <w:lang w:bidi="ar"/>
              </w:rPr>
              <w:t>漆包铜线，漆包铝线，绝缘等级H级，效率不低于98%</w:t>
            </w:r>
          </w:p>
        </w:tc>
        <w:tc>
          <w:tcPr>
            <w:tcW w:w="228" w:type="pct"/>
            <w:shd w:val="clear" w:color="000000" w:fill="FFFFFF"/>
            <w:vAlign w:val="center"/>
          </w:tcPr>
          <w:p w14:paraId="74AA34C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台</w:t>
            </w:r>
          </w:p>
        </w:tc>
        <w:tc>
          <w:tcPr>
            <w:tcW w:w="228" w:type="pct"/>
            <w:shd w:val="clear" w:color="000000" w:fill="FFFFFF"/>
            <w:vAlign w:val="center"/>
          </w:tcPr>
          <w:p w14:paraId="40B7E69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760</w:t>
            </w:r>
          </w:p>
        </w:tc>
        <w:tc>
          <w:tcPr>
            <w:tcW w:w="340" w:type="pct"/>
            <w:vAlign w:val="center"/>
          </w:tcPr>
          <w:p w14:paraId="6A1664DB">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接到供货通知后15日内</w:t>
            </w:r>
          </w:p>
        </w:tc>
        <w:tc>
          <w:tcPr>
            <w:tcW w:w="251" w:type="pct"/>
            <w:vAlign w:val="center"/>
          </w:tcPr>
          <w:p w14:paraId="78280743">
            <w:pPr>
              <w:widowControl/>
              <w:jc w:val="center"/>
              <w:rPr>
                <w:rFonts w:ascii="仿宋" w:hAnsi="仿宋" w:eastAsia="仿宋" w:cs="Arial"/>
                <w:kern w:val="0"/>
                <w:sz w:val="22"/>
                <w:szCs w:val="22"/>
                <w:highlight w:val="none"/>
              </w:rPr>
            </w:pPr>
            <w:r>
              <w:rPr>
                <w:rFonts w:ascii="仿宋" w:hAnsi="仿宋" w:eastAsia="仿宋" w:cs="Arial"/>
                <w:kern w:val="0"/>
                <w:sz w:val="22"/>
                <w:szCs w:val="22"/>
                <w:highlight w:val="none"/>
              </w:rPr>
              <w:t>3</w:t>
            </w:r>
            <w:r>
              <w:rPr>
                <w:rFonts w:hint="eastAsia" w:ascii="仿宋" w:hAnsi="仿宋" w:eastAsia="仿宋" w:cs="Arial"/>
                <w:kern w:val="0"/>
                <w:sz w:val="22"/>
                <w:szCs w:val="22"/>
                <w:highlight w:val="none"/>
              </w:rPr>
              <w:t>年</w:t>
            </w:r>
          </w:p>
        </w:tc>
        <w:tc>
          <w:tcPr>
            <w:tcW w:w="300" w:type="pct"/>
            <w:vAlign w:val="center"/>
          </w:tcPr>
          <w:p w14:paraId="32AB9026">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1100" w:type="pct"/>
            <w:vAlign w:val="center"/>
          </w:tcPr>
          <w:p w14:paraId="1DAF48DC">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687" w:type="pct"/>
            <w:vAlign w:val="center"/>
          </w:tcPr>
          <w:p w14:paraId="1771D0CE">
            <w:pPr>
              <w:widowControl/>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23年1月1日至采购公告发布之日内具有隔离变压器类产品累计销售业绩不少于80万。</w:t>
            </w:r>
            <w:r>
              <w:rPr>
                <w:rFonts w:hint="eastAsia" w:ascii="仿宋" w:hAnsi="仿宋" w:eastAsia="仿宋" w:cs="宋体"/>
                <w:b/>
                <w:bCs/>
                <w:kern w:val="0"/>
                <w:sz w:val="22"/>
                <w:szCs w:val="22"/>
                <w:highlight w:val="none"/>
              </w:rPr>
              <w:t>（时间以合同签订日期为准，须提供用户合同封面、金额页、合同签字盖章页复印件、证明合同内容的合同页；发票复印件；发票查验截图）。</w:t>
            </w:r>
          </w:p>
        </w:tc>
        <w:tc>
          <w:tcPr>
            <w:tcW w:w="443" w:type="pct"/>
            <w:vAlign w:val="center"/>
          </w:tcPr>
          <w:p w14:paraId="00489829">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2.4</w:t>
            </w:r>
          </w:p>
        </w:tc>
      </w:tr>
    </w:tbl>
    <w:p w14:paraId="4F770743">
      <w:pPr>
        <w:pStyle w:val="7"/>
        <w:ind w:firstLine="440"/>
        <w:rPr>
          <w:highlight w:val="none"/>
        </w:rPr>
      </w:pPr>
      <w:r>
        <w:rPr>
          <w:rFonts w:hint="eastAsia" w:ascii="仿宋" w:hAnsi="仿宋" w:eastAsia="仿宋"/>
          <w:sz w:val="22"/>
          <w:szCs w:val="22"/>
          <w:highlight w:val="none"/>
        </w:rPr>
        <w:t>具体供货不局限于上述产品。应包括上述产品相关配件，类似升级产品</w:t>
      </w:r>
    </w:p>
    <w:p w14:paraId="251EB560">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49721355">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18968C6">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3CE5A7B2">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14C83A80">
      <w:pPr>
        <w:pStyle w:val="13"/>
        <w:rPr>
          <w:highlight w:val="none"/>
        </w:rPr>
        <w:sectPr>
          <w:footerReference r:id="rId5"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33DCFD22">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分标二：数据处理设备配件采购项目</w:t>
      </w:r>
    </w:p>
    <w:p w14:paraId="56A01FCA">
      <w:pPr>
        <w:pStyle w:val="12"/>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分标编号：CY0626SWWP06FF04</w:t>
      </w:r>
    </w:p>
    <w:tbl>
      <w:tblPr>
        <w:tblStyle w:val="9"/>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2368"/>
        <w:gridCol w:w="1860"/>
        <w:gridCol w:w="1245"/>
      </w:tblGrid>
      <w:tr w14:paraId="0AE7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4EC7949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99" w:type="dxa"/>
            <w:vAlign w:val="center"/>
          </w:tcPr>
          <w:p w14:paraId="599BDA4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500" w:type="dxa"/>
            <w:vAlign w:val="center"/>
          </w:tcPr>
          <w:p w14:paraId="4B123D1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77" w:type="dxa"/>
            <w:vAlign w:val="center"/>
          </w:tcPr>
          <w:p w14:paraId="15BEB75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737" w:type="dxa"/>
            <w:vAlign w:val="center"/>
          </w:tcPr>
          <w:p w14:paraId="508CFEA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200" w:type="dxa"/>
            <w:vAlign w:val="center"/>
          </w:tcPr>
          <w:p w14:paraId="4C11B89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5EE3389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4DFFF55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368" w:type="dxa"/>
            <w:vAlign w:val="center"/>
          </w:tcPr>
          <w:p w14:paraId="647A2A5C">
            <w:pPr>
              <w:widowControl/>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2"/>
                <w:szCs w:val="22"/>
                <w:highlight w:val="none"/>
                <w:lang w:val="en-US" w:eastAsia="zh-CN"/>
              </w:rPr>
              <w:t>专用资质要求</w:t>
            </w:r>
          </w:p>
        </w:tc>
        <w:tc>
          <w:tcPr>
            <w:tcW w:w="1860" w:type="dxa"/>
            <w:vAlign w:val="center"/>
          </w:tcPr>
          <w:p w14:paraId="48EEC939">
            <w:pPr>
              <w:widowControl/>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2"/>
                <w:szCs w:val="22"/>
                <w:highlight w:val="none"/>
                <w:lang w:val="en-US" w:eastAsia="zh-CN"/>
              </w:rPr>
              <w:t>专用业绩要求</w:t>
            </w:r>
          </w:p>
        </w:tc>
        <w:tc>
          <w:tcPr>
            <w:tcW w:w="1245" w:type="dxa"/>
            <w:vAlign w:val="center"/>
          </w:tcPr>
          <w:p w14:paraId="2961FBDD">
            <w:pPr>
              <w:widowControl/>
              <w:shd w:val="clear"/>
              <w:jc w:val="center"/>
              <w:rPr>
                <w:rFonts w:hint="eastAsia" w:ascii="仿宋" w:hAnsi="仿宋" w:eastAsia="仿宋" w:cs="Arial"/>
                <w:b/>
                <w:bCs/>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04FB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2086CF57">
            <w:pPr>
              <w:widowControl/>
              <w:jc w:val="center"/>
              <w:rPr>
                <w:rFonts w:ascii="仿宋" w:hAnsi="仿宋" w:eastAsia="仿宋" w:cs="Arial"/>
                <w:kern w:val="0"/>
                <w:sz w:val="22"/>
                <w:szCs w:val="22"/>
                <w:highlight w:val="none"/>
              </w:rPr>
            </w:pPr>
            <w:r>
              <w:rPr>
                <w:rFonts w:hint="eastAsia" w:ascii="仿宋" w:hAnsi="仿宋" w:eastAsia="仿宋" w:cs="宋体"/>
                <w:kern w:val="0"/>
                <w:sz w:val="22"/>
                <w:szCs w:val="22"/>
                <w:highlight w:val="none"/>
              </w:rPr>
              <w:t>数据处理设备配件采购项目</w:t>
            </w:r>
          </w:p>
        </w:tc>
        <w:tc>
          <w:tcPr>
            <w:tcW w:w="1299" w:type="dxa"/>
            <w:vAlign w:val="center"/>
          </w:tcPr>
          <w:p w14:paraId="6ECCF81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服务器存储单元板卡</w:t>
            </w:r>
          </w:p>
        </w:tc>
        <w:tc>
          <w:tcPr>
            <w:tcW w:w="1500" w:type="dxa"/>
            <w:vAlign w:val="center"/>
          </w:tcPr>
          <w:p w14:paraId="4856B976">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777" w:type="dxa"/>
            <w:shd w:val="clear" w:color="000000" w:fill="FFFFFF"/>
            <w:vAlign w:val="center"/>
          </w:tcPr>
          <w:p w14:paraId="4215D0BD">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737" w:type="dxa"/>
            <w:shd w:val="clear" w:color="000000" w:fill="FFFFFF"/>
            <w:vAlign w:val="center"/>
          </w:tcPr>
          <w:p w14:paraId="59F5B993">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21</w:t>
            </w:r>
          </w:p>
        </w:tc>
        <w:tc>
          <w:tcPr>
            <w:tcW w:w="1200" w:type="dxa"/>
            <w:vMerge w:val="restart"/>
            <w:vAlign w:val="center"/>
          </w:tcPr>
          <w:p w14:paraId="42DD313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合同签订后15日内</w:t>
            </w:r>
          </w:p>
        </w:tc>
        <w:tc>
          <w:tcPr>
            <w:tcW w:w="763" w:type="dxa"/>
            <w:vMerge w:val="restart"/>
            <w:vAlign w:val="center"/>
          </w:tcPr>
          <w:p w14:paraId="3AB5EBA3">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1年</w:t>
            </w:r>
          </w:p>
        </w:tc>
        <w:tc>
          <w:tcPr>
            <w:tcW w:w="1145" w:type="dxa"/>
            <w:vMerge w:val="restart"/>
            <w:vAlign w:val="center"/>
          </w:tcPr>
          <w:p w14:paraId="701DB23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2368" w:type="dxa"/>
            <w:vMerge w:val="restart"/>
            <w:vAlign w:val="center"/>
          </w:tcPr>
          <w:p w14:paraId="5CDE1EFD">
            <w:pPr>
              <w:widowControl/>
              <w:snapToGrid w:val="0"/>
              <w:jc w:val="center"/>
              <w:rPr>
                <w:rFonts w:ascii="仿宋" w:hAnsi="仿宋" w:eastAsia="仿宋" w:cs="宋体"/>
                <w:kern w:val="0"/>
                <w:sz w:val="22"/>
                <w:szCs w:val="22"/>
                <w:highlight w:val="none"/>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1）</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B2C81EF">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对于制造商投标，应提供生产、检验检测设备的证明材料，包括采购合同及发票等，不得借用、租用其他公司设备。</w:t>
            </w:r>
            <w:r>
              <w:rPr>
                <w:rFonts w:hint="eastAsia" w:ascii="仿宋" w:hAnsi="仿宋" w:eastAsia="仿宋" w:cs="宋体"/>
                <w:kern w:val="0"/>
                <w:sz w:val="22"/>
                <w:szCs w:val="22"/>
                <w:highlight w:val="none"/>
                <w:lang w:val="en-US" w:eastAsia="zh-CN"/>
              </w:rPr>
              <w:t>3.备注：</w:t>
            </w:r>
            <w:r>
              <w:rPr>
                <w:rFonts w:hint="eastAsia" w:ascii="仿宋" w:hAnsi="仿宋" w:eastAsia="仿宋" w:cs="宋体"/>
                <w:kern w:val="0"/>
                <w:sz w:val="22"/>
                <w:szCs w:val="22"/>
                <w:highlight w:val="none"/>
              </w:rPr>
              <w:t>代理商需提供制造商授权函及制造商出具的质保函</w:t>
            </w:r>
          </w:p>
        </w:tc>
        <w:tc>
          <w:tcPr>
            <w:tcW w:w="1860" w:type="dxa"/>
            <w:vMerge w:val="restart"/>
            <w:vAlign w:val="center"/>
          </w:tcPr>
          <w:p w14:paraId="4BE08DC9">
            <w:pPr>
              <w:widowControl/>
              <w:jc w:val="center"/>
              <w:rPr>
                <w:rFonts w:hint="eastAsia" w:ascii="仿宋" w:hAnsi="仿宋" w:eastAsia="仿宋" w:cs="Arial"/>
                <w:kern w:val="0"/>
                <w:sz w:val="22"/>
                <w:szCs w:val="22"/>
                <w:highlight w:val="none"/>
              </w:rPr>
            </w:pPr>
            <w:r>
              <w:rPr>
                <w:rFonts w:hint="eastAsia" w:ascii="仿宋" w:hAnsi="仿宋" w:eastAsia="仿宋" w:cs="Arial"/>
                <w:kern w:val="0"/>
                <w:sz w:val="22"/>
                <w:szCs w:val="22"/>
                <w:highlight w:val="none"/>
              </w:rPr>
              <w:t>2023年1月1日至招标（采购）公告发布之日内，具有服务器类产品产品累计销售业绩不小于50万元。（时间以合同签订日期为准，须提供用户合同封面、金额页、合同签字盖章页复印件、证明合同内容的合同页、发票复印件、发票查验结果截图）</w:t>
            </w:r>
          </w:p>
        </w:tc>
        <w:tc>
          <w:tcPr>
            <w:tcW w:w="1245" w:type="dxa"/>
            <w:vMerge w:val="restart"/>
            <w:vAlign w:val="center"/>
          </w:tcPr>
          <w:p w14:paraId="3350E831">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0.2</w:t>
            </w:r>
          </w:p>
        </w:tc>
      </w:tr>
      <w:tr w14:paraId="6B12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33B54628">
            <w:pPr>
              <w:widowControl/>
              <w:jc w:val="center"/>
              <w:rPr>
                <w:rFonts w:ascii="仿宋" w:hAnsi="仿宋" w:eastAsia="仿宋" w:cs="Arial"/>
                <w:kern w:val="0"/>
                <w:sz w:val="22"/>
                <w:szCs w:val="22"/>
                <w:highlight w:val="none"/>
              </w:rPr>
            </w:pPr>
          </w:p>
        </w:tc>
        <w:tc>
          <w:tcPr>
            <w:tcW w:w="1299" w:type="dxa"/>
            <w:vAlign w:val="center"/>
          </w:tcPr>
          <w:p w14:paraId="4C512AB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服务器存储单元硬盘框</w:t>
            </w:r>
          </w:p>
        </w:tc>
        <w:tc>
          <w:tcPr>
            <w:tcW w:w="1500" w:type="dxa"/>
            <w:vAlign w:val="center"/>
          </w:tcPr>
          <w:p w14:paraId="60E0CBE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777" w:type="dxa"/>
            <w:shd w:val="clear" w:color="000000" w:fill="FFFFFF"/>
            <w:vAlign w:val="center"/>
          </w:tcPr>
          <w:p w14:paraId="2AFB4ED0">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737" w:type="dxa"/>
            <w:shd w:val="clear" w:color="000000" w:fill="FFFFFF"/>
            <w:vAlign w:val="center"/>
          </w:tcPr>
          <w:p w14:paraId="060B38A3">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w:t>
            </w:r>
          </w:p>
        </w:tc>
        <w:tc>
          <w:tcPr>
            <w:tcW w:w="1200" w:type="dxa"/>
            <w:vMerge w:val="continue"/>
            <w:vAlign w:val="center"/>
          </w:tcPr>
          <w:p w14:paraId="77888C18">
            <w:pPr>
              <w:widowControl/>
              <w:jc w:val="center"/>
              <w:rPr>
                <w:rFonts w:ascii="仿宋" w:hAnsi="仿宋" w:eastAsia="仿宋" w:cs="Arial"/>
                <w:kern w:val="0"/>
                <w:sz w:val="22"/>
                <w:szCs w:val="22"/>
                <w:highlight w:val="none"/>
              </w:rPr>
            </w:pPr>
          </w:p>
        </w:tc>
        <w:tc>
          <w:tcPr>
            <w:tcW w:w="763" w:type="dxa"/>
            <w:vMerge w:val="continue"/>
            <w:vAlign w:val="center"/>
          </w:tcPr>
          <w:p w14:paraId="4C736E7A">
            <w:pPr>
              <w:widowControl/>
              <w:jc w:val="center"/>
              <w:rPr>
                <w:rFonts w:ascii="仿宋" w:hAnsi="仿宋" w:eastAsia="仿宋" w:cs="Arial"/>
                <w:kern w:val="0"/>
                <w:sz w:val="22"/>
                <w:szCs w:val="22"/>
                <w:highlight w:val="none"/>
              </w:rPr>
            </w:pPr>
          </w:p>
        </w:tc>
        <w:tc>
          <w:tcPr>
            <w:tcW w:w="1145" w:type="dxa"/>
            <w:vMerge w:val="continue"/>
            <w:vAlign w:val="center"/>
          </w:tcPr>
          <w:p w14:paraId="03621E9B">
            <w:pPr>
              <w:widowControl/>
              <w:jc w:val="center"/>
              <w:rPr>
                <w:rFonts w:ascii="仿宋" w:hAnsi="仿宋" w:eastAsia="仿宋" w:cs="Arial"/>
                <w:kern w:val="0"/>
                <w:sz w:val="22"/>
                <w:szCs w:val="22"/>
                <w:highlight w:val="none"/>
              </w:rPr>
            </w:pPr>
          </w:p>
        </w:tc>
        <w:tc>
          <w:tcPr>
            <w:tcW w:w="2368" w:type="dxa"/>
            <w:vMerge w:val="continue"/>
            <w:vAlign w:val="center"/>
          </w:tcPr>
          <w:p w14:paraId="397E43F0">
            <w:pPr>
              <w:widowControl/>
              <w:jc w:val="center"/>
              <w:rPr>
                <w:rFonts w:ascii="仿宋" w:hAnsi="仿宋" w:eastAsia="仿宋" w:cs="Arial"/>
                <w:kern w:val="0"/>
                <w:sz w:val="22"/>
                <w:szCs w:val="22"/>
                <w:highlight w:val="none"/>
              </w:rPr>
            </w:pPr>
          </w:p>
        </w:tc>
        <w:tc>
          <w:tcPr>
            <w:tcW w:w="1860" w:type="dxa"/>
            <w:vMerge w:val="continue"/>
            <w:vAlign w:val="center"/>
          </w:tcPr>
          <w:p w14:paraId="2F26585D">
            <w:pPr>
              <w:widowControl/>
              <w:jc w:val="center"/>
              <w:rPr>
                <w:rFonts w:ascii="仿宋" w:hAnsi="仿宋" w:eastAsia="仿宋" w:cs="Arial"/>
                <w:kern w:val="0"/>
                <w:sz w:val="22"/>
                <w:szCs w:val="22"/>
                <w:highlight w:val="none"/>
              </w:rPr>
            </w:pPr>
          </w:p>
        </w:tc>
        <w:tc>
          <w:tcPr>
            <w:tcW w:w="1245" w:type="dxa"/>
            <w:vMerge w:val="continue"/>
            <w:vAlign w:val="center"/>
          </w:tcPr>
          <w:p w14:paraId="7BB99320">
            <w:pPr>
              <w:widowControl/>
              <w:jc w:val="center"/>
              <w:rPr>
                <w:rFonts w:ascii="仿宋" w:hAnsi="仿宋" w:eastAsia="仿宋" w:cs="Arial"/>
                <w:kern w:val="0"/>
                <w:sz w:val="22"/>
                <w:szCs w:val="22"/>
                <w:highlight w:val="none"/>
              </w:rPr>
            </w:pPr>
          </w:p>
        </w:tc>
      </w:tr>
      <w:tr w14:paraId="0B9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48EE5CA9">
            <w:pPr>
              <w:widowControl/>
              <w:jc w:val="center"/>
              <w:rPr>
                <w:rFonts w:ascii="仿宋" w:hAnsi="仿宋" w:eastAsia="仿宋" w:cs="Arial"/>
                <w:kern w:val="0"/>
                <w:sz w:val="22"/>
                <w:szCs w:val="22"/>
                <w:highlight w:val="none"/>
              </w:rPr>
            </w:pPr>
          </w:p>
        </w:tc>
        <w:tc>
          <w:tcPr>
            <w:tcW w:w="1299" w:type="dxa"/>
            <w:vAlign w:val="center"/>
          </w:tcPr>
          <w:p w14:paraId="7B65ADD6">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服务器存储单元配件（连接线材，电源等其他）</w:t>
            </w:r>
          </w:p>
        </w:tc>
        <w:tc>
          <w:tcPr>
            <w:tcW w:w="1500" w:type="dxa"/>
            <w:vAlign w:val="center"/>
          </w:tcPr>
          <w:p w14:paraId="06CAE0E8">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777" w:type="dxa"/>
            <w:shd w:val="clear" w:color="000000" w:fill="FFFFFF"/>
            <w:vAlign w:val="center"/>
          </w:tcPr>
          <w:p w14:paraId="3022E8FE">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737" w:type="dxa"/>
            <w:shd w:val="clear" w:color="000000" w:fill="FFFFFF"/>
            <w:vAlign w:val="center"/>
          </w:tcPr>
          <w:p w14:paraId="4651216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w:t>
            </w:r>
          </w:p>
        </w:tc>
        <w:tc>
          <w:tcPr>
            <w:tcW w:w="1200" w:type="dxa"/>
            <w:vMerge w:val="continue"/>
            <w:vAlign w:val="center"/>
          </w:tcPr>
          <w:p w14:paraId="317B510C">
            <w:pPr>
              <w:widowControl/>
              <w:jc w:val="center"/>
              <w:rPr>
                <w:rFonts w:ascii="仿宋" w:hAnsi="仿宋" w:eastAsia="仿宋" w:cs="Arial"/>
                <w:kern w:val="0"/>
                <w:sz w:val="22"/>
                <w:szCs w:val="22"/>
                <w:highlight w:val="none"/>
              </w:rPr>
            </w:pPr>
          </w:p>
        </w:tc>
        <w:tc>
          <w:tcPr>
            <w:tcW w:w="763" w:type="dxa"/>
            <w:vMerge w:val="continue"/>
            <w:vAlign w:val="center"/>
          </w:tcPr>
          <w:p w14:paraId="62E11106">
            <w:pPr>
              <w:widowControl/>
              <w:jc w:val="center"/>
              <w:rPr>
                <w:rFonts w:ascii="仿宋" w:hAnsi="仿宋" w:eastAsia="仿宋" w:cs="Arial"/>
                <w:kern w:val="0"/>
                <w:sz w:val="22"/>
                <w:szCs w:val="22"/>
                <w:highlight w:val="none"/>
              </w:rPr>
            </w:pPr>
          </w:p>
        </w:tc>
        <w:tc>
          <w:tcPr>
            <w:tcW w:w="1145" w:type="dxa"/>
            <w:vMerge w:val="continue"/>
            <w:vAlign w:val="center"/>
          </w:tcPr>
          <w:p w14:paraId="6F5700F2">
            <w:pPr>
              <w:widowControl/>
              <w:jc w:val="center"/>
              <w:rPr>
                <w:rFonts w:ascii="仿宋" w:hAnsi="仿宋" w:eastAsia="仿宋" w:cs="Arial"/>
                <w:kern w:val="0"/>
                <w:sz w:val="22"/>
                <w:szCs w:val="22"/>
                <w:highlight w:val="none"/>
              </w:rPr>
            </w:pPr>
          </w:p>
        </w:tc>
        <w:tc>
          <w:tcPr>
            <w:tcW w:w="2368" w:type="dxa"/>
            <w:vMerge w:val="continue"/>
            <w:vAlign w:val="center"/>
          </w:tcPr>
          <w:p w14:paraId="154B6BF5">
            <w:pPr>
              <w:widowControl/>
              <w:jc w:val="center"/>
              <w:rPr>
                <w:rFonts w:ascii="仿宋" w:hAnsi="仿宋" w:eastAsia="仿宋" w:cs="Arial"/>
                <w:kern w:val="0"/>
                <w:sz w:val="22"/>
                <w:szCs w:val="22"/>
                <w:highlight w:val="none"/>
              </w:rPr>
            </w:pPr>
          </w:p>
        </w:tc>
        <w:tc>
          <w:tcPr>
            <w:tcW w:w="1860" w:type="dxa"/>
            <w:vMerge w:val="continue"/>
            <w:vAlign w:val="center"/>
          </w:tcPr>
          <w:p w14:paraId="6720B128">
            <w:pPr>
              <w:widowControl/>
              <w:jc w:val="center"/>
              <w:rPr>
                <w:rFonts w:ascii="仿宋" w:hAnsi="仿宋" w:eastAsia="仿宋" w:cs="Arial"/>
                <w:kern w:val="0"/>
                <w:sz w:val="22"/>
                <w:szCs w:val="22"/>
                <w:highlight w:val="none"/>
              </w:rPr>
            </w:pPr>
          </w:p>
        </w:tc>
        <w:tc>
          <w:tcPr>
            <w:tcW w:w="1245" w:type="dxa"/>
            <w:vMerge w:val="continue"/>
            <w:vAlign w:val="center"/>
          </w:tcPr>
          <w:p w14:paraId="35AA22AB">
            <w:pPr>
              <w:widowControl/>
              <w:jc w:val="center"/>
              <w:rPr>
                <w:rFonts w:ascii="仿宋" w:hAnsi="仿宋" w:eastAsia="仿宋" w:cs="Arial"/>
                <w:kern w:val="0"/>
                <w:sz w:val="22"/>
                <w:szCs w:val="22"/>
                <w:highlight w:val="none"/>
              </w:rPr>
            </w:pPr>
          </w:p>
        </w:tc>
      </w:tr>
    </w:tbl>
    <w:p w14:paraId="72F65DB7">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2C026C49">
      <w:pPr>
        <w:rPr>
          <w:rFonts w:ascii="仿宋" w:hAnsi="仿宋" w:eastAsia="仿宋"/>
          <w:sz w:val="22"/>
          <w:szCs w:val="22"/>
          <w:highlight w:val="none"/>
        </w:rPr>
      </w:pPr>
      <w:r>
        <w:rPr>
          <w:rFonts w:hint="eastAsia" w:ascii="仿宋" w:hAnsi="仿宋" w:eastAsia="仿宋"/>
          <w:sz w:val="22"/>
          <w:szCs w:val="22"/>
          <w:highlight w:val="none"/>
        </w:rPr>
        <w:t>备注：</w:t>
      </w:r>
    </w:p>
    <w:p w14:paraId="74010289">
      <w:pPr>
        <w:rPr>
          <w:rFonts w:ascii="仿宋" w:hAnsi="仿宋" w:eastAsia="仿宋"/>
          <w:sz w:val="22"/>
          <w:szCs w:val="22"/>
          <w:highlight w:val="none"/>
        </w:rPr>
      </w:pPr>
      <w:r>
        <w:rPr>
          <w:rFonts w:hint="eastAsia" w:ascii="仿宋" w:hAnsi="仿宋" w:eastAsia="仿宋"/>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5CB2FB0">
      <w:pPr>
        <w:rPr>
          <w:rFonts w:ascii="仿宋" w:hAnsi="仿宋" w:eastAsia="仿宋"/>
          <w:sz w:val="22"/>
          <w:szCs w:val="22"/>
          <w:highlight w:val="none"/>
        </w:rPr>
      </w:pPr>
      <w:r>
        <w:rPr>
          <w:rFonts w:hint="eastAsia" w:ascii="仿宋" w:hAnsi="仿宋" w:eastAsia="仿宋"/>
          <w:sz w:val="22"/>
          <w:szCs w:val="22"/>
          <w:highlight w:val="none"/>
        </w:rPr>
        <w:t>②.投标文件中提供的证明材料复印件应复印清晰、可辨认且不得遮盖、涂抹，否则视为无效。</w:t>
      </w:r>
    </w:p>
    <w:p w14:paraId="2107AD26">
      <w:pPr>
        <w:rPr>
          <w:rFonts w:ascii="仿宋" w:hAnsi="仿宋" w:eastAsia="仿宋"/>
          <w:sz w:val="22"/>
          <w:szCs w:val="22"/>
          <w:highlight w:val="none"/>
        </w:rPr>
      </w:pPr>
      <w:r>
        <w:rPr>
          <w:rFonts w:hint="eastAsia" w:ascii="仿宋" w:hAnsi="仿宋" w:eastAsia="仿宋"/>
          <w:sz w:val="22"/>
          <w:szCs w:val="22"/>
          <w:highlight w:val="none"/>
        </w:rPr>
        <w:t>③</w:t>
      </w:r>
      <w:r>
        <w:rPr>
          <w:rFonts w:ascii="仿宋" w:hAnsi="仿宋" w:eastAsia="仿宋"/>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EF15EC2">
      <w:pPr>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BD7187E">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分标三：分合控制器传感组件采购项目</w:t>
      </w:r>
    </w:p>
    <w:p w14:paraId="7B7559C7">
      <w:pPr>
        <w:pStyle w:val="12"/>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分标编号：CY0626SWWP03FF02</w:t>
      </w:r>
    </w:p>
    <w:tbl>
      <w:tblPr>
        <w:tblStyle w:val="9"/>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788"/>
        <w:gridCol w:w="2761"/>
        <w:gridCol w:w="599"/>
        <w:gridCol w:w="628"/>
        <w:gridCol w:w="937"/>
        <w:gridCol w:w="898"/>
        <w:gridCol w:w="960"/>
        <w:gridCol w:w="2378"/>
        <w:gridCol w:w="1874"/>
        <w:gridCol w:w="1326"/>
      </w:tblGrid>
      <w:tr w14:paraId="0F46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24" w:type="pct"/>
            <w:tcBorders>
              <w:top w:val="single" w:color="auto" w:sz="4" w:space="0"/>
              <w:left w:val="single" w:color="auto" w:sz="4" w:space="0"/>
              <w:bottom w:val="single" w:color="auto" w:sz="4" w:space="0"/>
              <w:right w:val="single" w:color="auto" w:sz="4" w:space="0"/>
            </w:tcBorders>
            <w:vAlign w:val="center"/>
          </w:tcPr>
          <w:p w14:paraId="7AD0B6D1">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项目名称及包号</w:t>
            </w:r>
          </w:p>
        </w:tc>
        <w:tc>
          <w:tcPr>
            <w:tcW w:w="280" w:type="pct"/>
            <w:tcBorders>
              <w:top w:val="single" w:color="auto" w:sz="4" w:space="0"/>
              <w:left w:val="single" w:color="auto" w:sz="4" w:space="0"/>
              <w:bottom w:val="single" w:color="auto" w:sz="4" w:space="0"/>
              <w:right w:val="single" w:color="auto" w:sz="4" w:space="0"/>
            </w:tcBorders>
            <w:vAlign w:val="center"/>
          </w:tcPr>
          <w:p w14:paraId="34026BEF">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物资名称</w:t>
            </w:r>
          </w:p>
        </w:tc>
        <w:tc>
          <w:tcPr>
            <w:tcW w:w="981" w:type="pct"/>
            <w:tcBorders>
              <w:top w:val="single" w:color="auto" w:sz="4" w:space="0"/>
              <w:left w:val="single" w:color="auto" w:sz="4" w:space="0"/>
              <w:bottom w:val="single" w:color="auto" w:sz="4" w:space="0"/>
              <w:right w:val="single" w:color="auto" w:sz="4" w:space="0"/>
            </w:tcBorders>
            <w:vAlign w:val="center"/>
          </w:tcPr>
          <w:p w14:paraId="5BF37AFA">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主要技术要求</w:t>
            </w:r>
          </w:p>
        </w:tc>
        <w:tc>
          <w:tcPr>
            <w:tcW w:w="213" w:type="pct"/>
            <w:tcBorders>
              <w:top w:val="single" w:color="auto" w:sz="4" w:space="0"/>
              <w:left w:val="single" w:color="auto" w:sz="4" w:space="0"/>
              <w:bottom w:val="single" w:color="auto" w:sz="4" w:space="0"/>
              <w:right w:val="single" w:color="auto" w:sz="4" w:space="0"/>
            </w:tcBorders>
            <w:vAlign w:val="center"/>
          </w:tcPr>
          <w:p w14:paraId="26C1A9C8">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单位</w:t>
            </w:r>
          </w:p>
        </w:tc>
        <w:tc>
          <w:tcPr>
            <w:tcW w:w="223" w:type="pct"/>
            <w:tcBorders>
              <w:top w:val="single" w:color="auto" w:sz="4" w:space="0"/>
              <w:left w:val="single" w:color="auto" w:sz="4" w:space="0"/>
              <w:bottom w:val="single" w:color="auto" w:sz="4" w:space="0"/>
              <w:right w:val="single" w:color="auto" w:sz="4" w:space="0"/>
            </w:tcBorders>
            <w:vAlign w:val="center"/>
          </w:tcPr>
          <w:p w14:paraId="6E9B12C7">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数量</w:t>
            </w:r>
          </w:p>
        </w:tc>
        <w:tc>
          <w:tcPr>
            <w:tcW w:w="333" w:type="pct"/>
            <w:tcBorders>
              <w:top w:val="single" w:color="auto" w:sz="4" w:space="0"/>
              <w:left w:val="single" w:color="auto" w:sz="4" w:space="0"/>
              <w:bottom w:val="single" w:color="auto" w:sz="4" w:space="0"/>
              <w:right w:val="single" w:color="auto" w:sz="4" w:space="0"/>
            </w:tcBorders>
            <w:vAlign w:val="center"/>
          </w:tcPr>
          <w:p w14:paraId="4E2C542D">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交货</w:t>
            </w:r>
          </w:p>
          <w:p w14:paraId="15A6342B">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日期</w:t>
            </w:r>
          </w:p>
        </w:tc>
        <w:tc>
          <w:tcPr>
            <w:tcW w:w="319" w:type="pct"/>
            <w:tcBorders>
              <w:top w:val="single" w:color="auto" w:sz="4" w:space="0"/>
              <w:left w:val="single" w:color="auto" w:sz="4" w:space="0"/>
              <w:bottom w:val="single" w:color="auto" w:sz="4" w:space="0"/>
              <w:right w:val="single" w:color="auto" w:sz="4" w:space="0"/>
            </w:tcBorders>
            <w:vAlign w:val="center"/>
          </w:tcPr>
          <w:p w14:paraId="242C05BA">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质保期</w:t>
            </w:r>
          </w:p>
        </w:tc>
        <w:tc>
          <w:tcPr>
            <w:tcW w:w="341" w:type="pct"/>
            <w:tcBorders>
              <w:top w:val="single" w:color="auto" w:sz="4" w:space="0"/>
              <w:left w:val="single" w:color="auto" w:sz="4" w:space="0"/>
              <w:bottom w:val="single" w:color="auto" w:sz="4" w:space="0"/>
              <w:right w:val="single" w:color="auto" w:sz="4" w:space="0"/>
            </w:tcBorders>
            <w:vAlign w:val="center"/>
          </w:tcPr>
          <w:p w14:paraId="47E47B93">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交货地点</w:t>
            </w:r>
          </w:p>
        </w:tc>
        <w:tc>
          <w:tcPr>
            <w:tcW w:w="845" w:type="pct"/>
            <w:tcBorders>
              <w:top w:val="single" w:color="auto" w:sz="4" w:space="0"/>
              <w:left w:val="single" w:color="auto" w:sz="4" w:space="0"/>
              <w:bottom w:val="single" w:color="auto" w:sz="4" w:space="0"/>
              <w:right w:val="single" w:color="auto" w:sz="4" w:space="0"/>
            </w:tcBorders>
            <w:vAlign w:val="center"/>
          </w:tcPr>
          <w:p w14:paraId="31B5B3CC">
            <w:pPr>
              <w:widowControl/>
              <w:jc w:val="center"/>
              <w:rPr>
                <w:rFonts w:hint="eastAsia" w:ascii="仿宋" w:hAnsi="仿宋" w:eastAsia="仿宋" w:cs="Arial"/>
                <w:bCs/>
                <w:kern w:val="0"/>
                <w:sz w:val="20"/>
                <w:highlight w:val="none"/>
              </w:rPr>
            </w:pPr>
            <w:r>
              <w:rPr>
                <w:rFonts w:hint="eastAsia" w:ascii="仿宋" w:hAnsi="仿宋" w:eastAsia="仿宋" w:cs="仿宋"/>
                <w:b/>
                <w:bCs/>
                <w:color w:val="auto"/>
                <w:kern w:val="0"/>
                <w:sz w:val="22"/>
                <w:szCs w:val="22"/>
                <w:highlight w:val="none"/>
                <w:lang w:val="en-US" w:eastAsia="zh-CN"/>
              </w:rPr>
              <w:t>专用资质要求</w:t>
            </w:r>
          </w:p>
        </w:tc>
        <w:tc>
          <w:tcPr>
            <w:tcW w:w="666" w:type="pct"/>
            <w:tcBorders>
              <w:top w:val="single" w:color="auto" w:sz="4" w:space="0"/>
              <w:left w:val="single" w:color="auto" w:sz="4" w:space="0"/>
              <w:bottom w:val="single" w:color="auto" w:sz="4" w:space="0"/>
              <w:right w:val="single" w:color="auto" w:sz="4" w:space="0"/>
            </w:tcBorders>
            <w:vAlign w:val="center"/>
          </w:tcPr>
          <w:p w14:paraId="66A2C8DE">
            <w:pPr>
              <w:widowControl/>
              <w:jc w:val="center"/>
              <w:rPr>
                <w:rFonts w:hint="eastAsia" w:ascii="仿宋" w:hAnsi="仿宋" w:eastAsia="仿宋" w:cs="Arial"/>
                <w:bCs/>
                <w:kern w:val="0"/>
                <w:sz w:val="20"/>
                <w:highlight w:val="none"/>
              </w:rPr>
            </w:pPr>
            <w:r>
              <w:rPr>
                <w:rFonts w:hint="eastAsia" w:ascii="仿宋" w:hAnsi="仿宋" w:eastAsia="仿宋" w:cs="仿宋"/>
                <w:b/>
                <w:bCs/>
                <w:color w:val="auto"/>
                <w:kern w:val="0"/>
                <w:sz w:val="22"/>
                <w:szCs w:val="22"/>
                <w:highlight w:val="none"/>
                <w:lang w:val="en-US" w:eastAsia="zh-CN"/>
              </w:rPr>
              <w:t>专用业绩要求</w:t>
            </w:r>
          </w:p>
        </w:tc>
        <w:tc>
          <w:tcPr>
            <w:tcW w:w="471" w:type="pct"/>
            <w:tcBorders>
              <w:top w:val="single" w:color="auto" w:sz="4" w:space="0"/>
              <w:left w:val="single" w:color="auto" w:sz="4" w:space="0"/>
              <w:bottom w:val="single" w:color="auto" w:sz="4" w:space="0"/>
              <w:right w:val="single" w:color="auto" w:sz="4" w:space="0"/>
            </w:tcBorders>
            <w:vAlign w:val="center"/>
          </w:tcPr>
          <w:p w14:paraId="19DDE1AB">
            <w:pPr>
              <w:widowControl/>
              <w:shd w:val="clear"/>
              <w:jc w:val="center"/>
              <w:rPr>
                <w:rFonts w:hint="eastAsia" w:ascii="仿宋" w:hAnsi="仿宋" w:eastAsia="仿宋" w:cs="Arial"/>
                <w:bCs/>
                <w:kern w:val="0"/>
                <w:sz w:val="20"/>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63CA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324" w:type="pct"/>
            <w:tcBorders>
              <w:left w:val="single" w:color="auto" w:sz="4" w:space="0"/>
              <w:right w:val="single" w:color="auto" w:sz="4" w:space="0"/>
            </w:tcBorders>
            <w:vAlign w:val="center"/>
          </w:tcPr>
          <w:p w14:paraId="0955D7F8">
            <w:pPr>
              <w:widowControl/>
              <w:jc w:val="left"/>
              <w:rPr>
                <w:rFonts w:ascii="仿宋" w:hAnsi="仿宋" w:eastAsia="仿宋" w:cs="Arial"/>
                <w:kern w:val="0"/>
                <w:sz w:val="20"/>
                <w:highlight w:val="none"/>
              </w:rPr>
            </w:pPr>
            <w:r>
              <w:rPr>
                <w:rFonts w:hint="eastAsia" w:ascii="仿宋" w:hAnsi="仿宋" w:eastAsia="仿宋" w:cs="Arial"/>
                <w:kern w:val="0"/>
                <w:sz w:val="20"/>
                <w:highlight w:val="none"/>
              </w:rPr>
              <w:t>分合控制器传感组件采购项目</w:t>
            </w:r>
          </w:p>
        </w:tc>
        <w:tc>
          <w:tcPr>
            <w:tcW w:w="280" w:type="pct"/>
            <w:tcBorders>
              <w:top w:val="single" w:color="auto" w:sz="4" w:space="0"/>
              <w:left w:val="single" w:color="auto" w:sz="4" w:space="0"/>
              <w:bottom w:val="single" w:color="auto" w:sz="4" w:space="0"/>
              <w:right w:val="single" w:color="auto" w:sz="4" w:space="0"/>
            </w:tcBorders>
            <w:vAlign w:val="center"/>
          </w:tcPr>
          <w:p w14:paraId="3D4AEF81">
            <w:pPr>
              <w:widowControl/>
              <w:jc w:val="center"/>
              <w:rPr>
                <w:rFonts w:ascii="仿宋" w:hAnsi="仿宋" w:eastAsia="仿宋" w:cs="Arial"/>
                <w:kern w:val="0"/>
                <w:sz w:val="18"/>
                <w:szCs w:val="18"/>
                <w:highlight w:val="none"/>
              </w:rPr>
            </w:pPr>
            <w:r>
              <w:rPr>
                <w:rFonts w:hint="eastAsia" w:ascii="仿宋" w:hAnsi="仿宋" w:eastAsia="仿宋" w:cs="Arial"/>
                <w:kern w:val="0"/>
                <w:sz w:val="20"/>
                <w:highlight w:val="none"/>
              </w:rPr>
              <w:t>分合控制器测量装置（含线缆）</w:t>
            </w:r>
          </w:p>
        </w:tc>
        <w:tc>
          <w:tcPr>
            <w:tcW w:w="981" w:type="pct"/>
            <w:tcBorders>
              <w:top w:val="single" w:color="auto" w:sz="4" w:space="0"/>
              <w:left w:val="single" w:color="auto" w:sz="4" w:space="0"/>
              <w:bottom w:val="single" w:color="auto" w:sz="4" w:space="0"/>
              <w:right w:val="single" w:color="auto" w:sz="4" w:space="0"/>
            </w:tcBorders>
            <w:shd w:val="clear" w:color="auto" w:fill="FFFFFF"/>
            <w:vAlign w:val="center"/>
          </w:tcPr>
          <w:p w14:paraId="7ED2FA5B">
            <w:pPr>
              <w:widowControl/>
              <w:jc w:val="center"/>
              <w:rPr>
                <w:rFonts w:ascii="宋体" w:hAnsi="宋体"/>
                <w:kern w:val="2"/>
                <w:szCs w:val="21"/>
                <w:highlight w:val="none"/>
              </w:rPr>
            </w:pPr>
            <w:r>
              <w:rPr>
                <w:rFonts w:hint="eastAsia" w:ascii="仿宋" w:hAnsi="仿宋" w:eastAsia="仿宋" w:cs="Arial"/>
                <w:kern w:val="0"/>
                <w:sz w:val="20"/>
                <w:highlight w:val="none"/>
              </w:rPr>
              <w:t>工作频率：</w:t>
            </w:r>
            <w:r>
              <w:rPr>
                <w:rFonts w:hint="eastAsia" w:ascii="宋体" w:hAnsi="宋体"/>
                <w:szCs w:val="21"/>
                <w:highlight w:val="none"/>
              </w:rPr>
              <w:t xml:space="preserve">50±2.5Hz </w:t>
            </w:r>
          </w:p>
          <w:p w14:paraId="7EDB74BC">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二次端子对地工频耐压：3 kV（1min）</w:t>
            </w:r>
          </w:p>
          <w:p w14:paraId="441A3DEB">
            <w:pPr>
              <w:widowControl/>
              <w:jc w:val="center"/>
              <w:rPr>
                <w:highlight w:val="none"/>
              </w:rPr>
            </w:pPr>
            <w:r>
              <w:rPr>
                <w:rFonts w:hint="eastAsia" w:ascii="仿宋" w:hAnsi="仿宋" w:eastAsia="仿宋" w:cs="Arial"/>
                <w:kern w:val="0"/>
                <w:sz w:val="20"/>
                <w:highlight w:val="none"/>
              </w:rPr>
              <w:t>工作温度：-40℃~70℃</w:t>
            </w:r>
          </w:p>
        </w:tc>
        <w:tc>
          <w:tcPr>
            <w:tcW w:w="213" w:type="pct"/>
            <w:tcBorders>
              <w:top w:val="single" w:color="auto" w:sz="4" w:space="0"/>
              <w:left w:val="single" w:color="auto" w:sz="4" w:space="0"/>
              <w:bottom w:val="single" w:color="auto" w:sz="4" w:space="0"/>
              <w:right w:val="single" w:color="auto" w:sz="4" w:space="0"/>
            </w:tcBorders>
            <w:shd w:val="clear" w:color="auto" w:fill="FFFFFF"/>
            <w:vAlign w:val="center"/>
          </w:tcPr>
          <w:p w14:paraId="3DC63052">
            <w:pPr>
              <w:widowControl/>
              <w:jc w:val="center"/>
              <w:rPr>
                <w:rFonts w:ascii="仿宋" w:hAnsi="仿宋" w:eastAsia="仿宋" w:cs="Arial"/>
                <w:kern w:val="0"/>
                <w:sz w:val="18"/>
                <w:szCs w:val="18"/>
                <w:highlight w:val="none"/>
              </w:rPr>
            </w:pPr>
            <w:r>
              <w:rPr>
                <w:rFonts w:hint="eastAsia" w:ascii="仿宋" w:hAnsi="仿宋" w:eastAsia="仿宋" w:cs="Arial"/>
                <w:kern w:val="0"/>
                <w:sz w:val="18"/>
                <w:szCs w:val="16"/>
                <w:highlight w:val="none"/>
              </w:rPr>
              <w:t>套</w:t>
            </w:r>
          </w:p>
        </w:tc>
        <w:tc>
          <w:tcPr>
            <w:tcW w:w="223" w:type="pct"/>
            <w:tcBorders>
              <w:top w:val="single" w:color="auto" w:sz="4" w:space="0"/>
              <w:left w:val="single" w:color="auto" w:sz="4" w:space="0"/>
              <w:bottom w:val="single" w:color="auto" w:sz="4" w:space="0"/>
              <w:right w:val="single" w:color="auto" w:sz="4" w:space="0"/>
            </w:tcBorders>
            <w:shd w:val="clear" w:color="auto" w:fill="FFFFFF"/>
            <w:vAlign w:val="center"/>
          </w:tcPr>
          <w:p w14:paraId="77388C5B">
            <w:pPr>
              <w:widowControl/>
              <w:jc w:val="center"/>
              <w:rPr>
                <w:rFonts w:ascii="仿宋" w:hAnsi="仿宋" w:eastAsia="仿宋" w:cs="Arial"/>
                <w:kern w:val="0"/>
                <w:sz w:val="16"/>
                <w:szCs w:val="16"/>
                <w:highlight w:val="none"/>
              </w:rPr>
            </w:pPr>
            <w:r>
              <w:rPr>
                <w:rFonts w:hint="eastAsia" w:ascii="仿宋" w:hAnsi="仿宋" w:eastAsia="仿宋" w:cs="Arial"/>
                <w:kern w:val="0"/>
                <w:sz w:val="16"/>
                <w:szCs w:val="16"/>
                <w:highlight w:val="none"/>
              </w:rPr>
              <w:t>200</w:t>
            </w:r>
          </w:p>
        </w:tc>
        <w:tc>
          <w:tcPr>
            <w:tcW w:w="333" w:type="pct"/>
            <w:tcBorders>
              <w:top w:val="single" w:color="auto" w:sz="4" w:space="0"/>
              <w:left w:val="single" w:color="auto" w:sz="4" w:space="0"/>
              <w:bottom w:val="single" w:color="auto" w:sz="4" w:space="0"/>
              <w:right w:val="single" w:color="auto" w:sz="4" w:space="0"/>
            </w:tcBorders>
            <w:vAlign w:val="center"/>
          </w:tcPr>
          <w:p w14:paraId="4F6D85B4">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接到供货通知后15日内</w:t>
            </w:r>
          </w:p>
        </w:tc>
        <w:tc>
          <w:tcPr>
            <w:tcW w:w="319" w:type="pct"/>
            <w:tcBorders>
              <w:top w:val="single" w:color="auto" w:sz="4" w:space="0"/>
              <w:left w:val="single" w:color="auto" w:sz="4" w:space="0"/>
              <w:bottom w:val="single" w:color="auto" w:sz="4" w:space="0"/>
              <w:right w:val="single" w:color="auto" w:sz="4" w:space="0"/>
            </w:tcBorders>
            <w:vAlign w:val="center"/>
          </w:tcPr>
          <w:p w14:paraId="37AF33F7">
            <w:pPr>
              <w:widowControl/>
              <w:jc w:val="center"/>
              <w:rPr>
                <w:rFonts w:ascii="仿宋" w:hAnsi="仿宋" w:eastAsia="仿宋" w:cs="Arial"/>
                <w:kern w:val="0"/>
                <w:sz w:val="20"/>
                <w:highlight w:val="none"/>
              </w:rPr>
            </w:pPr>
            <w:r>
              <w:rPr>
                <w:rFonts w:hint="eastAsia" w:ascii="仿宋" w:hAnsi="仿宋" w:eastAsia="仿宋" w:cs="Arial"/>
                <w:sz w:val="20"/>
                <w:highlight w:val="none"/>
              </w:rPr>
              <w:t>验收合格之日起3年</w:t>
            </w:r>
          </w:p>
        </w:tc>
        <w:tc>
          <w:tcPr>
            <w:tcW w:w="341" w:type="pct"/>
            <w:tcBorders>
              <w:top w:val="single" w:color="auto" w:sz="4" w:space="0"/>
              <w:left w:val="single" w:color="auto" w:sz="4" w:space="0"/>
              <w:bottom w:val="single" w:color="auto" w:sz="4" w:space="0"/>
              <w:right w:val="single" w:color="auto" w:sz="4" w:space="0"/>
            </w:tcBorders>
            <w:vAlign w:val="center"/>
          </w:tcPr>
          <w:p w14:paraId="576961F2">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买方指定仓库地面交货</w:t>
            </w:r>
          </w:p>
        </w:tc>
        <w:tc>
          <w:tcPr>
            <w:tcW w:w="845" w:type="pct"/>
            <w:tcBorders>
              <w:top w:val="single" w:color="auto" w:sz="4" w:space="0"/>
              <w:left w:val="single" w:color="auto" w:sz="4" w:space="0"/>
              <w:bottom w:val="single" w:color="auto" w:sz="4" w:space="0"/>
              <w:right w:val="single" w:color="auto" w:sz="4" w:space="0"/>
            </w:tcBorders>
            <w:vAlign w:val="center"/>
          </w:tcPr>
          <w:p w14:paraId="7FFE6166">
            <w:pPr>
              <w:widowControl/>
              <w:jc w:val="center"/>
              <w:rPr>
                <w:rFonts w:hint="eastAsia" w:ascii="仿宋" w:hAnsi="仿宋" w:eastAsia="仿宋" w:cs="Arial"/>
                <w:kern w:val="0"/>
                <w:sz w:val="20"/>
                <w:highlight w:val="none"/>
                <w:lang w:val="en-US" w:eastAsia="zh-CN"/>
              </w:rPr>
            </w:pPr>
            <w:r>
              <w:rPr>
                <w:rFonts w:hint="eastAsia" w:ascii="仿宋" w:hAnsi="仿宋" w:eastAsia="仿宋" w:cs="Arial"/>
                <w:kern w:val="0"/>
                <w:sz w:val="20"/>
                <w:highlight w:val="none"/>
                <w:lang w:val="en-US" w:eastAsia="zh-CN"/>
              </w:rPr>
              <w:t>1.</w:t>
            </w:r>
            <w:r>
              <w:rPr>
                <w:rFonts w:hint="eastAsia" w:ascii="仿宋" w:hAnsi="仿宋" w:eastAsia="仿宋" w:cs="Arial"/>
                <w:kern w:val="0"/>
                <w:sz w:val="20"/>
                <w:highlight w:val="none"/>
              </w:rPr>
              <w:t>厂商要求</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rPr>
              <w:t>制造商</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lang w:val="en-US" w:eastAsia="zh-CN"/>
              </w:rPr>
              <w:t>2.</w:t>
            </w:r>
            <w:r>
              <w:rPr>
                <w:rFonts w:hint="eastAsia" w:ascii="仿宋" w:hAnsi="仿宋" w:eastAsia="仿宋" w:cs="Arial"/>
                <w:kern w:val="0"/>
                <w:sz w:val="20"/>
                <w:highlight w:val="none"/>
              </w:rPr>
              <w:t>生产厂房</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666" w:type="pct"/>
            <w:tcBorders>
              <w:top w:val="single" w:color="auto" w:sz="4" w:space="0"/>
              <w:left w:val="single" w:color="auto" w:sz="4" w:space="0"/>
              <w:bottom w:val="single" w:color="auto" w:sz="4" w:space="0"/>
              <w:right w:val="single" w:color="auto" w:sz="4" w:space="0"/>
            </w:tcBorders>
            <w:vAlign w:val="center"/>
          </w:tcPr>
          <w:p w14:paraId="0E97029C">
            <w:pPr>
              <w:widowControl/>
              <w:jc w:val="center"/>
              <w:rPr>
                <w:rFonts w:hint="eastAsia" w:ascii="仿宋" w:hAnsi="仿宋" w:eastAsia="仿宋" w:cs="Arial"/>
                <w:kern w:val="0"/>
                <w:sz w:val="20"/>
                <w:highlight w:val="none"/>
              </w:rPr>
            </w:pPr>
            <w:r>
              <w:rPr>
                <w:rFonts w:hint="eastAsia" w:ascii="仿宋" w:hAnsi="仿宋" w:eastAsia="仿宋" w:cs="Arial"/>
                <w:kern w:val="0"/>
                <w:sz w:val="20"/>
                <w:highlight w:val="none"/>
              </w:rPr>
              <w:t>2023年1月1日至招标公告发布之日内，具有柱上断路器互感器或柱上断路器组件产品累计销售业绩不少于30万元。（时间以合同签订日期为准，须提供用户合同封面、金额页、合同签字盖章页复印件、证明合同内容的合同页；发票复印件；发票查验截图）。</w:t>
            </w:r>
          </w:p>
        </w:tc>
        <w:tc>
          <w:tcPr>
            <w:tcW w:w="471" w:type="pct"/>
            <w:tcBorders>
              <w:top w:val="single" w:color="auto" w:sz="4" w:space="0"/>
              <w:left w:val="single" w:color="auto" w:sz="4" w:space="0"/>
              <w:bottom w:val="single" w:color="auto" w:sz="4" w:space="0"/>
              <w:right w:val="single" w:color="auto" w:sz="4" w:space="0"/>
            </w:tcBorders>
            <w:vAlign w:val="center"/>
          </w:tcPr>
          <w:p w14:paraId="24783561">
            <w:pPr>
              <w:widowControl/>
              <w:jc w:val="center"/>
              <w:rPr>
                <w:rFonts w:hint="default" w:ascii="仿宋" w:hAnsi="仿宋" w:eastAsia="仿宋" w:cs="Arial"/>
                <w:kern w:val="0"/>
                <w:sz w:val="20"/>
                <w:highlight w:val="none"/>
                <w:lang w:val="en-US" w:eastAsia="zh-CN"/>
              </w:rPr>
            </w:pPr>
            <w:r>
              <w:rPr>
                <w:rFonts w:hint="eastAsia" w:ascii="仿宋" w:hAnsi="仿宋" w:eastAsia="仿宋" w:cs="Arial"/>
                <w:kern w:val="0"/>
                <w:sz w:val="20"/>
                <w:highlight w:val="none"/>
                <w:lang w:val="en-US" w:eastAsia="zh-CN"/>
              </w:rPr>
              <w:t>0.6</w:t>
            </w:r>
          </w:p>
        </w:tc>
      </w:tr>
    </w:tbl>
    <w:p w14:paraId="1621D356">
      <w:pPr>
        <w:widowControl/>
        <w:snapToGrid w:val="0"/>
        <w:ind w:firstLine="444"/>
        <w:jc w:val="left"/>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注：具体供货不局限于上述产品。应包括上述产品相关配</w:t>
      </w:r>
      <w:r>
        <w:rPr>
          <w:rFonts w:hint="eastAsia" w:ascii="仿宋" w:hAnsi="仿宋" w:eastAsia="仿宋"/>
          <w:color w:val="000000" w:themeColor="text1"/>
          <w:sz w:val="22"/>
          <w:szCs w:val="22"/>
          <w:highlight w:val="none"/>
          <w14:textFill>
            <w14:solidFill>
              <w14:schemeClr w14:val="tx1"/>
            </w14:solidFill>
          </w14:textFill>
        </w:rPr>
        <w:t>件，类似升级产品。</w:t>
      </w:r>
    </w:p>
    <w:p w14:paraId="7DF1BF21">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7181144A">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4AC4C53">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46818B81">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13F073E1">
      <w:pPr>
        <w:pStyle w:val="3"/>
        <w:rPr>
          <w:rFonts w:ascii="仿宋" w:hAnsi="仿宋" w:eastAsia="仿宋"/>
          <w:b/>
          <w:bCs/>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6840B7D5">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分标四：分合控制器壳体散件组件采购项目</w:t>
      </w:r>
    </w:p>
    <w:p w14:paraId="0682EA3E">
      <w:pPr>
        <w:pStyle w:val="12"/>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分标编号：CY0626SWWP03FF03</w:t>
      </w:r>
    </w:p>
    <w:tbl>
      <w:tblPr>
        <w:tblStyle w:val="9"/>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2"/>
        <w:gridCol w:w="991"/>
        <w:gridCol w:w="2389"/>
        <w:gridCol w:w="583"/>
        <w:gridCol w:w="608"/>
        <w:gridCol w:w="916"/>
        <w:gridCol w:w="877"/>
        <w:gridCol w:w="941"/>
        <w:gridCol w:w="2482"/>
        <w:gridCol w:w="1801"/>
        <w:gridCol w:w="1423"/>
      </w:tblGrid>
      <w:tr w14:paraId="71E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351" w:type="pct"/>
            <w:tcBorders>
              <w:top w:val="single" w:color="auto" w:sz="4" w:space="0"/>
              <w:left w:val="single" w:color="auto" w:sz="4" w:space="0"/>
              <w:bottom w:val="single" w:color="auto" w:sz="4" w:space="0"/>
              <w:right w:val="single" w:color="auto" w:sz="4" w:space="0"/>
            </w:tcBorders>
            <w:vAlign w:val="center"/>
          </w:tcPr>
          <w:p w14:paraId="388169D8">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项目名称及包号</w:t>
            </w:r>
          </w:p>
        </w:tc>
        <w:tc>
          <w:tcPr>
            <w:tcW w:w="354" w:type="pct"/>
            <w:tcBorders>
              <w:top w:val="single" w:color="auto" w:sz="4" w:space="0"/>
              <w:left w:val="single" w:color="auto" w:sz="4" w:space="0"/>
              <w:bottom w:val="single" w:color="auto" w:sz="4" w:space="0"/>
              <w:right w:val="single" w:color="auto" w:sz="4" w:space="0"/>
            </w:tcBorders>
            <w:vAlign w:val="center"/>
          </w:tcPr>
          <w:p w14:paraId="57C658D0">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物资名称</w:t>
            </w:r>
          </w:p>
        </w:tc>
        <w:tc>
          <w:tcPr>
            <w:tcW w:w="853" w:type="pct"/>
            <w:tcBorders>
              <w:top w:val="single" w:color="auto" w:sz="4" w:space="0"/>
              <w:left w:val="single" w:color="auto" w:sz="4" w:space="0"/>
              <w:bottom w:val="single" w:color="auto" w:sz="4" w:space="0"/>
              <w:right w:val="single" w:color="auto" w:sz="4" w:space="0"/>
            </w:tcBorders>
            <w:vAlign w:val="center"/>
          </w:tcPr>
          <w:p w14:paraId="6F49F921">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主要技术要求</w:t>
            </w:r>
          </w:p>
        </w:tc>
        <w:tc>
          <w:tcPr>
            <w:tcW w:w="208" w:type="pct"/>
            <w:tcBorders>
              <w:top w:val="single" w:color="auto" w:sz="4" w:space="0"/>
              <w:left w:val="single" w:color="auto" w:sz="4" w:space="0"/>
              <w:bottom w:val="single" w:color="auto" w:sz="4" w:space="0"/>
              <w:right w:val="single" w:color="auto" w:sz="4" w:space="0"/>
            </w:tcBorders>
            <w:vAlign w:val="center"/>
          </w:tcPr>
          <w:p w14:paraId="03E75177">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单位</w:t>
            </w:r>
          </w:p>
        </w:tc>
        <w:tc>
          <w:tcPr>
            <w:tcW w:w="217" w:type="pct"/>
            <w:tcBorders>
              <w:top w:val="single" w:color="auto" w:sz="4" w:space="0"/>
              <w:left w:val="single" w:color="auto" w:sz="4" w:space="0"/>
              <w:bottom w:val="single" w:color="auto" w:sz="4" w:space="0"/>
              <w:right w:val="single" w:color="auto" w:sz="4" w:space="0"/>
            </w:tcBorders>
            <w:vAlign w:val="center"/>
          </w:tcPr>
          <w:p w14:paraId="5C2CFA0D">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数量</w:t>
            </w:r>
          </w:p>
        </w:tc>
        <w:tc>
          <w:tcPr>
            <w:tcW w:w="327" w:type="pct"/>
            <w:tcBorders>
              <w:top w:val="single" w:color="auto" w:sz="4" w:space="0"/>
              <w:left w:val="single" w:color="auto" w:sz="4" w:space="0"/>
              <w:bottom w:val="single" w:color="auto" w:sz="4" w:space="0"/>
              <w:right w:val="single" w:color="auto" w:sz="4" w:space="0"/>
            </w:tcBorders>
            <w:vAlign w:val="center"/>
          </w:tcPr>
          <w:p w14:paraId="4481AAED">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交货</w:t>
            </w:r>
          </w:p>
          <w:p w14:paraId="3D8716A5">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日期</w:t>
            </w:r>
          </w:p>
        </w:tc>
        <w:tc>
          <w:tcPr>
            <w:tcW w:w="313" w:type="pct"/>
            <w:tcBorders>
              <w:top w:val="single" w:color="auto" w:sz="4" w:space="0"/>
              <w:left w:val="single" w:color="auto" w:sz="4" w:space="0"/>
              <w:bottom w:val="single" w:color="auto" w:sz="4" w:space="0"/>
              <w:right w:val="single" w:color="auto" w:sz="4" w:space="0"/>
            </w:tcBorders>
            <w:vAlign w:val="center"/>
          </w:tcPr>
          <w:p w14:paraId="027C9BE6">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质保期</w:t>
            </w:r>
          </w:p>
        </w:tc>
        <w:tc>
          <w:tcPr>
            <w:tcW w:w="336" w:type="pct"/>
            <w:tcBorders>
              <w:top w:val="single" w:color="auto" w:sz="4" w:space="0"/>
              <w:left w:val="single" w:color="auto" w:sz="4" w:space="0"/>
              <w:bottom w:val="single" w:color="auto" w:sz="4" w:space="0"/>
              <w:right w:val="single" w:color="auto" w:sz="4" w:space="0"/>
            </w:tcBorders>
            <w:vAlign w:val="center"/>
          </w:tcPr>
          <w:p w14:paraId="017585E0">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交货地点</w:t>
            </w:r>
          </w:p>
        </w:tc>
        <w:tc>
          <w:tcPr>
            <w:tcW w:w="886" w:type="pct"/>
            <w:tcBorders>
              <w:top w:val="single" w:color="auto" w:sz="4" w:space="0"/>
              <w:left w:val="single" w:color="auto" w:sz="4" w:space="0"/>
              <w:bottom w:val="single" w:color="auto" w:sz="4" w:space="0"/>
              <w:right w:val="single" w:color="auto" w:sz="4" w:space="0"/>
            </w:tcBorders>
            <w:vAlign w:val="center"/>
          </w:tcPr>
          <w:p w14:paraId="2990C86E">
            <w:pPr>
              <w:widowControl/>
              <w:jc w:val="center"/>
              <w:rPr>
                <w:rFonts w:hint="eastAsia" w:ascii="仿宋" w:hAnsi="仿宋" w:eastAsia="仿宋" w:cs="Arial"/>
                <w:bCs/>
                <w:kern w:val="0"/>
                <w:sz w:val="20"/>
                <w:highlight w:val="none"/>
              </w:rPr>
            </w:pPr>
            <w:r>
              <w:rPr>
                <w:rFonts w:hint="eastAsia" w:ascii="仿宋" w:hAnsi="仿宋" w:eastAsia="仿宋" w:cs="仿宋"/>
                <w:b/>
                <w:bCs/>
                <w:color w:val="auto"/>
                <w:kern w:val="0"/>
                <w:sz w:val="22"/>
                <w:szCs w:val="22"/>
                <w:highlight w:val="none"/>
                <w:lang w:val="en-US" w:eastAsia="zh-CN"/>
              </w:rPr>
              <w:t>专用资质要求</w:t>
            </w:r>
          </w:p>
        </w:tc>
        <w:tc>
          <w:tcPr>
            <w:tcW w:w="643" w:type="pct"/>
            <w:tcBorders>
              <w:top w:val="single" w:color="auto" w:sz="4" w:space="0"/>
              <w:left w:val="single" w:color="auto" w:sz="4" w:space="0"/>
              <w:bottom w:val="single" w:color="auto" w:sz="4" w:space="0"/>
              <w:right w:val="single" w:color="auto" w:sz="4" w:space="0"/>
            </w:tcBorders>
            <w:vAlign w:val="center"/>
          </w:tcPr>
          <w:p w14:paraId="0CC13AF6">
            <w:pPr>
              <w:widowControl/>
              <w:jc w:val="center"/>
              <w:rPr>
                <w:rFonts w:hint="eastAsia" w:ascii="仿宋" w:hAnsi="仿宋" w:eastAsia="仿宋" w:cs="Arial"/>
                <w:bCs/>
                <w:kern w:val="0"/>
                <w:sz w:val="20"/>
                <w:highlight w:val="none"/>
              </w:rPr>
            </w:pPr>
            <w:r>
              <w:rPr>
                <w:rFonts w:hint="eastAsia" w:ascii="仿宋" w:hAnsi="仿宋" w:eastAsia="仿宋" w:cs="仿宋"/>
                <w:b/>
                <w:bCs/>
                <w:color w:val="auto"/>
                <w:kern w:val="0"/>
                <w:sz w:val="22"/>
                <w:szCs w:val="22"/>
                <w:highlight w:val="none"/>
                <w:lang w:val="en-US" w:eastAsia="zh-CN"/>
              </w:rPr>
              <w:t>专用业绩要求</w:t>
            </w:r>
          </w:p>
        </w:tc>
        <w:tc>
          <w:tcPr>
            <w:tcW w:w="508" w:type="pct"/>
            <w:tcBorders>
              <w:top w:val="single" w:color="auto" w:sz="4" w:space="0"/>
              <w:left w:val="single" w:color="auto" w:sz="4" w:space="0"/>
              <w:bottom w:val="single" w:color="auto" w:sz="4" w:space="0"/>
              <w:right w:val="single" w:color="auto" w:sz="4" w:space="0"/>
            </w:tcBorders>
            <w:vAlign w:val="center"/>
          </w:tcPr>
          <w:p w14:paraId="655FF496">
            <w:pPr>
              <w:widowControl/>
              <w:shd w:val="clear"/>
              <w:jc w:val="center"/>
              <w:rPr>
                <w:rFonts w:hint="eastAsia" w:ascii="仿宋" w:hAnsi="仿宋" w:eastAsia="仿宋" w:cs="Arial"/>
                <w:bCs/>
                <w:kern w:val="0"/>
                <w:sz w:val="20"/>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64A1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351" w:type="pct"/>
            <w:tcBorders>
              <w:left w:val="single" w:color="auto" w:sz="4" w:space="0"/>
              <w:right w:val="single" w:color="auto" w:sz="4" w:space="0"/>
            </w:tcBorders>
            <w:vAlign w:val="center"/>
          </w:tcPr>
          <w:p w14:paraId="7996B6E0">
            <w:pPr>
              <w:widowControl/>
              <w:jc w:val="left"/>
              <w:rPr>
                <w:rFonts w:ascii="仿宋" w:hAnsi="仿宋" w:eastAsia="仿宋" w:cs="Arial"/>
                <w:kern w:val="0"/>
                <w:sz w:val="20"/>
                <w:highlight w:val="none"/>
              </w:rPr>
            </w:pPr>
            <w:r>
              <w:rPr>
                <w:rFonts w:hint="eastAsia" w:ascii="仿宋" w:hAnsi="仿宋" w:eastAsia="仿宋" w:cs="Arial"/>
                <w:kern w:val="0"/>
                <w:sz w:val="20"/>
                <w:highlight w:val="none"/>
              </w:rPr>
              <w:t>分合控制器壳体散件组件采购项目</w:t>
            </w:r>
          </w:p>
        </w:tc>
        <w:tc>
          <w:tcPr>
            <w:tcW w:w="354" w:type="pct"/>
            <w:tcBorders>
              <w:top w:val="single" w:color="auto" w:sz="4" w:space="0"/>
              <w:left w:val="single" w:color="auto" w:sz="4" w:space="0"/>
              <w:right w:val="single" w:color="auto" w:sz="4" w:space="0"/>
            </w:tcBorders>
            <w:vAlign w:val="center"/>
          </w:tcPr>
          <w:p w14:paraId="676E9B48">
            <w:pPr>
              <w:jc w:val="center"/>
              <w:rPr>
                <w:rFonts w:ascii="仿宋" w:hAnsi="仿宋" w:eastAsia="仿宋" w:cs="Arial"/>
                <w:kern w:val="0"/>
                <w:sz w:val="18"/>
                <w:szCs w:val="18"/>
                <w:highlight w:val="none"/>
              </w:rPr>
            </w:pPr>
            <w:r>
              <w:rPr>
                <w:rFonts w:hint="eastAsia" w:ascii="仿宋" w:hAnsi="仿宋" w:eastAsia="仿宋" w:cs="Arial"/>
                <w:kern w:val="0"/>
                <w:sz w:val="20"/>
                <w:highlight w:val="none"/>
              </w:rPr>
              <w:t>分合控制器壳体散件组件</w:t>
            </w:r>
          </w:p>
        </w:tc>
        <w:tc>
          <w:tcPr>
            <w:tcW w:w="853" w:type="pct"/>
            <w:tcBorders>
              <w:top w:val="single" w:color="auto" w:sz="4" w:space="0"/>
              <w:left w:val="single" w:color="auto" w:sz="4" w:space="0"/>
              <w:right w:val="single" w:color="auto" w:sz="4" w:space="0"/>
            </w:tcBorders>
            <w:shd w:val="clear" w:color="auto" w:fill="FFFFFF"/>
            <w:vAlign w:val="center"/>
          </w:tcPr>
          <w:p w14:paraId="1948031C">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材质：304不锈钢</w:t>
            </w:r>
          </w:p>
          <w:p w14:paraId="7AABF680">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防撞等级：IK10</w:t>
            </w:r>
          </w:p>
          <w:p w14:paraId="321C8895">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密封等级：IP65</w:t>
            </w:r>
          </w:p>
          <w:p w14:paraId="0BB08E2E">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工作温度：-40℃~70℃</w:t>
            </w:r>
          </w:p>
          <w:p w14:paraId="0F4B2A38">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盐雾耐受：96h</w:t>
            </w:r>
          </w:p>
          <w:p w14:paraId="519F5FF6">
            <w:pPr>
              <w:jc w:val="center"/>
              <w:rPr>
                <w:rFonts w:ascii="仿宋" w:hAnsi="仿宋" w:eastAsia="仿宋" w:cs="Arial"/>
                <w:kern w:val="0"/>
                <w:sz w:val="20"/>
                <w:highlight w:val="none"/>
              </w:rPr>
            </w:pPr>
            <w:r>
              <w:rPr>
                <w:rFonts w:hint="eastAsia" w:ascii="仿宋" w:hAnsi="仿宋" w:eastAsia="仿宋" w:cs="Arial"/>
                <w:kern w:val="0"/>
                <w:sz w:val="20"/>
                <w:highlight w:val="none"/>
              </w:rPr>
              <w:t>工作温度：-40℃~70℃</w:t>
            </w:r>
          </w:p>
        </w:tc>
        <w:tc>
          <w:tcPr>
            <w:tcW w:w="208" w:type="pct"/>
            <w:tcBorders>
              <w:top w:val="single" w:color="auto" w:sz="4" w:space="0"/>
              <w:left w:val="single" w:color="auto" w:sz="4" w:space="0"/>
              <w:right w:val="single" w:color="auto" w:sz="4" w:space="0"/>
            </w:tcBorders>
            <w:shd w:val="clear" w:color="auto" w:fill="FFFFFF"/>
            <w:vAlign w:val="center"/>
          </w:tcPr>
          <w:p w14:paraId="6A31545B">
            <w:pPr>
              <w:widowControl/>
              <w:jc w:val="center"/>
              <w:rPr>
                <w:rFonts w:ascii="仿宋" w:hAnsi="仿宋" w:eastAsia="仿宋" w:cs="Arial"/>
                <w:kern w:val="0"/>
                <w:sz w:val="18"/>
                <w:szCs w:val="18"/>
                <w:highlight w:val="none"/>
              </w:rPr>
            </w:pPr>
            <w:r>
              <w:rPr>
                <w:rFonts w:hint="eastAsia" w:ascii="仿宋" w:hAnsi="仿宋" w:eastAsia="仿宋" w:cs="Arial"/>
                <w:kern w:val="0"/>
                <w:sz w:val="18"/>
                <w:szCs w:val="16"/>
                <w:highlight w:val="none"/>
              </w:rPr>
              <w:t>套</w:t>
            </w:r>
          </w:p>
        </w:tc>
        <w:tc>
          <w:tcPr>
            <w:tcW w:w="217" w:type="pct"/>
            <w:tcBorders>
              <w:top w:val="single" w:color="auto" w:sz="4" w:space="0"/>
              <w:left w:val="single" w:color="auto" w:sz="4" w:space="0"/>
              <w:right w:val="single" w:color="auto" w:sz="4" w:space="0"/>
            </w:tcBorders>
            <w:shd w:val="clear" w:color="auto" w:fill="FFFFFF"/>
            <w:vAlign w:val="center"/>
          </w:tcPr>
          <w:p w14:paraId="017E07CC">
            <w:pPr>
              <w:widowControl/>
              <w:jc w:val="center"/>
              <w:rPr>
                <w:rFonts w:ascii="仿宋" w:hAnsi="仿宋" w:eastAsia="仿宋" w:cs="Arial"/>
                <w:kern w:val="0"/>
                <w:sz w:val="16"/>
                <w:szCs w:val="16"/>
                <w:highlight w:val="none"/>
              </w:rPr>
            </w:pPr>
            <w:r>
              <w:rPr>
                <w:rFonts w:hint="eastAsia" w:ascii="仿宋" w:hAnsi="仿宋" w:eastAsia="仿宋" w:cs="Arial"/>
                <w:kern w:val="0"/>
                <w:sz w:val="16"/>
                <w:szCs w:val="16"/>
                <w:highlight w:val="none"/>
              </w:rPr>
              <w:t>200</w:t>
            </w:r>
          </w:p>
        </w:tc>
        <w:tc>
          <w:tcPr>
            <w:tcW w:w="327" w:type="pct"/>
            <w:tcBorders>
              <w:top w:val="single" w:color="auto" w:sz="4" w:space="0"/>
              <w:left w:val="single" w:color="auto" w:sz="4" w:space="0"/>
              <w:right w:val="single" w:color="auto" w:sz="4" w:space="0"/>
            </w:tcBorders>
            <w:vAlign w:val="center"/>
          </w:tcPr>
          <w:p w14:paraId="5AFDBD54">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接到供货通知后1</w:t>
            </w:r>
            <w:r>
              <w:rPr>
                <w:rFonts w:ascii="仿宋" w:hAnsi="仿宋" w:eastAsia="仿宋" w:cs="Arial"/>
                <w:kern w:val="0"/>
                <w:sz w:val="20"/>
                <w:highlight w:val="none"/>
              </w:rPr>
              <w:t>5</w:t>
            </w:r>
            <w:r>
              <w:rPr>
                <w:rFonts w:hint="eastAsia" w:ascii="仿宋" w:hAnsi="仿宋" w:eastAsia="仿宋" w:cs="Arial"/>
                <w:kern w:val="0"/>
                <w:sz w:val="20"/>
                <w:highlight w:val="none"/>
              </w:rPr>
              <w:t>日内</w:t>
            </w:r>
          </w:p>
        </w:tc>
        <w:tc>
          <w:tcPr>
            <w:tcW w:w="313" w:type="pct"/>
            <w:tcBorders>
              <w:top w:val="single" w:color="auto" w:sz="4" w:space="0"/>
              <w:left w:val="single" w:color="auto" w:sz="4" w:space="0"/>
              <w:right w:val="single" w:color="auto" w:sz="4" w:space="0"/>
            </w:tcBorders>
            <w:vAlign w:val="center"/>
          </w:tcPr>
          <w:p w14:paraId="53551D67">
            <w:pPr>
              <w:widowControl/>
              <w:jc w:val="center"/>
              <w:rPr>
                <w:rFonts w:ascii="仿宋" w:hAnsi="仿宋" w:eastAsia="仿宋" w:cs="Arial"/>
                <w:kern w:val="0"/>
                <w:sz w:val="20"/>
                <w:highlight w:val="none"/>
              </w:rPr>
            </w:pPr>
            <w:r>
              <w:rPr>
                <w:rFonts w:hint="eastAsia" w:ascii="仿宋" w:hAnsi="仿宋" w:eastAsia="仿宋" w:cs="Arial"/>
                <w:sz w:val="20"/>
                <w:highlight w:val="none"/>
              </w:rPr>
              <w:t>验收合格之日起3年</w:t>
            </w:r>
          </w:p>
        </w:tc>
        <w:tc>
          <w:tcPr>
            <w:tcW w:w="336" w:type="pct"/>
            <w:tcBorders>
              <w:top w:val="single" w:color="auto" w:sz="4" w:space="0"/>
              <w:left w:val="single" w:color="auto" w:sz="4" w:space="0"/>
              <w:right w:val="single" w:color="auto" w:sz="4" w:space="0"/>
            </w:tcBorders>
            <w:vAlign w:val="center"/>
          </w:tcPr>
          <w:p w14:paraId="0355CE37">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买方指定仓库地面交货</w:t>
            </w:r>
          </w:p>
        </w:tc>
        <w:tc>
          <w:tcPr>
            <w:tcW w:w="886" w:type="pct"/>
            <w:tcBorders>
              <w:top w:val="single" w:color="auto" w:sz="4" w:space="0"/>
              <w:left w:val="single" w:color="auto" w:sz="4" w:space="0"/>
              <w:right w:val="single" w:color="auto" w:sz="4" w:space="0"/>
            </w:tcBorders>
            <w:vAlign w:val="center"/>
          </w:tcPr>
          <w:p w14:paraId="2C030683">
            <w:pPr>
              <w:widowControl/>
              <w:jc w:val="center"/>
              <w:rPr>
                <w:rFonts w:hint="eastAsia" w:ascii="仿宋" w:hAnsi="仿宋" w:eastAsia="仿宋" w:cs="Arial"/>
                <w:kern w:val="0"/>
                <w:sz w:val="20"/>
                <w:highlight w:val="none"/>
                <w:lang w:val="en-US" w:eastAsia="zh-CN"/>
              </w:rPr>
            </w:pPr>
            <w:r>
              <w:rPr>
                <w:rFonts w:hint="eastAsia" w:ascii="仿宋" w:hAnsi="仿宋" w:eastAsia="仿宋" w:cs="Arial"/>
                <w:kern w:val="0"/>
                <w:sz w:val="20"/>
                <w:highlight w:val="none"/>
                <w:lang w:val="en-US" w:eastAsia="zh-CN"/>
              </w:rPr>
              <w:t>1.</w:t>
            </w:r>
            <w:r>
              <w:rPr>
                <w:rFonts w:hint="eastAsia" w:ascii="仿宋" w:hAnsi="仿宋" w:eastAsia="仿宋" w:cs="Arial"/>
                <w:kern w:val="0"/>
                <w:sz w:val="20"/>
                <w:highlight w:val="none"/>
              </w:rPr>
              <w:t>厂商要求</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rPr>
              <w:t>制造商</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lang w:val="en-US" w:eastAsia="zh-CN"/>
              </w:rPr>
              <w:t>2.</w:t>
            </w:r>
            <w:r>
              <w:rPr>
                <w:rFonts w:hint="eastAsia" w:ascii="仿宋" w:hAnsi="仿宋" w:eastAsia="仿宋" w:cs="Arial"/>
                <w:kern w:val="0"/>
                <w:sz w:val="20"/>
                <w:highlight w:val="none"/>
              </w:rPr>
              <w:t>生产厂房</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643" w:type="pct"/>
            <w:tcBorders>
              <w:top w:val="single" w:color="auto" w:sz="4" w:space="0"/>
              <w:left w:val="single" w:color="auto" w:sz="4" w:space="0"/>
              <w:right w:val="single" w:color="auto" w:sz="4" w:space="0"/>
            </w:tcBorders>
            <w:vAlign w:val="center"/>
          </w:tcPr>
          <w:p w14:paraId="4D7D2D46">
            <w:pPr>
              <w:widowControl/>
              <w:jc w:val="center"/>
              <w:rPr>
                <w:rFonts w:hint="eastAsia" w:ascii="仿宋" w:hAnsi="仿宋" w:eastAsia="仿宋" w:cs="Arial"/>
                <w:kern w:val="0"/>
                <w:sz w:val="20"/>
                <w:highlight w:val="none"/>
              </w:rPr>
            </w:pPr>
            <w:r>
              <w:rPr>
                <w:rFonts w:hint="eastAsia" w:ascii="仿宋" w:hAnsi="仿宋" w:eastAsia="仿宋" w:cs="Arial"/>
                <w:kern w:val="0"/>
                <w:sz w:val="20"/>
                <w:highlight w:val="none"/>
              </w:rPr>
              <w:t>2023年1月1日至招标公告发布之日内柱上断路器组件、元件类产品累计销售业绩不少于30万元。（时间以合同签订日期为准，须提供用户合同封面、金额页、合同签字盖章页复印件、证明合同内容的合同页；发票复印件；发票查验截图）。</w:t>
            </w:r>
          </w:p>
        </w:tc>
        <w:tc>
          <w:tcPr>
            <w:tcW w:w="508" w:type="pct"/>
            <w:tcBorders>
              <w:top w:val="single" w:color="auto" w:sz="4" w:space="0"/>
              <w:left w:val="single" w:color="auto" w:sz="4" w:space="0"/>
              <w:right w:val="single" w:color="auto" w:sz="4" w:space="0"/>
            </w:tcBorders>
            <w:vAlign w:val="center"/>
          </w:tcPr>
          <w:p w14:paraId="20DC5746">
            <w:pPr>
              <w:widowControl/>
              <w:jc w:val="center"/>
              <w:rPr>
                <w:rFonts w:hint="default" w:ascii="仿宋" w:hAnsi="仿宋" w:eastAsia="仿宋" w:cs="Arial"/>
                <w:kern w:val="0"/>
                <w:sz w:val="20"/>
                <w:highlight w:val="none"/>
                <w:lang w:val="en-US" w:eastAsia="zh-CN"/>
              </w:rPr>
            </w:pPr>
            <w:r>
              <w:rPr>
                <w:rFonts w:hint="eastAsia" w:ascii="仿宋" w:hAnsi="仿宋" w:eastAsia="仿宋" w:cs="Arial"/>
                <w:kern w:val="0"/>
                <w:sz w:val="20"/>
                <w:highlight w:val="none"/>
                <w:lang w:val="en-US" w:eastAsia="zh-CN"/>
              </w:rPr>
              <w:t>0.8</w:t>
            </w:r>
          </w:p>
        </w:tc>
      </w:tr>
    </w:tbl>
    <w:p w14:paraId="21EC3A43">
      <w:pPr>
        <w:widowControl/>
        <w:snapToGrid w:val="0"/>
        <w:ind w:firstLine="444"/>
        <w:jc w:val="left"/>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注：具体供货不局限于上述产品。应包括上述产品相关配</w:t>
      </w:r>
      <w:r>
        <w:rPr>
          <w:rFonts w:hint="eastAsia" w:ascii="仿宋" w:hAnsi="仿宋" w:eastAsia="仿宋"/>
          <w:color w:val="000000" w:themeColor="text1"/>
          <w:sz w:val="22"/>
          <w:szCs w:val="22"/>
          <w:highlight w:val="none"/>
          <w14:textFill>
            <w14:solidFill>
              <w14:schemeClr w14:val="tx1"/>
            </w14:solidFill>
          </w14:textFill>
        </w:rPr>
        <w:t>件，类似升级产品。</w:t>
      </w:r>
    </w:p>
    <w:p w14:paraId="33C839CD">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0C736EB9">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A92C658">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66E9E48">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672C59E1">
      <w:pPr>
        <w:outlineLvl w:val="0"/>
        <w:rPr>
          <w:rFonts w:ascii="仿宋" w:hAnsi="仿宋" w:eastAsia="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0BE60573">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分标五：分合控制器控制组件采购项目</w:t>
      </w:r>
    </w:p>
    <w:p w14:paraId="3F6D7D27">
      <w:pPr>
        <w:pStyle w:val="12"/>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分标编号：CY0626SWWP03FF04</w:t>
      </w:r>
    </w:p>
    <w:tbl>
      <w:tblPr>
        <w:tblStyle w:val="9"/>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71"/>
        <w:gridCol w:w="2183"/>
        <w:gridCol w:w="557"/>
        <w:gridCol w:w="585"/>
        <w:gridCol w:w="870"/>
        <w:gridCol w:w="834"/>
        <w:gridCol w:w="889"/>
        <w:gridCol w:w="2839"/>
        <w:gridCol w:w="1995"/>
        <w:gridCol w:w="1365"/>
      </w:tblGrid>
      <w:tr w14:paraId="6A3D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67" w:type="dxa"/>
            <w:tcBorders>
              <w:top w:val="single" w:color="auto" w:sz="4" w:space="0"/>
              <w:left w:val="single" w:color="auto" w:sz="4" w:space="0"/>
              <w:bottom w:val="single" w:color="auto" w:sz="4" w:space="0"/>
              <w:right w:val="single" w:color="auto" w:sz="4" w:space="0"/>
            </w:tcBorders>
            <w:vAlign w:val="center"/>
          </w:tcPr>
          <w:p w14:paraId="29CEE277">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项目名称及包号</w:t>
            </w:r>
          </w:p>
        </w:tc>
        <w:tc>
          <w:tcPr>
            <w:tcW w:w="971" w:type="dxa"/>
            <w:tcBorders>
              <w:top w:val="single" w:color="auto" w:sz="4" w:space="0"/>
              <w:left w:val="single" w:color="auto" w:sz="4" w:space="0"/>
              <w:bottom w:val="single" w:color="auto" w:sz="4" w:space="0"/>
              <w:right w:val="single" w:color="auto" w:sz="4" w:space="0"/>
            </w:tcBorders>
            <w:vAlign w:val="center"/>
          </w:tcPr>
          <w:p w14:paraId="00D2BBA9">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物资名称</w:t>
            </w:r>
          </w:p>
        </w:tc>
        <w:tc>
          <w:tcPr>
            <w:tcW w:w="2183" w:type="dxa"/>
            <w:tcBorders>
              <w:top w:val="single" w:color="auto" w:sz="4" w:space="0"/>
              <w:left w:val="single" w:color="auto" w:sz="4" w:space="0"/>
              <w:bottom w:val="single" w:color="auto" w:sz="4" w:space="0"/>
              <w:right w:val="single" w:color="auto" w:sz="4" w:space="0"/>
            </w:tcBorders>
            <w:vAlign w:val="center"/>
          </w:tcPr>
          <w:p w14:paraId="2F76005D">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主要技术要求</w:t>
            </w:r>
          </w:p>
        </w:tc>
        <w:tc>
          <w:tcPr>
            <w:tcW w:w="557" w:type="dxa"/>
            <w:tcBorders>
              <w:top w:val="single" w:color="auto" w:sz="4" w:space="0"/>
              <w:left w:val="single" w:color="auto" w:sz="4" w:space="0"/>
              <w:bottom w:val="single" w:color="auto" w:sz="4" w:space="0"/>
              <w:right w:val="single" w:color="auto" w:sz="4" w:space="0"/>
            </w:tcBorders>
            <w:vAlign w:val="center"/>
          </w:tcPr>
          <w:p w14:paraId="5CF8AB94">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单位</w:t>
            </w:r>
          </w:p>
        </w:tc>
        <w:tc>
          <w:tcPr>
            <w:tcW w:w="585" w:type="dxa"/>
            <w:tcBorders>
              <w:top w:val="single" w:color="auto" w:sz="4" w:space="0"/>
              <w:left w:val="single" w:color="auto" w:sz="4" w:space="0"/>
              <w:bottom w:val="single" w:color="auto" w:sz="4" w:space="0"/>
              <w:right w:val="single" w:color="auto" w:sz="4" w:space="0"/>
            </w:tcBorders>
            <w:vAlign w:val="center"/>
          </w:tcPr>
          <w:p w14:paraId="4ADB3028">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数量</w:t>
            </w:r>
          </w:p>
        </w:tc>
        <w:tc>
          <w:tcPr>
            <w:tcW w:w="870" w:type="dxa"/>
            <w:tcBorders>
              <w:top w:val="single" w:color="auto" w:sz="4" w:space="0"/>
              <w:left w:val="single" w:color="auto" w:sz="4" w:space="0"/>
              <w:bottom w:val="single" w:color="auto" w:sz="4" w:space="0"/>
              <w:right w:val="single" w:color="auto" w:sz="4" w:space="0"/>
            </w:tcBorders>
            <w:vAlign w:val="center"/>
          </w:tcPr>
          <w:p w14:paraId="55D35987">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交货</w:t>
            </w:r>
          </w:p>
          <w:p w14:paraId="281E7892">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日期</w:t>
            </w:r>
          </w:p>
        </w:tc>
        <w:tc>
          <w:tcPr>
            <w:tcW w:w="834" w:type="dxa"/>
            <w:tcBorders>
              <w:top w:val="single" w:color="auto" w:sz="4" w:space="0"/>
              <w:left w:val="single" w:color="auto" w:sz="4" w:space="0"/>
              <w:bottom w:val="single" w:color="auto" w:sz="4" w:space="0"/>
              <w:right w:val="single" w:color="auto" w:sz="4" w:space="0"/>
            </w:tcBorders>
            <w:vAlign w:val="center"/>
          </w:tcPr>
          <w:p w14:paraId="34043B6D">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质保期</w:t>
            </w:r>
          </w:p>
        </w:tc>
        <w:tc>
          <w:tcPr>
            <w:tcW w:w="889" w:type="dxa"/>
            <w:tcBorders>
              <w:top w:val="single" w:color="auto" w:sz="4" w:space="0"/>
              <w:left w:val="single" w:color="auto" w:sz="4" w:space="0"/>
              <w:bottom w:val="single" w:color="auto" w:sz="4" w:space="0"/>
              <w:right w:val="single" w:color="auto" w:sz="4" w:space="0"/>
            </w:tcBorders>
            <w:vAlign w:val="center"/>
          </w:tcPr>
          <w:p w14:paraId="21689BE4">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交货地点</w:t>
            </w:r>
          </w:p>
        </w:tc>
        <w:tc>
          <w:tcPr>
            <w:tcW w:w="2839" w:type="dxa"/>
            <w:tcBorders>
              <w:top w:val="single" w:color="auto" w:sz="4" w:space="0"/>
              <w:left w:val="single" w:color="auto" w:sz="4" w:space="0"/>
              <w:bottom w:val="single" w:color="auto" w:sz="4" w:space="0"/>
              <w:right w:val="single" w:color="auto" w:sz="4" w:space="0"/>
            </w:tcBorders>
            <w:vAlign w:val="center"/>
          </w:tcPr>
          <w:p w14:paraId="38D7F36F">
            <w:pPr>
              <w:widowControl/>
              <w:jc w:val="center"/>
              <w:rPr>
                <w:rFonts w:hint="eastAsia" w:ascii="仿宋" w:hAnsi="仿宋" w:eastAsia="仿宋" w:cs="Arial"/>
                <w:bCs/>
                <w:kern w:val="0"/>
                <w:sz w:val="20"/>
                <w:highlight w:val="none"/>
              </w:rPr>
            </w:pPr>
            <w:r>
              <w:rPr>
                <w:rFonts w:hint="eastAsia" w:ascii="仿宋" w:hAnsi="仿宋" w:eastAsia="仿宋" w:cs="仿宋"/>
                <w:b/>
                <w:bCs/>
                <w:color w:val="auto"/>
                <w:kern w:val="0"/>
                <w:sz w:val="22"/>
                <w:szCs w:val="22"/>
                <w:highlight w:val="none"/>
                <w:lang w:val="en-US" w:eastAsia="zh-CN"/>
              </w:rPr>
              <w:t>专用资质要求</w:t>
            </w:r>
          </w:p>
        </w:tc>
        <w:tc>
          <w:tcPr>
            <w:tcW w:w="1995" w:type="dxa"/>
            <w:tcBorders>
              <w:top w:val="single" w:color="auto" w:sz="4" w:space="0"/>
              <w:left w:val="single" w:color="auto" w:sz="4" w:space="0"/>
              <w:bottom w:val="single" w:color="auto" w:sz="4" w:space="0"/>
              <w:right w:val="single" w:color="auto" w:sz="4" w:space="0"/>
            </w:tcBorders>
            <w:vAlign w:val="center"/>
          </w:tcPr>
          <w:p w14:paraId="38FFC36E">
            <w:pPr>
              <w:widowControl/>
              <w:jc w:val="center"/>
              <w:rPr>
                <w:rFonts w:hint="eastAsia" w:ascii="仿宋" w:hAnsi="仿宋" w:eastAsia="仿宋" w:cs="Arial"/>
                <w:bCs/>
                <w:kern w:val="0"/>
                <w:sz w:val="20"/>
                <w:highlight w:val="none"/>
              </w:rPr>
            </w:pPr>
            <w:r>
              <w:rPr>
                <w:rFonts w:hint="eastAsia" w:ascii="仿宋" w:hAnsi="仿宋" w:eastAsia="仿宋" w:cs="仿宋"/>
                <w:b/>
                <w:bCs/>
                <w:color w:val="auto"/>
                <w:kern w:val="0"/>
                <w:sz w:val="22"/>
                <w:szCs w:val="22"/>
                <w:highlight w:val="none"/>
                <w:lang w:val="en-US" w:eastAsia="zh-CN"/>
              </w:rPr>
              <w:t>专用业绩要求</w:t>
            </w:r>
          </w:p>
        </w:tc>
        <w:tc>
          <w:tcPr>
            <w:tcW w:w="1365" w:type="dxa"/>
            <w:tcBorders>
              <w:top w:val="single" w:color="auto" w:sz="4" w:space="0"/>
              <w:left w:val="single" w:color="auto" w:sz="4" w:space="0"/>
              <w:bottom w:val="single" w:color="auto" w:sz="4" w:space="0"/>
              <w:right w:val="single" w:color="auto" w:sz="4" w:space="0"/>
            </w:tcBorders>
            <w:vAlign w:val="center"/>
          </w:tcPr>
          <w:p w14:paraId="22F1EA79">
            <w:pPr>
              <w:widowControl/>
              <w:shd w:val="clear"/>
              <w:jc w:val="center"/>
              <w:rPr>
                <w:rFonts w:hint="eastAsia" w:ascii="仿宋" w:hAnsi="仿宋" w:eastAsia="仿宋" w:cs="Arial"/>
                <w:bCs/>
                <w:kern w:val="0"/>
                <w:sz w:val="20"/>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5D46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967" w:type="dxa"/>
            <w:tcBorders>
              <w:left w:val="single" w:color="auto" w:sz="4" w:space="0"/>
              <w:right w:val="single" w:color="auto" w:sz="4" w:space="0"/>
            </w:tcBorders>
            <w:vAlign w:val="center"/>
          </w:tcPr>
          <w:p w14:paraId="277592B7">
            <w:pPr>
              <w:widowControl/>
              <w:jc w:val="left"/>
              <w:rPr>
                <w:rFonts w:ascii="仿宋" w:hAnsi="仿宋" w:eastAsia="仿宋" w:cs="Arial"/>
                <w:kern w:val="0"/>
                <w:sz w:val="20"/>
                <w:highlight w:val="none"/>
              </w:rPr>
            </w:pPr>
            <w:r>
              <w:rPr>
                <w:rFonts w:hint="eastAsia" w:ascii="仿宋" w:hAnsi="仿宋" w:eastAsia="仿宋" w:cs="Arial"/>
                <w:kern w:val="0"/>
                <w:sz w:val="20"/>
                <w:highlight w:val="none"/>
              </w:rPr>
              <w:t>分合控制器控制组件采购项目</w:t>
            </w:r>
          </w:p>
        </w:tc>
        <w:tc>
          <w:tcPr>
            <w:tcW w:w="971" w:type="dxa"/>
            <w:tcBorders>
              <w:top w:val="single" w:color="auto" w:sz="4" w:space="0"/>
              <w:left w:val="single" w:color="auto" w:sz="4" w:space="0"/>
              <w:bottom w:val="single" w:color="auto" w:sz="4" w:space="0"/>
              <w:right w:val="single" w:color="auto" w:sz="4" w:space="0"/>
            </w:tcBorders>
            <w:vAlign w:val="center"/>
          </w:tcPr>
          <w:p w14:paraId="648A4A9F">
            <w:pPr>
              <w:widowControl/>
              <w:jc w:val="center"/>
              <w:rPr>
                <w:rFonts w:ascii="仿宋" w:hAnsi="仿宋" w:eastAsia="仿宋" w:cs="Arial"/>
                <w:kern w:val="0"/>
                <w:sz w:val="18"/>
                <w:szCs w:val="18"/>
                <w:highlight w:val="none"/>
              </w:rPr>
            </w:pPr>
            <w:r>
              <w:rPr>
                <w:rFonts w:hint="eastAsia" w:ascii="仿宋" w:hAnsi="仿宋" w:eastAsia="仿宋" w:cs="Arial"/>
                <w:kern w:val="0"/>
                <w:sz w:val="20"/>
                <w:highlight w:val="none"/>
              </w:rPr>
              <w:t>操动机构</w:t>
            </w:r>
          </w:p>
        </w:tc>
        <w:tc>
          <w:tcPr>
            <w:tcW w:w="2183" w:type="dxa"/>
            <w:tcBorders>
              <w:top w:val="single" w:color="auto" w:sz="4" w:space="0"/>
              <w:left w:val="single" w:color="auto" w:sz="4" w:space="0"/>
              <w:bottom w:val="single" w:color="auto" w:sz="4" w:space="0"/>
              <w:right w:val="single" w:color="auto" w:sz="4" w:space="0"/>
            </w:tcBorders>
            <w:shd w:val="clear" w:color="auto" w:fill="FFFFFF"/>
            <w:vAlign w:val="center"/>
          </w:tcPr>
          <w:p w14:paraId="285DB54B">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电机额定电压：DC24V</w:t>
            </w:r>
          </w:p>
          <w:p w14:paraId="2E00B791">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储能时间：小于15s</w:t>
            </w:r>
          </w:p>
          <w:p w14:paraId="6C8F0DCA">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盐雾耐受：96h</w:t>
            </w:r>
          </w:p>
          <w:p w14:paraId="4710EF99">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工作温度：-40℃~70℃</w:t>
            </w:r>
          </w:p>
        </w:tc>
        <w:tc>
          <w:tcPr>
            <w:tcW w:w="557" w:type="dxa"/>
            <w:tcBorders>
              <w:top w:val="single" w:color="auto" w:sz="4" w:space="0"/>
              <w:left w:val="single" w:color="auto" w:sz="4" w:space="0"/>
              <w:bottom w:val="single" w:color="auto" w:sz="4" w:space="0"/>
              <w:right w:val="single" w:color="auto" w:sz="4" w:space="0"/>
            </w:tcBorders>
            <w:shd w:val="clear" w:color="auto" w:fill="FFFFFF"/>
            <w:vAlign w:val="center"/>
          </w:tcPr>
          <w:p w14:paraId="6FC4AC1A">
            <w:pPr>
              <w:widowControl/>
              <w:jc w:val="center"/>
              <w:rPr>
                <w:rFonts w:ascii="仿宋" w:hAnsi="仿宋" w:eastAsia="仿宋" w:cs="Arial"/>
                <w:kern w:val="0"/>
                <w:sz w:val="18"/>
                <w:szCs w:val="18"/>
                <w:highlight w:val="none"/>
              </w:rPr>
            </w:pPr>
            <w:r>
              <w:rPr>
                <w:rFonts w:hint="eastAsia" w:ascii="仿宋" w:hAnsi="仿宋" w:eastAsia="仿宋" w:cs="Arial"/>
                <w:kern w:val="0"/>
                <w:sz w:val="18"/>
                <w:szCs w:val="16"/>
                <w:highlight w:val="none"/>
              </w:rPr>
              <w:t>套</w:t>
            </w:r>
          </w:p>
        </w:tc>
        <w:tc>
          <w:tcPr>
            <w:tcW w:w="585" w:type="dxa"/>
            <w:tcBorders>
              <w:top w:val="single" w:color="auto" w:sz="4" w:space="0"/>
              <w:left w:val="single" w:color="auto" w:sz="4" w:space="0"/>
              <w:bottom w:val="single" w:color="auto" w:sz="4" w:space="0"/>
              <w:right w:val="single" w:color="auto" w:sz="4" w:space="0"/>
            </w:tcBorders>
            <w:shd w:val="clear" w:color="auto" w:fill="FFFFFF"/>
            <w:vAlign w:val="center"/>
          </w:tcPr>
          <w:p w14:paraId="670B5462">
            <w:pPr>
              <w:widowControl/>
              <w:jc w:val="center"/>
              <w:rPr>
                <w:rFonts w:ascii="仿宋" w:hAnsi="仿宋" w:eastAsia="仿宋" w:cs="Arial"/>
                <w:kern w:val="0"/>
                <w:sz w:val="16"/>
                <w:szCs w:val="16"/>
                <w:highlight w:val="none"/>
              </w:rPr>
            </w:pPr>
            <w:r>
              <w:rPr>
                <w:rFonts w:hint="eastAsia" w:ascii="仿宋" w:hAnsi="仿宋" w:eastAsia="仿宋" w:cs="Arial"/>
                <w:kern w:val="0"/>
                <w:sz w:val="16"/>
                <w:szCs w:val="16"/>
                <w:highlight w:val="none"/>
              </w:rPr>
              <w:t>200</w:t>
            </w:r>
          </w:p>
        </w:tc>
        <w:tc>
          <w:tcPr>
            <w:tcW w:w="870" w:type="dxa"/>
            <w:tcBorders>
              <w:top w:val="single" w:color="auto" w:sz="4" w:space="0"/>
              <w:left w:val="single" w:color="auto" w:sz="4" w:space="0"/>
              <w:bottom w:val="single" w:color="auto" w:sz="4" w:space="0"/>
              <w:right w:val="single" w:color="auto" w:sz="4" w:space="0"/>
            </w:tcBorders>
            <w:vAlign w:val="center"/>
          </w:tcPr>
          <w:p w14:paraId="38B12605">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接到供货通知后15日内</w:t>
            </w:r>
          </w:p>
        </w:tc>
        <w:tc>
          <w:tcPr>
            <w:tcW w:w="834" w:type="dxa"/>
            <w:tcBorders>
              <w:top w:val="single" w:color="auto" w:sz="4" w:space="0"/>
              <w:left w:val="single" w:color="auto" w:sz="4" w:space="0"/>
              <w:bottom w:val="single" w:color="auto" w:sz="4" w:space="0"/>
              <w:right w:val="single" w:color="auto" w:sz="4" w:space="0"/>
            </w:tcBorders>
            <w:vAlign w:val="center"/>
          </w:tcPr>
          <w:p w14:paraId="7F0C4F4D">
            <w:pPr>
              <w:widowControl/>
              <w:jc w:val="center"/>
              <w:rPr>
                <w:rFonts w:ascii="仿宋" w:hAnsi="仿宋" w:eastAsia="仿宋" w:cs="Arial"/>
                <w:kern w:val="0"/>
                <w:sz w:val="20"/>
                <w:highlight w:val="none"/>
              </w:rPr>
            </w:pPr>
            <w:r>
              <w:rPr>
                <w:rFonts w:hint="eastAsia" w:ascii="仿宋" w:hAnsi="仿宋" w:eastAsia="仿宋" w:cs="Arial"/>
                <w:sz w:val="20"/>
                <w:highlight w:val="none"/>
              </w:rPr>
              <w:t>验收合格之日起3年</w:t>
            </w:r>
          </w:p>
        </w:tc>
        <w:tc>
          <w:tcPr>
            <w:tcW w:w="889" w:type="dxa"/>
            <w:tcBorders>
              <w:top w:val="single" w:color="auto" w:sz="4" w:space="0"/>
              <w:left w:val="single" w:color="auto" w:sz="4" w:space="0"/>
              <w:bottom w:val="single" w:color="auto" w:sz="4" w:space="0"/>
              <w:right w:val="single" w:color="auto" w:sz="4" w:space="0"/>
            </w:tcBorders>
            <w:vAlign w:val="center"/>
          </w:tcPr>
          <w:p w14:paraId="164B33BD">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买方指定仓库地面交货</w:t>
            </w:r>
          </w:p>
        </w:tc>
        <w:tc>
          <w:tcPr>
            <w:tcW w:w="2839" w:type="dxa"/>
            <w:tcBorders>
              <w:top w:val="single" w:color="auto" w:sz="4" w:space="0"/>
              <w:left w:val="single" w:color="auto" w:sz="4" w:space="0"/>
              <w:bottom w:val="single" w:color="auto" w:sz="4" w:space="0"/>
              <w:right w:val="single" w:color="auto" w:sz="4" w:space="0"/>
            </w:tcBorders>
            <w:vAlign w:val="center"/>
          </w:tcPr>
          <w:p w14:paraId="0A9E5261">
            <w:pPr>
              <w:widowControl/>
              <w:jc w:val="center"/>
              <w:rPr>
                <w:rFonts w:hint="eastAsia" w:ascii="仿宋" w:hAnsi="仿宋" w:eastAsia="仿宋" w:cs="Arial"/>
                <w:kern w:val="0"/>
                <w:sz w:val="20"/>
                <w:highlight w:val="none"/>
                <w:lang w:val="en-US" w:eastAsia="zh-CN"/>
              </w:rPr>
            </w:pPr>
            <w:r>
              <w:rPr>
                <w:rFonts w:hint="eastAsia" w:ascii="仿宋" w:hAnsi="仿宋" w:eastAsia="仿宋" w:cs="Arial"/>
                <w:kern w:val="0"/>
                <w:sz w:val="20"/>
                <w:highlight w:val="none"/>
                <w:lang w:val="en-US" w:eastAsia="zh-CN"/>
              </w:rPr>
              <w:t>1.</w:t>
            </w:r>
            <w:r>
              <w:rPr>
                <w:rFonts w:hint="eastAsia" w:ascii="仿宋" w:hAnsi="仿宋" w:eastAsia="仿宋" w:cs="Arial"/>
                <w:kern w:val="0"/>
                <w:sz w:val="20"/>
                <w:highlight w:val="none"/>
              </w:rPr>
              <w:t>厂商要求</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rPr>
              <w:t>制造商</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lang w:val="en-US" w:eastAsia="zh-CN"/>
              </w:rPr>
              <w:t>2.</w:t>
            </w:r>
            <w:r>
              <w:rPr>
                <w:rFonts w:hint="eastAsia" w:ascii="仿宋" w:hAnsi="仿宋" w:eastAsia="仿宋" w:cs="Arial"/>
                <w:kern w:val="0"/>
                <w:sz w:val="20"/>
                <w:highlight w:val="none"/>
              </w:rPr>
              <w:t>生产厂房</w:t>
            </w:r>
            <w:r>
              <w:rPr>
                <w:rFonts w:hint="eastAsia" w:ascii="仿宋" w:hAnsi="仿宋" w:eastAsia="仿宋" w:cs="Arial"/>
                <w:kern w:val="0"/>
                <w:sz w:val="20"/>
                <w:highlight w:val="none"/>
                <w:lang w:eastAsia="zh-CN"/>
              </w:rPr>
              <w:t>：</w:t>
            </w:r>
            <w:r>
              <w:rPr>
                <w:rFonts w:hint="eastAsia" w:ascii="仿宋" w:hAnsi="仿宋" w:eastAsia="仿宋" w:cs="Arial"/>
                <w:kern w:val="0"/>
                <w:sz w:val="20"/>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1995" w:type="dxa"/>
            <w:tcBorders>
              <w:top w:val="single" w:color="auto" w:sz="4" w:space="0"/>
              <w:left w:val="single" w:color="auto" w:sz="4" w:space="0"/>
              <w:bottom w:val="single" w:color="auto" w:sz="4" w:space="0"/>
              <w:right w:val="single" w:color="auto" w:sz="4" w:space="0"/>
            </w:tcBorders>
            <w:vAlign w:val="center"/>
          </w:tcPr>
          <w:p w14:paraId="4AD12995">
            <w:pPr>
              <w:widowControl/>
              <w:jc w:val="center"/>
              <w:rPr>
                <w:rFonts w:hint="eastAsia" w:ascii="仿宋" w:hAnsi="仿宋" w:eastAsia="仿宋" w:cs="Arial"/>
                <w:kern w:val="0"/>
                <w:sz w:val="20"/>
                <w:highlight w:val="none"/>
              </w:rPr>
            </w:pPr>
            <w:r>
              <w:rPr>
                <w:rFonts w:hint="eastAsia" w:ascii="仿宋" w:hAnsi="仿宋" w:eastAsia="仿宋" w:cs="Arial"/>
                <w:kern w:val="0"/>
                <w:sz w:val="20"/>
                <w:highlight w:val="none"/>
              </w:rPr>
              <w:t>2023年1月1日至招标公告发布之日内，具有柱上断路器弹簧操动机构或柱上断路器组件产品累计销售业绩不少于30万元。（时间以合同签订日期为准，须提供用户合同封面、金额页、合同签字盖章页复印件、证明合同内容的合同页；发票复印件；发票查验截图）。</w:t>
            </w:r>
          </w:p>
        </w:tc>
        <w:tc>
          <w:tcPr>
            <w:tcW w:w="1365" w:type="dxa"/>
            <w:tcBorders>
              <w:top w:val="single" w:color="auto" w:sz="4" w:space="0"/>
              <w:left w:val="single" w:color="auto" w:sz="4" w:space="0"/>
              <w:bottom w:val="single" w:color="auto" w:sz="4" w:space="0"/>
              <w:right w:val="single" w:color="auto" w:sz="4" w:space="0"/>
            </w:tcBorders>
            <w:vAlign w:val="center"/>
          </w:tcPr>
          <w:p w14:paraId="2ACB9069">
            <w:pPr>
              <w:widowControl/>
              <w:jc w:val="center"/>
              <w:rPr>
                <w:rFonts w:hint="default" w:ascii="仿宋" w:hAnsi="仿宋" w:eastAsia="仿宋" w:cs="Arial"/>
                <w:kern w:val="0"/>
                <w:sz w:val="20"/>
                <w:highlight w:val="none"/>
                <w:lang w:val="en-US" w:eastAsia="zh-CN"/>
              </w:rPr>
            </w:pPr>
            <w:r>
              <w:rPr>
                <w:rFonts w:hint="eastAsia" w:ascii="仿宋" w:hAnsi="仿宋" w:eastAsia="仿宋" w:cs="Arial"/>
                <w:kern w:val="0"/>
                <w:sz w:val="20"/>
                <w:highlight w:val="none"/>
                <w:lang w:val="en-US" w:eastAsia="zh-CN"/>
              </w:rPr>
              <w:t>0.4</w:t>
            </w:r>
          </w:p>
        </w:tc>
      </w:tr>
    </w:tbl>
    <w:p w14:paraId="68C2EE61">
      <w:pPr>
        <w:widowControl/>
        <w:snapToGrid w:val="0"/>
        <w:ind w:firstLine="444"/>
        <w:jc w:val="left"/>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注：具体供货不局限于上述产品。应包括上述产品相关配</w:t>
      </w:r>
      <w:r>
        <w:rPr>
          <w:rFonts w:hint="eastAsia" w:ascii="仿宋" w:hAnsi="仿宋" w:eastAsia="仿宋"/>
          <w:color w:val="000000" w:themeColor="text1"/>
          <w:sz w:val="22"/>
          <w:szCs w:val="22"/>
          <w:highlight w:val="none"/>
          <w14:textFill>
            <w14:solidFill>
              <w14:schemeClr w14:val="tx1"/>
            </w14:solidFill>
          </w14:textFill>
        </w:rPr>
        <w:t>件，类似升级产品。</w:t>
      </w:r>
    </w:p>
    <w:p w14:paraId="1F6C035B">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367EEE66">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C13464">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78846827">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38CE81B">
      <w:pPr>
        <w:pStyle w:val="12"/>
        <w:spacing w:line="400" w:lineRule="exact"/>
        <w:jc w:val="lef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r>
        <w:rPr>
          <w:rFonts w:hint="eastAsia" w:ascii="仿宋" w:hAnsi="仿宋" w:eastAsia="仿宋"/>
          <w:b/>
          <w:bCs/>
          <w:sz w:val="22"/>
          <w:szCs w:val="22"/>
          <w:highlight w:val="none"/>
        </w:rPr>
        <w:t>。</w:t>
      </w:r>
    </w:p>
    <w:p w14:paraId="39CE9BB0">
      <w:pPr>
        <w:pStyle w:val="2"/>
        <w:rPr>
          <w:rFonts w:hint="eastAsia" w:eastAsia="仿宋"/>
          <w:highlight w:val="none"/>
          <w:lang w:eastAsia="zh-CN"/>
        </w:rPr>
      </w:pPr>
    </w:p>
    <w:p w14:paraId="29BE5CD7">
      <w:pPr>
        <w:rPr>
          <w:highlight w:val="none"/>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36C0">
    <w:pPr>
      <w:pStyle w:val="5"/>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31657F51">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PRAAAAAgEAAA8AAAAAAAAAAQAgAAAAIgAAAGRycy9kb3du&#10;cmV2LnhtbFBLAQIUABQAAAAIAIdO4kCyABINzQEAAJYDAAAOAAAAAAAAAAEAIAAAACABAABkcnMv&#10;ZTJvRG9jLnhtbFBLBQYAAAAABgAGAFkBAABfBQAAAAA=&#10;">
              <v:fill on="f" focussize="0,0"/>
              <v:stroke on="f"/>
              <v:imagedata o:title=""/>
              <o:lock v:ext="edit" aspectratio="f"/>
              <v:textbox inset="0mm,0mm,0mm,0mm" style="mso-fit-shape-to-text:t;">
                <w:txbxContent>
                  <w:p w14:paraId="31657F51">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EA058C"/>
    <w:rsid w:val="012A4E2C"/>
    <w:rsid w:val="02B81FC4"/>
    <w:rsid w:val="0371289F"/>
    <w:rsid w:val="050F1BC2"/>
    <w:rsid w:val="06CA717F"/>
    <w:rsid w:val="0748600C"/>
    <w:rsid w:val="077C5AD9"/>
    <w:rsid w:val="07A019A5"/>
    <w:rsid w:val="0898267C"/>
    <w:rsid w:val="0AD37448"/>
    <w:rsid w:val="0CAE6912"/>
    <w:rsid w:val="0D86163D"/>
    <w:rsid w:val="113849FC"/>
    <w:rsid w:val="130523D4"/>
    <w:rsid w:val="13AC657F"/>
    <w:rsid w:val="15A7784B"/>
    <w:rsid w:val="16F94C2D"/>
    <w:rsid w:val="17955105"/>
    <w:rsid w:val="187327BD"/>
    <w:rsid w:val="1AEB2ADF"/>
    <w:rsid w:val="1CC92AEB"/>
    <w:rsid w:val="20434A8D"/>
    <w:rsid w:val="204C04C4"/>
    <w:rsid w:val="26630E46"/>
    <w:rsid w:val="26E03714"/>
    <w:rsid w:val="27767BD4"/>
    <w:rsid w:val="27A961FC"/>
    <w:rsid w:val="28E95C2C"/>
    <w:rsid w:val="2C387CAA"/>
    <w:rsid w:val="2C680433"/>
    <w:rsid w:val="2CAD22EA"/>
    <w:rsid w:val="30375F5E"/>
    <w:rsid w:val="31DA3AEF"/>
    <w:rsid w:val="3355074A"/>
    <w:rsid w:val="348F473D"/>
    <w:rsid w:val="36070CBD"/>
    <w:rsid w:val="362819E9"/>
    <w:rsid w:val="37D746BF"/>
    <w:rsid w:val="3A63223A"/>
    <w:rsid w:val="3ACE64DD"/>
    <w:rsid w:val="3BA23236"/>
    <w:rsid w:val="3C337FE0"/>
    <w:rsid w:val="3FA94B93"/>
    <w:rsid w:val="44093E52"/>
    <w:rsid w:val="460176C0"/>
    <w:rsid w:val="462C02CC"/>
    <w:rsid w:val="491D17BA"/>
    <w:rsid w:val="49262DB0"/>
    <w:rsid w:val="496025F6"/>
    <w:rsid w:val="4A121587"/>
    <w:rsid w:val="4A727935"/>
    <w:rsid w:val="4B9338FF"/>
    <w:rsid w:val="4E5F2941"/>
    <w:rsid w:val="4E832A53"/>
    <w:rsid w:val="4E963B6D"/>
    <w:rsid w:val="532C3CED"/>
    <w:rsid w:val="54BA080E"/>
    <w:rsid w:val="587F428B"/>
    <w:rsid w:val="590467EF"/>
    <w:rsid w:val="5A322975"/>
    <w:rsid w:val="5C4C3CFA"/>
    <w:rsid w:val="5D814092"/>
    <w:rsid w:val="5F622211"/>
    <w:rsid w:val="5FB213EA"/>
    <w:rsid w:val="5FE4403B"/>
    <w:rsid w:val="616D6A24"/>
    <w:rsid w:val="64721148"/>
    <w:rsid w:val="67492634"/>
    <w:rsid w:val="677A5E8B"/>
    <w:rsid w:val="69EC2AE9"/>
    <w:rsid w:val="6C5C6966"/>
    <w:rsid w:val="6DB4457F"/>
    <w:rsid w:val="6FAD74D8"/>
    <w:rsid w:val="70DC1E23"/>
    <w:rsid w:val="70F353BF"/>
    <w:rsid w:val="717C1858"/>
    <w:rsid w:val="76984A3E"/>
    <w:rsid w:val="7CC04CEF"/>
    <w:rsid w:val="7D140B97"/>
    <w:rsid w:val="7E3E236F"/>
    <w:rsid w:val="7EBC3294"/>
    <w:rsid w:val="7F364DF4"/>
    <w:rsid w:val="7FC94CCC"/>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szCs w:val="24"/>
    </w:rPr>
  </w:style>
  <w:style w:type="paragraph" w:styleId="4">
    <w:name w:val="Body Text Indent"/>
    <w:basedOn w:val="1"/>
    <w:unhideWhenUsed/>
    <w:qFormat/>
    <w:uiPriority w:val="0"/>
    <w:pPr>
      <w:spacing w:after="120"/>
      <w:ind w:left="420" w:leftChars="200"/>
    </w:pPr>
  </w:style>
  <w:style w:type="paragraph" w:styleId="5">
    <w:name w:val="footer"/>
    <w:basedOn w:val="1"/>
    <w:unhideWhenUsed/>
    <w:qFormat/>
    <w:uiPriority w:val="0"/>
    <w:pPr>
      <w:tabs>
        <w:tab w:val="center" w:pos="4153"/>
        <w:tab w:val="right" w:pos="8306"/>
      </w:tabs>
      <w:snapToGrid w:val="0"/>
    </w:pPr>
    <w:rPr>
      <w:sz w:val="18"/>
      <w:szCs w:val="18"/>
    </w:rPr>
  </w:style>
  <w:style w:type="paragraph" w:styleId="6">
    <w:name w:val="List"/>
    <w:basedOn w:val="1"/>
    <w:qFormat/>
    <w:uiPriority w:val="0"/>
    <w:pPr>
      <w:ind w:left="200" w:hanging="200" w:hangingChars="200"/>
      <w:contextualSpacing/>
    </w:pPr>
  </w:style>
  <w:style w:type="paragraph" w:styleId="7">
    <w:name w:val="Body Text First Indent 2"/>
    <w:basedOn w:val="4"/>
    <w:next w:val="8"/>
    <w:qFormat/>
    <w:uiPriority w:val="0"/>
    <w:pPr>
      <w:ind w:left="0" w:leftChars="0" w:firstLine="420"/>
    </w:pPr>
    <w:rPr>
      <w:szCs w:val="24"/>
    </w:rPr>
  </w:style>
  <w:style w:type="paragraph" w:customStyle="1" w:styleId="8">
    <w:name w:val="表格文字"/>
    <w:basedOn w:val="6"/>
    <w:next w:val="1"/>
    <w:qFormat/>
    <w:uiPriority w:val="0"/>
    <w:pPr>
      <w:ind w:firstLine="0" w:firstLineChars="0"/>
      <w:jc w:val="center"/>
    </w:pPr>
    <w:rPr>
      <w:szCs w:val="20"/>
    </w:r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pPr>
    <w:rPr>
      <w:rFonts w:cs="Times New Roman"/>
      <w:sz w:val="20"/>
      <w:lang w:val="zh-CN"/>
    </w:rPr>
  </w:style>
  <w:style w:type="paragraph" w:customStyle="1" w:styleId="13">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7413</Words>
  <Characters>8113</Characters>
  <Lines>0</Lines>
  <Paragraphs>0</Paragraphs>
  <TotalTime>0</TotalTime>
  <ScaleCrop>false</ScaleCrop>
  <LinksUpToDate>false</LinksUpToDate>
  <CharactersWithSpaces>8129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2024-08-27T01:07:00Z</dcterms:created>
  <dc:creator>Administrator</dc:creator>
  <cp:lastModifiedBy>贺朝.</cp:lastModifiedBy>
  <dcterms:modified xsi:type="dcterms:W3CDTF">2026-04-13T06:38:25Z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479FF2074B35433291174CE61892BEC3_13</vt:lpwstr>
  </property>
  <property fmtid="{D5CDD505-2E9C-101B-9397-08002B2CF9AE}" pid="4" name="KSOTemplateDocerSaveRecord">
    <vt:lpwstr>eyJoZGlkIjoiOTM1NjU5NTU1OTBhZTRiN2E3MWZhYWU2MjFkNTEwNzkiLCJ1c2VySWQiOiI3MzAwNjQ3NTMifQ==</vt:lpwstr>
  </property>
</Properties>
</file>