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13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900"/>
        <w:gridCol w:w="3800"/>
        <w:gridCol w:w="580"/>
        <w:gridCol w:w="654"/>
        <w:gridCol w:w="877"/>
        <w:gridCol w:w="881"/>
        <w:gridCol w:w="868"/>
        <w:gridCol w:w="1469"/>
        <w:gridCol w:w="1856"/>
      </w:tblGrid>
      <w:tr w14:paraId="277B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1191" w:type="dxa"/>
            <w:vAlign w:val="center"/>
          </w:tcPr>
          <w:p w14:paraId="7DF8D94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900" w:type="dxa"/>
            <w:vAlign w:val="center"/>
          </w:tcPr>
          <w:p w14:paraId="4EB56C3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800" w:type="dxa"/>
            <w:vAlign w:val="center"/>
          </w:tcPr>
          <w:p w14:paraId="21053C98">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80" w:type="dxa"/>
            <w:vAlign w:val="center"/>
          </w:tcPr>
          <w:p w14:paraId="60F2590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54" w:type="dxa"/>
            <w:vAlign w:val="center"/>
          </w:tcPr>
          <w:p w14:paraId="4C4F2CA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77" w:type="dxa"/>
            <w:shd w:val="clear" w:color="auto" w:fill="FF0000"/>
            <w:vAlign w:val="center"/>
          </w:tcPr>
          <w:p w14:paraId="1470CFD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81" w:type="dxa"/>
            <w:vAlign w:val="center"/>
          </w:tcPr>
          <w:p w14:paraId="46E26EC1">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868" w:type="dxa"/>
            <w:vAlign w:val="center"/>
          </w:tcPr>
          <w:p w14:paraId="77BFC16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469" w:type="dxa"/>
            <w:vAlign w:val="center"/>
          </w:tcPr>
          <w:p w14:paraId="20F556E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1856" w:type="dxa"/>
            <w:vAlign w:val="center"/>
          </w:tcPr>
          <w:p w14:paraId="1C32C24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5080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restart"/>
            <w:vAlign w:val="center"/>
          </w:tcPr>
          <w:p w14:paraId="5A42758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lang w:eastAsia="zh-CN"/>
              </w:rPr>
              <w:t>旋翼无人机组件采购项目</w:t>
            </w:r>
          </w:p>
        </w:tc>
        <w:tc>
          <w:tcPr>
            <w:tcW w:w="900" w:type="dxa"/>
            <w:vAlign w:val="center"/>
          </w:tcPr>
          <w:p w14:paraId="42A4460A">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w:t>
            </w:r>
          </w:p>
        </w:tc>
        <w:tc>
          <w:tcPr>
            <w:tcW w:w="3800" w:type="dxa"/>
            <w:vAlign w:val="center"/>
          </w:tcPr>
          <w:p w14:paraId="331FC0BB">
            <w:pPr>
              <w:keepNext w:val="0"/>
              <w:keepLines w:val="0"/>
              <w:widowControl/>
              <w:suppressLineNumbers w:val="0"/>
              <w:jc w:val="left"/>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最大起飞重量≥1kg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最长飞行时间≥50分钟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最大可承受风速≥10 米/秒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尺寸（展开）≤350×400×150 mm（L×W×H）</w:t>
            </w:r>
          </w:p>
        </w:tc>
        <w:tc>
          <w:tcPr>
            <w:tcW w:w="580" w:type="dxa"/>
            <w:shd w:val="clear" w:color="000000" w:fill="FFFFFF"/>
            <w:vAlign w:val="center"/>
          </w:tcPr>
          <w:p w14:paraId="64318A4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5B9245B7">
            <w:pPr>
              <w:widowControl/>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17</w:t>
            </w:r>
          </w:p>
        </w:tc>
        <w:tc>
          <w:tcPr>
            <w:tcW w:w="877" w:type="dxa"/>
            <w:vMerge w:val="restart"/>
            <w:shd w:val="clear" w:color="auto" w:fill="FF0000"/>
            <w:vAlign w:val="center"/>
          </w:tcPr>
          <w:p w14:paraId="158976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rPr>
              <w:t>60</w:t>
            </w:r>
            <w:r>
              <w:rPr>
                <w:rFonts w:hint="eastAsia" w:ascii="宋体" w:hAnsi="宋体" w:eastAsia="宋体" w:cs="宋体"/>
                <w:color w:val="auto"/>
                <w:kern w:val="0"/>
                <w:sz w:val="24"/>
                <w:szCs w:val="24"/>
                <w:highlight w:val="none"/>
              </w:rPr>
              <w:t>日内</w:t>
            </w:r>
          </w:p>
        </w:tc>
        <w:tc>
          <w:tcPr>
            <w:tcW w:w="881" w:type="dxa"/>
            <w:vMerge w:val="restart"/>
            <w:vAlign w:val="center"/>
          </w:tcPr>
          <w:p w14:paraId="559C2046">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36个月</w:t>
            </w:r>
          </w:p>
        </w:tc>
        <w:tc>
          <w:tcPr>
            <w:tcW w:w="868" w:type="dxa"/>
            <w:vMerge w:val="restart"/>
            <w:vAlign w:val="center"/>
          </w:tcPr>
          <w:p w14:paraId="618EF67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469" w:type="dxa"/>
            <w:vMerge w:val="restart"/>
            <w:vAlign w:val="center"/>
          </w:tcPr>
          <w:p w14:paraId="1D18AC38">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2023年1月1日至2025年12月31日，完成过无人机</w:t>
            </w:r>
            <w:r>
              <w:rPr>
                <w:rFonts w:hint="eastAsia" w:ascii="宋体" w:hAnsi="宋体" w:eastAsia="宋体" w:cs="宋体"/>
                <w:color w:val="auto"/>
                <w:kern w:val="0"/>
                <w:sz w:val="24"/>
                <w:szCs w:val="24"/>
                <w:highlight w:val="none"/>
                <w:lang w:val="en-US" w:eastAsia="zh-CN"/>
              </w:rPr>
              <w:t>或无人机配件</w:t>
            </w:r>
            <w:r>
              <w:rPr>
                <w:rFonts w:hint="eastAsia" w:ascii="宋体" w:hAnsi="宋体" w:eastAsia="宋体" w:cs="宋体"/>
                <w:color w:val="auto"/>
                <w:kern w:val="0"/>
                <w:sz w:val="24"/>
                <w:szCs w:val="24"/>
                <w:highlight w:val="none"/>
              </w:rPr>
              <w:t>等销售业绩不少于1份，累计金额不低于</w:t>
            </w:r>
            <w:r>
              <w:rPr>
                <w:rFonts w:hint="eastAsia" w:ascii="宋体" w:hAnsi="宋体" w:eastAsia="宋体" w:cs="宋体"/>
                <w:color w:val="auto"/>
                <w:kern w:val="0"/>
                <w:sz w:val="24"/>
                <w:szCs w:val="24"/>
                <w:highlight w:val="none"/>
                <w:lang w:val="en-US" w:eastAsia="zh-CN"/>
              </w:rPr>
              <w:t>800</w:t>
            </w:r>
            <w:r>
              <w:rPr>
                <w:rFonts w:hint="eastAsia" w:ascii="宋体" w:hAnsi="宋体" w:eastAsia="宋体" w:cs="宋体"/>
                <w:color w:val="auto"/>
                <w:kern w:val="0"/>
                <w:sz w:val="24"/>
                <w:szCs w:val="24"/>
                <w:highlight w:val="none"/>
              </w:rPr>
              <w:t>万元。注:业绩必须提供对应的合同复印件、发票和相应查验截图。</w:t>
            </w:r>
          </w:p>
        </w:tc>
        <w:tc>
          <w:tcPr>
            <w:tcW w:w="1856" w:type="dxa"/>
            <w:vMerge w:val="restart"/>
            <w:vAlign w:val="center"/>
          </w:tcPr>
          <w:p w14:paraId="4F5DF86E">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备注</w:t>
            </w:r>
            <w:r>
              <w:rPr>
                <w:rFonts w:hint="eastAsia" w:ascii="宋体" w:hAnsi="宋体" w:eastAsia="宋体" w:cs="宋体"/>
                <w:color w:val="auto"/>
                <w:kern w:val="0"/>
                <w:sz w:val="24"/>
                <w:szCs w:val="24"/>
                <w:highlight w:val="none"/>
                <w:lang w:val="en-US" w:eastAsia="zh-CN"/>
              </w:rPr>
              <w:t>:</w:t>
            </w:r>
          </w:p>
          <w:p w14:paraId="315BC8ED">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1.具备《民用无人驾驶航空器运营合格证》。</w:t>
            </w:r>
          </w:p>
          <w:p w14:paraId="19B8B82F">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r w14:paraId="593D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14171641">
            <w:pPr>
              <w:widowControl/>
              <w:jc w:val="center"/>
              <w:rPr>
                <w:rFonts w:hint="eastAsia" w:ascii="宋体" w:hAnsi="宋体" w:eastAsia="宋体" w:cs="宋体"/>
                <w:color w:val="auto"/>
                <w:kern w:val="0"/>
                <w:sz w:val="24"/>
                <w:szCs w:val="24"/>
                <w:highlight w:val="none"/>
              </w:rPr>
            </w:pPr>
          </w:p>
        </w:tc>
        <w:tc>
          <w:tcPr>
            <w:tcW w:w="900" w:type="dxa"/>
            <w:vAlign w:val="center"/>
          </w:tcPr>
          <w:p w14:paraId="54BD85B7">
            <w:pPr>
              <w:widowControl/>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2</w:t>
            </w:r>
          </w:p>
        </w:tc>
        <w:tc>
          <w:tcPr>
            <w:tcW w:w="3800" w:type="dxa"/>
            <w:vAlign w:val="center"/>
          </w:tcPr>
          <w:p w14:paraId="05BFAFFA">
            <w:pPr>
              <w:keepNext w:val="0"/>
              <w:keepLines w:val="0"/>
              <w:widowControl/>
              <w:suppressLineNumbers w:val="0"/>
              <w:jc w:val="left"/>
              <w:textAlignment w:val="center"/>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对角线轴距≤440mm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裸机重量≤1250g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最大起飞海拔高度≥6000m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智能飞行电池容量≥6500mAh</w:t>
            </w:r>
          </w:p>
        </w:tc>
        <w:tc>
          <w:tcPr>
            <w:tcW w:w="580" w:type="dxa"/>
            <w:shd w:val="clear" w:color="000000" w:fill="FFFFFF"/>
            <w:vAlign w:val="center"/>
          </w:tcPr>
          <w:p w14:paraId="25CEABE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04A5FC4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877" w:type="dxa"/>
            <w:vMerge w:val="continue"/>
            <w:shd w:val="clear" w:color="auto" w:fill="FF0000"/>
            <w:vAlign w:val="center"/>
          </w:tcPr>
          <w:p w14:paraId="6ECC52E9">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2F959F0B">
            <w:pPr>
              <w:jc w:val="center"/>
              <w:rPr>
                <w:rFonts w:hint="eastAsia" w:ascii="宋体" w:hAnsi="宋体" w:eastAsia="宋体" w:cs="宋体"/>
                <w:color w:val="auto"/>
                <w:kern w:val="0"/>
                <w:sz w:val="24"/>
                <w:szCs w:val="24"/>
                <w:highlight w:val="none"/>
              </w:rPr>
            </w:pPr>
          </w:p>
        </w:tc>
        <w:tc>
          <w:tcPr>
            <w:tcW w:w="868" w:type="dxa"/>
            <w:vMerge w:val="continue"/>
            <w:vAlign w:val="center"/>
          </w:tcPr>
          <w:p w14:paraId="1A034024">
            <w:pPr>
              <w:jc w:val="center"/>
              <w:rPr>
                <w:rFonts w:hint="eastAsia" w:ascii="宋体" w:hAnsi="宋体" w:eastAsia="宋体" w:cs="宋体"/>
                <w:color w:val="auto"/>
                <w:kern w:val="0"/>
                <w:sz w:val="24"/>
                <w:szCs w:val="24"/>
                <w:highlight w:val="none"/>
              </w:rPr>
            </w:pPr>
          </w:p>
        </w:tc>
        <w:tc>
          <w:tcPr>
            <w:tcW w:w="1469" w:type="dxa"/>
            <w:vMerge w:val="continue"/>
            <w:vAlign w:val="center"/>
          </w:tcPr>
          <w:p w14:paraId="329766BC">
            <w:pPr>
              <w:jc w:val="center"/>
              <w:rPr>
                <w:rFonts w:hint="eastAsia" w:ascii="宋体" w:hAnsi="宋体" w:eastAsia="宋体" w:cs="宋体"/>
                <w:color w:val="auto"/>
                <w:kern w:val="0"/>
                <w:sz w:val="24"/>
                <w:szCs w:val="24"/>
                <w:highlight w:val="none"/>
              </w:rPr>
            </w:pPr>
          </w:p>
        </w:tc>
        <w:tc>
          <w:tcPr>
            <w:tcW w:w="1856" w:type="dxa"/>
            <w:vMerge w:val="continue"/>
            <w:vAlign w:val="center"/>
          </w:tcPr>
          <w:p w14:paraId="1F0CBD38">
            <w:pPr>
              <w:jc w:val="center"/>
              <w:rPr>
                <w:rFonts w:hint="eastAsia" w:ascii="宋体" w:hAnsi="宋体" w:eastAsia="宋体" w:cs="宋体"/>
                <w:color w:val="auto"/>
                <w:kern w:val="0"/>
                <w:sz w:val="24"/>
                <w:szCs w:val="24"/>
                <w:highlight w:val="none"/>
              </w:rPr>
            </w:pPr>
          </w:p>
        </w:tc>
      </w:tr>
      <w:tr w14:paraId="4189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347F20D6">
            <w:pPr>
              <w:widowControl/>
              <w:jc w:val="center"/>
              <w:rPr>
                <w:rFonts w:hint="eastAsia" w:ascii="宋体" w:hAnsi="宋体" w:eastAsia="宋体" w:cs="宋体"/>
                <w:color w:val="auto"/>
                <w:kern w:val="0"/>
                <w:sz w:val="24"/>
                <w:szCs w:val="24"/>
                <w:highlight w:val="none"/>
              </w:rPr>
            </w:pPr>
          </w:p>
        </w:tc>
        <w:tc>
          <w:tcPr>
            <w:tcW w:w="900" w:type="dxa"/>
            <w:vAlign w:val="center"/>
          </w:tcPr>
          <w:p w14:paraId="0C1B727C">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3</w:t>
            </w:r>
          </w:p>
        </w:tc>
        <w:tc>
          <w:tcPr>
            <w:tcW w:w="3800" w:type="dxa"/>
            <w:vAlign w:val="center"/>
          </w:tcPr>
          <w:p w14:paraId="6C88947D">
            <w:pPr>
              <w:keepNext w:val="0"/>
              <w:keepLines w:val="0"/>
              <w:widowControl/>
              <w:suppressLineNumbers w:val="0"/>
              <w:jc w:val="left"/>
              <w:textAlignment w:val="center"/>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对角线轴距≤440mm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最大上升速度≥10m/s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最大下降速度≥8m/s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红外相机帧率≥30hz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图传质量≥1080p/30fps</w:t>
            </w:r>
          </w:p>
        </w:tc>
        <w:tc>
          <w:tcPr>
            <w:tcW w:w="580" w:type="dxa"/>
            <w:shd w:val="clear" w:color="000000" w:fill="FFFFFF"/>
            <w:vAlign w:val="center"/>
          </w:tcPr>
          <w:p w14:paraId="4EB5699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20A061C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7" w:type="dxa"/>
            <w:vMerge w:val="continue"/>
            <w:shd w:val="clear" w:color="auto" w:fill="FF0000"/>
            <w:vAlign w:val="center"/>
          </w:tcPr>
          <w:p w14:paraId="43D4EC29">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5A74AFF1">
            <w:pPr>
              <w:jc w:val="center"/>
              <w:rPr>
                <w:rFonts w:hint="eastAsia" w:ascii="宋体" w:hAnsi="宋体" w:eastAsia="宋体" w:cs="宋体"/>
                <w:color w:val="auto"/>
                <w:kern w:val="0"/>
                <w:sz w:val="24"/>
                <w:szCs w:val="24"/>
                <w:highlight w:val="none"/>
              </w:rPr>
            </w:pPr>
          </w:p>
        </w:tc>
        <w:tc>
          <w:tcPr>
            <w:tcW w:w="868" w:type="dxa"/>
            <w:vMerge w:val="continue"/>
            <w:vAlign w:val="center"/>
          </w:tcPr>
          <w:p w14:paraId="498EA297">
            <w:pPr>
              <w:jc w:val="center"/>
              <w:rPr>
                <w:rFonts w:hint="eastAsia" w:ascii="宋体" w:hAnsi="宋体" w:eastAsia="宋体" w:cs="宋体"/>
                <w:color w:val="auto"/>
                <w:kern w:val="0"/>
                <w:sz w:val="24"/>
                <w:szCs w:val="24"/>
                <w:highlight w:val="none"/>
              </w:rPr>
            </w:pPr>
          </w:p>
        </w:tc>
        <w:tc>
          <w:tcPr>
            <w:tcW w:w="1469" w:type="dxa"/>
            <w:vMerge w:val="continue"/>
            <w:vAlign w:val="center"/>
          </w:tcPr>
          <w:p w14:paraId="36E38749">
            <w:pPr>
              <w:jc w:val="center"/>
              <w:rPr>
                <w:rFonts w:hint="eastAsia" w:ascii="宋体" w:hAnsi="宋体" w:eastAsia="宋体" w:cs="宋体"/>
                <w:color w:val="auto"/>
                <w:kern w:val="0"/>
                <w:sz w:val="24"/>
                <w:szCs w:val="24"/>
                <w:highlight w:val="none"/>
              </w:rPr>
            </w:pPr>
          </w:p>
        </w:tc>
        <w:tc>
          <w:tcPr>
            <w:tcW w:w="1856" w:type="dxa"/>
            <w:vMerge w:val="continue"/>
            <w:vAlign w:val="center"/>
          </w:tcPr>
          <w:p w14:paraId="27F40252">
            <w:pPr>
              <w:jc w:val="center"/>
              <w:rPr>
                <w:rFonts w:hint="eastAsia" w:ascii="宋体" w:hAnsi="宋体" w:eastAsia="宋体" w:cs="宋体"/>
                <w:color w:val="auto"/>
                <w:kern w:val="0"/>
                <w:sz w:val="24"/>
                <w:szCs w:val="24"/>
                <w:highlight w:val="none"/>
              </w:rPr>
            </w:pPr>
          </w:p>
        </w:tc>
      </w:tr>
      <w:tr w14:paraId="2AC9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2A5EA413">
            <w:pPr>
              <w:widowControl/>
              <w:jc w:val="center"/>
              <w:rPr>
                <w:rFonts w:hint="eastAsia" w:ascii="宋体" w:hAnsi="宋体" w:eastAsia="宋体" w:cs="宋体"/>
                <w:color w:val="auto"/>
                <w:kern w:val="0"/>
                <w:sz w:val="24"/>
                <w:szCs w:val="24"/>
                <w:highlight w:val="none"/>
              </w:rPr>
            </w:pPr>
          </w:p>
        </w:tc>
        <w:tc>
          <w:tcPr>
            <w:tcW w:w="900" w:type="dxa"/>
            <w:vAlign w:val="center"/>
          </w:tcPr>
          <w:p w14:paraId="0BC9410D">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4</w:t>
            </w:r>
          </w:p>
        </w:tc>
        <w:tc>
          <w:tcPr>
            <w:tcW w:w="3800" w:type="dxa"/>
            <w:vAlign w:val="center"/>
          </w:tcPr>
          <w:p w14:paraId="42D1505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裸机重量≤1250g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长焦相机等效焦距≥165mm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红外相机传感器分辨率≥640×512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红外相机像元间距≤12um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智能飞行电池容量≥6500mAh</w:t>
            </w:r>
          </w:p>
        </w:tc>
        <w:tc>
          <w:tcPr>
            <w:tcW w:w="580" w:type="dxa"/>
            <w:shd w:val="clear" w:color="000000" w:fill="FFFFFF"/>
            <w:vAlign w:val="center"/>
          </w:tcPr>
          <w:p w14:paraId="7302D69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4EEE59C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877" w:type="dxa"/>
            <w:vMerge w:val="continue"/>
            <w:shd w:val="clear" w:color="auto" w:fill="FF0000"/>
            <w:vAlign w:val="center"/>
          </w:tcPr>
          <w:p w14:paraId="28F73715">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2F08E9E9">
            <w:pPr>
              <w:jc w:val="center"/>
              <w:rPr>
                <w:rFonts w:hint="eastAsia" w:ascii="宋体" w:hAnsi="宋体" w:eastAsia="宋体" w:cs="宋体"/>
                <w:color w:val="auto"/>
                <w:kern w:val="0"/>
                <w:sz w:val="24"/>
                <w:szCs w:val="24"/>
                <w:highlight w:val="none"/>
              </w:rPr>
            </w:pPr>
          </w:p>
        </w:tc>
        <w:tc>
          <w:tcPr>
            <w:tcW w:w="868" w:type="dxa"/>
            <w:vMerge w:val="continue"/>
            <w:vAlign w:val="center"/>
          </w:tcPr>
          <w:p w14:paraId="04025BDA">
            <w:pPr>
              <w:jc w:val="center"/>
              <w:rPr>
                <w:rFonts w:hint="eastAsia" w:ascii="宋体" w:hAnsi="宋体" w:eastAsia="宋体" w:cs="宋体"/>
                <w:color w:val="auto"/>
                <w:kern w:val="0"/>
                <w:sz w:val="24"/>
                <w:szCs w:val="24"/>
                <w:highlight w:val="none"/>
              </w:rPr>
            </w:pPr>
          </w:p>
        </w:tc>
        <w:tc>
          <w:tcPr>
            <w:tcW w:w="1469" w:type="dxa"/>
            <w:vMerge w:val="continue"/>
            <w:vAlign w:val="center"/>
          </w:tcPr>
          <w:p w14:paraId="1107879D">
            <w:pPr>
              <w:jc w:val="center"/>
              <w:rPr>
                <w:rFonts w:hint="eastAsia" w:ascii="宋体" w:hAnsi="宋体" w:eastAsia="宋体" w:cs="宋体"/>
                <w:color w:val="auto"/>
                <w:kern w:val="0"/>
                <w:sz w:val="24"/>
                <w:szCs w:val="24"/>
                <w:highlight w:val="none"/>
              </w:rPr>
            </w:pPr>
          </w:p>
        </w:tc>
        <w:tc>
          <w:tcPr>
            <w:tcW w:w="1856" w:type="dxa"/>
            <w:vMerge w:val="continue"/>
            <w:vAlign w:val="center"/>
          </w:tcPr>
          <w:p w14:paraId="1EFBE1AE">
            <w:pPr>
              <w:jc w:val="center"/>
              <w:rPr>
                <w:rFonts w:hint="eastAsia" w:ascii="宋体" w:hAnsi="宋体" w:eastAsia="宋体" w:cs="宋体"/>
                <w:color w:val="auto"/>
                <w:kern w:val="0"/>
                <w:sz w:val="24"/>
                <w:szCs w:val="24"/>
                <w:highlight w:val="none"/>
              </w:rPr>
            </w:pPr>
          </w:p>
        </w:tc>
      </w:tr>
      <w:tr w14:paraId="14C0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7D0EA321">
            <w:pPr>
              <w:widowControl/>
              <w:jc w:val="center"/>
              <w:rPr>
                <w:rFonts w:hint="eastAsia" w:ascii="宋体" w:hAnsi="宋体" w:eastAsia="宋体" w:cs="宋体"/>
                <w:color w:val="auto"/>
                <w:kern w:val="0"/>
                <w:sz w:val="24"/>
                <w:szCs w:val="24"/>
                <w:highlight w:val="none"/>
              </w:rPr>
            </w:pPr>
          </w:p>
        </w:tc>
        <w:tc>
          <w:tcPr>
            <w:tcW w:w="900" w:type="dxa"/>
            <w:vAlign w:val="center"/>
          </w:tcPr>
          <w:p w14:paraId="3595261F">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5</w:t>
            </w:r>
          </w:p>
        </w:tc>
        <w:tc>
          <w:tcPr>
            <w:tcW w:w="3800" w:type="dxa"/>
            <w:vAlign w:val="center"/>
          </w:tcPr>
          <w:p w14:paraId="35E433E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对角线轴距≤440mm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最大载重≥200g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最长飞行时间≥49min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最大可倾斜角度≥35°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遥控器屏幕尺寸≥7英寸</w:t>
            </w:r>
          </w:p>
        </w:tc>
        <w:tc>
          <w:tcPr>
            <w:tcW w:w="580" w:type="dxa"/>
            <w:shd w:val="clear" w:color="000000" w:fill="FFFFFF"/>
            <w:vAlign w:val="center"/>
          </w:tcPr>
          <w:p w14:paraId="0EA8DB9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7EFC4D0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877" w:type="dxa"/>
            <w:vMerge w:val="continue"/>
            <w:shd w:val="clear" w:color="auto" w:fill="FF0000"/>
            <w:vAlign w:val="center"/>
          </w:tcPr>
          <w:p w14:paraId="3023C8FB">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67E20AF1">
            <w:pPr>
              <w:jc w:val="center"/>
              <w:rPr>
                <w:rFonts w:hint="eastAsia" w:ascii="宋体" w:hAnsi="宋体" w:eastAsia="宋体" w:cs="宋体"/>
                <w:color w:val="auto"/>
                <w:kern w:val="0"/>
                <w:sz w:val="24"/>
                <w:szCs w:val="24"/>
                <w:highlight w:val="none"/>
              </w:rPr>
            </w:pPr>
          </w:p>
        </w:tc>
        <w:tc>
          <w:tcPr>
            <w:tcW w:w="868" w:type="dxa"/>
            <w:vMerge w:val="continue"/>
            <w:vAlign w:val="center"/>
          </w:tcPr>
          <w:p w14:paraId="65CA9D82">
            <w:pPr>
              <w:jc w:val="center"/>
              <w:rPr>
                <w:rFonts w:hint="eastAsia" w:ascii="宋体" w:hAnsi="宋体" w:eastAsia="宋体" w:cs="宋体"/>
                <w:color w:val="auto"/>
                <w:kern w:val="0"/>
                <w:sz w:val="24"/>
                <w:szCs w:val="24"/>
                <w:highlight w:val="none"/>
              </w:rPr>
            </w:pPr>
          </w:p>
        </w:tc>
        <w:tc>
          <w:tcPr>
            <w:tcW w:w="1469" w:type="dxa"/>
            <w:vMerge w:val="continue"/>
            <w:vAlign w:val="center"/>
          </w:tcPr>
          <w:p w14:paraId="2363865D">
            <w:pPr>
              <w:jc w:val="center"/>
              <w:rPr>
                <w:rFonts w:hint="eastAsia" w:ascii="宋体" w:hAnsi="宋体" w:eastAsia="宋体" w:cs="宋体"/>
                <w:color w:val="auto"/>
                <w:kern w:val="0"/>
                <w:sz w:val="24"/>
                <w:szCs w:val="24"/>
                <w:highlight w:val="none"/>
              </w:rPr>
            </w:pPr>
          </w:p>
        </w:tc>
        <w:tc>
          <w:tcPr>
            <w:tcW w:w="1856" w:type="dxa"/>
            <w:vMerge w:val="continue"/>
            <w:vAlign w:val="center"/>
          </w:tcPr>
          <w:p w14:paraId="09B505F6">
            <w:pPr>
              <w:jc w:val="center"/>
              <w:rPr>
                <w:rFonts w:hint="eastAsia" w:ascii="宋体" w:hAnsi="宋体" w:eastAsia="宋体" w:cs="宋体"/>
                <w:color w:val="auto"/>
                <w:kern w:val="0"/>
                <w:sz w:val="24"/>
                <w:szCs w:val="24"/>
                <w:highlight w:val="none"/>
              </w:rPr>
            </w:pPr>
          </w:p>
        </w:tc>
      </w:tr>
      <w:tr w14:paraId="464F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6BE29060">
            <w:pPr>
              <w:widowControl/>
              <w:jc w:val="center"/>
              <w:rPr>
                <w:rFonts w:hint="eastAsia" w:ascii="宋体" w:hAnsi="宋体" w:eastAsia="宋体" w:cs="宋体"/>
                <w:color w:val="auto"/>
                <w:kern w:val="0"/>
                <w:sz w:val="24"/>
                <w:szCs w:val="24"/>
                <w:highlight w:val="none"/>
              </w:rPr>
            </w:pPr>
          </w:p>
        </w:tc>
        <w:tc>
          <w:tcPr>
            <w:tcW w:w="900" w:type="dxa"/>
            <w:vAlign w:val="center"/>
          </w:tcPr>
          <w:p w14:paraId="6DC995B4">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6</w:t>
            </w:r>
          </w:p>
        </w:tc>
        <w:tc>
          <w:tcPr>
            <w:tcW w:w="3800" w:type="dxa"/>
            <w:vAlign w:val="center"/>
          </w:tcPr>
          <w:p w14:paraId="69810AB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最大可承受风速≥12m/s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最长飞行时间≥45min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广角相机等效焦距≥24mm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红外相机帧率≥30hz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RTK模块尺寸≤52mm*42mm*68mm</w:t>
            </w:r>
          </w:p>
        </w:tc>
        <w:tc>
          <w:tcPr>
            <w:tcW w:w="580" w:type="dxa"/>
            <w:shd w:val="clear" w:color="000000" w:fill="FFFFFF"/>
            <w:vAlign w:val="center"/>
          </w:tcPr>
          <w:p w14:paraId="1684A66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79EFD54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77" w:type="dxa"/>
            <w:vMerge w:val="continue"/>
            <w:shd w:val="clear" w:color="auto" w:fill="FF0000"/>
            <w:vAlign w:val="center"/>
          </w:tcPr>
          <w:p w14:paraId="00D57F7A">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198822D8">
            <w:pPr>
              <w:jc w:val="center"/>
              <w:rPr>
                <w:rFonts w:hint="eastAsia" w:ascii="宋体" w:hAnsi="宋体" w:eastAsia="宋体" w:cs="宋体"/>
                <w:color w:val="auto"/>
                <w:kern w:val="0"/>
                <w:sz w:val="24"/>
                <w:szCs w:val="24"/>
                <w:highlight w:val="none"/>
              </w:rPr>
            </w:pPr>
          </w:p>
        </w:tc>
        <w:tc>
          <w:tcPr>
            <w:tcW w:w="868" w:type="dxa"/>
            <w:vMerge w:val="continue"/>
            <w:vAlign w:val="center"/>
          </w:tcPr>
          <w:p w14:paraId="16AD82CD">
            <w:pPr>
              <w:jc w:val="center"/>
              <w:rPr>
                <w:rFonts w:hint="eastAsia" w:ascii="宋体" w:hAnsi="宋体" w:eastAsia="宋体" w:cs="宋体"/>
                <w:color w:val="auto"/>
                <w:kern w:val="0"/>
                <w:sz w:val="24"/>
                <w:szCs w:val="24"/>
                <w:highlight w:val="none"/>
              </w:rPr>
            </w:pPr>
          </w:p>
        </w:tc>
        <w:tc>
          <w:tcPr>
            <w:tcW w:w="1469" w:type="dxa"/>
            <w:vMerge w:val="continue"/>
            <w:vAlign w:val="center"/>
          </w:tcPr>
          <w:p w14:paraId="53C59E3E">
            <w:pPr>
              <w:jc w:val="center"/>
              <w:rPr>
                <w:rFonts w:hint="eastAsia" w:ascii="宋体" w:hAnsi="宋体" w:eastAsia="宋体" w:cs="宋体"/>
                <w:color w:val="auto"/>
                <w:kern w:val="0"/>
                <w:sz w:val="24"/>
                <w:szCs w:val="24"/>
                <w:highlight w:val="none"/>
              </w:rPr>
            </w:pPr>
          </w:p>
        </w:tc>
        <w:tc>
          <w:tcPr>
            <w:tcW w:w="1856" w:type="dxa"/>
            <w:vMerge w:val="continue"/>
            <w:vAlign w:val="center"/>
          </w:tcPr>
          <w:p w14:paraId="085BCE56">
            <w:pPr>
              <w:jc w:val="center"/>
              <w:rPr>
                <w:rFonts w:hint="eastAsia" w:ascii="宋体" w:hAnsi="宋体" w:eastAsia="宋体" w:cs="宋体"/>
                <w:color w:val="auto"/>
                <w:kern w:val="0"/>
                <w:sz w:val="24"/>
                <w:szCs w:val="24"/>
                <w:highlight w:val="none"/>
              </w:rPr>
            </w:pPr>
          </w:p>
        </w:tc>
      </w:tr>
      <w:tr w14:paraId="58CD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6247BEAE">
            <w:pPr>
              <w:widowControl/>
              <w:jc w:val="center"/>
              <w:rPr>
                <w:rFonts w:hint="eastAsia" w:ascii="宋体" w:hAnsi="宋体" w:eastAsia="宋体" w:cs="宋体"/>
                <w:color w:val="auto"/>
                <w:kern w:val="0"/>
                <w:sz w:val="24"/>
                <w:szCs w:val="24"/>
                <w:highlight w:val="none"/>
              </w:rPr>
            </w:pPr>
          </w:p>
        </w:tc>
        <w:tc>
          <w:tcPr>
            <w:tcW w:w="900" w:type="dxa"/>
            <w:vAlign w:val="center"/>
          </w:tcPr>
          <w:p w14:paraId="756AFC30">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7</w:t>
            </w:r>
          </w:p>
        </w:tc>
        <w:tc>
          <w:tcPr>
            <w:tcW w:w="3800" w:type="dxa"/>
            <w:vAlign w:val="center"/>
          </w:tcPr>
          <w:p w14:paraId="2459BB9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尺寸 展开≤310mm*390mm*150mm，折叠≤261mm*115mm*140mm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最大上升速度≥10m/s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最长飞行时间≥49min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广角相机镜头视角≥82°</w:t>
            </w:r>
          </w:p>
        </w:tc>
        <w:tc>
          <w:tcPr>
            <w:tcW w:w="580" w:type="dxa"/>
            <w:shd w:val="clear" w:color="000000" w:fill="FFFFFF"/>
            <w:vAlign w:val="center"/>
          </w:tcPr>
          <w:p w14:paraId="217F71B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313B5B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77" w:type="dxa"/>
            <w:vMerge w:val="continue"/>
            <w:shd w:val="clear" w:color="auto" w:fill="FF0000"/>
            <w:vAlign w:val="center"/>
          </w:tcPr>
          <w:p w14:paraId="4D359A54">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1C6E66A1">
            <w:pPr>
              <w:jc w:val="center"/>
              <w:rPr>
                <w:rFonts w:hint="eastAsia" w:ascii="宋体" w:hAnsi="宋体" w:eastAsia="宋体" w:cs="宋体"/>
                <w:color w:val="auto"/>
                <w:kern w:val="0"/>
                <w:sz w:val="24"/>
                <w:szCs w:val="24"/>
                <w:highlight w:val="none"/>
              </w:rPr>
            </w:pPr>
          </w:p>
        </w:tc>
        <w:tc>
          <w:tcPr>
            <w:tcW w:w="868" w:type="dxa"/>
            <w:vMerge w:val="continue"/>
            <w:vAlign w:val="center"/>
          </w:tcPr>
          <w:p w14:paraId="5263E75C">
            <w:pPr>
              <w:jc w:val="center"/>
              <w:rPr>
                <w:rFonts w:hint="eastAsia" w:ascii="宋体" w:hAnsi="宋体" w:eastAsia="宋体" w:cs="宋体"/>
                <w:color w:val="auto"/>
                <w:kern w:val="0"/>
                <w:sz w:val="24"/>
                <w:szCs w:val="24"/>
                <w:highlight w:val="none"/>
              </w:rPr>
            </w:pPr>
          </w:p>
        </w:tc>
        <w:tc>
          <w:tcPr>
            <w:tcW w:w="1469" w:type="dxa"/>
            <w:vMerge w:val="continue"/>
            <w:vAlign w:val="center"/>
          </w:tcPr>
          <w:p w14:paraId="016FFFB5">
            <w:pPr>
              <w:jc w:val="center"/>
              <w:rPr>
                <w:rFonts w:hint="eastAsia" w:ascii="宋体" w:hAnsi="宋体" w:eastAsia="宋体" w:cs="宋体"/>
                <w:color w:val="auto"/>
                <w:kern w:val="0"/>
                <w:sz w:val="24"/>
                <w:szCs w:val="24"/>
                <w:highlight w:val="none"/>
              </w:rPr>
            </w:pPr>
          </w:p>
        </w:tc>
        <w:tc>
          <w:tcPr>
            <w:tcW w:w="1856" w:type="dxa"/>
            <w:vMerge w:val="continue"/>
            <w:vAlign w:val="center"/>
          </w:tcPr>
          <w:p w14:paraId="3F50D608">
            <w:pPr>
              <w:jc w:val="center"/>
              <w:rPr>
                <w:rFonts w:hint="eastAsia" w:ascii="宋体" w:hAnsi="宋体" w:eastAsia="宋体" w:cs="宋体"/>
                <w:color w:val="auto"/>
                <w:kern w:val="0"/>
                <w:sz w:val="24"/>
                <w:szCs w:val="24"/>
                <w:highlight w:val="none"/>
              </w:rPr>
            </w:pPr>
          </w:p>
        </w:tc>
      </w:tr>
      <w:tr w14:paraId="268B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39317697">
            <w:pPr>
              <w:widowControl/>
              <w:jc w:val="center"/>
              <w:rPr>
                <w:rFonts w:hint="eastAsia" w:ascii="宋体" w:hAnsi="宋体" w:eastAsia="宋体" w:cs="宋体"/>
                <w:color w:val="auto"/>
                <w:kern w:val="0"/>
                <w:sz w:val="24"/>
                <w:szCs w:val="24"/>
                <w:highlight w:val="none"/>
              </w:rPr>
            </w:pPr>
          </w:p>
        </w:tc>
        <w:tc>
          <w:tcPr>
            <w:tcW w:w="900" w:type="dxa"/>
            <w:vAlign w:val="center"/>
          </w:tcPr>
          <w:p w14:paraId="399F3FF8">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8</w:t>
            </w:r>
          </w:p>
        </w:tc>
        <w:tc>
          <w:tcPr>
            <w:tcW w:w="3800" w:type="dxa"/>
            <w:vAlign w:val="center"/>
          </w:tcPr>
          <w:p w14:paraId="2D65E104">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裸机重量≤1250g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最大水平飞行速度≥21m/s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最长飞行时间≥45min（无风）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遥控器屏幕亮度≥1400尼特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遥控器重量≤1200 g</w:t>
            </w:r>
          </w:p>
        </w:tc>
        <w:tc>
          <w:tcPr>
            <w:tcW w:w="580" w:type="dxa"/>
            <w:shd w:val="clear" w:color="000000" w:fill="FFFFFF"/>
            <w:vAlign w:val="center"/>
          </w:tcPr>
          <w:p w14:paraId="38761AB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25EBA42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877" w:type="dxa"/>
            <w:vMerge w:val="continue"/>
            <w:shd w:val="clear" w:color="auto" w:fill="FF0000"/>
            <w:vAlign w:val="center"/>
          </w:tcPr>
          <w:p w14:paraId="5C05B640">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622D8AAB">
            <w:pPr>
              <w:jc w:val="center"/>
              <w:rPr>
                <w:rFonts w:hint="eastAsia" w:ascii="宋体" w:hAnsi="宋体" w:eastAsia="宋体" w:cs="宋体"/>
                <w:color w:val="auto"/>
                <w:kern w:val="0"/>
                <w:sz w:val="24"/>
                <w:szCs w:val="24"/>
                <w:highlight w:val="none"/>
              </w:rPr>
            </w:pPr>
          </w:p>
        </w:tc>
        <w:tc>
          <w:tcPr>
            <w:tcW w:w="868" w:type="dxa"/>
            <w:vMerge w:val="continue"/>
            <w:vAlign w:val="center"/>
          </w:tcPr>
          <w:p w14:paraId="082D9EA9">
            <w:pPr>
              <w:jc w:val="center"/>
              <w:rPr>
                <w:rFonts w:hint="eastAsia" w:ascii="宋体" w:hAnsi="宋体" w:eastAsia="宋体" w:cs="宋体"/>
                <w:color w:val="auto"/>
                <w:kern w:val="0"/>
                <w:sz w:val="24"/>
                <w:szCs w:val="24"/>
                <w:highlight w:val="none"/>
              </w:rPr>
            </w:pPr>
          </w:p>
        </w:tc>
        <w:tc>
          <w:tcPr>
            <w:tcW w:w="1469" w:type="dxa"/>
            <w:vMerge w:val="continue"/>
            <w:vAlign w:val="center"/>
          </w:tcPr>
          <w:p w14:paraId="4F744649">
            <w:pPr>
              <w:jc w:val="center"/>
              <w:rPr>
                <w:rFonts w:hint="eastAsia" w:ascii="宋体" w:hAnsi="宋体" w:eastAsia="宋体" w:cs="宋体"/>
                <w:color w:val="auto"/>
                <w:kern w:val="0"/>
                <w:sz w:val="24"/>
                <w:szCs w:val="24"/>
                <w:highlight w:val="none"/>
              </w:rPr>
            </w:pPr>
          </w:p>
        </w:tc>
        <w:tc>
          <w:tcPr>
            <w:tcW w:w="1856" w:type="dxa"/>
            <w:vMerge w:val="continue"/>
            <w:vAlign w:val="center"/>
          </w:tcPr>
          <w:p w14:paraId="5000B12A">
            <w:pPr>
              <w:jc w:val="center"/>
              <w:rPr>
                <w:rFonts w:hint="eastAsia" w:ascii="宋体" w:hAnsi="宋体" w:eastAsia="宋体" w:cs="宋体"/>
                <w:color w:val="auto"/>
                <w:kern w:val="0"/>
                <w:sz w:val="24"/>
                <w:szCs w:val="24"/>
                <w:highlight w:val="none"/>
              </w:rPr>
            </w:pPr>
          </w:p>
        </w:tc>
      </w:tr>
      <w:tr w14:paraId="464B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79AB491A">
            <w:pPr>
              <w:widowControl/>
              <w:jc w:val="center"/>
              <w:rPr>
                <w:rFonts w:hint="eastAsia" w:ascii="宋体" w:hAnsi="宋体" w:eastAsia="宋体" w:cs="宋体"/>
                <w:color w:val="auto"/>
                <w:kern w:val="0"/>
                <w:sz w:val="24"/>
                <w:szCs w:val="24"/>
                <w:highlight w:val="none"/>
              </w:rPr>
            </w:pPr>
          </w:p>
        </w:tc>
        <w:tc>
          <w:tcPr>
            <w:tcW w:w="900" w:type="dxa"/>
            <w:vAlign w:val="center"/>
          </w:tcPr>
          <w:p w14:paraId="3B206F12">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9</w:t>
            </w:r>
          </w:p>
        </w:tc>
        <w:tc>
          <w:tcPr>
            <w:tcW w:w="3800" w:type="dxa"/>
            <w:vAlign w:val="center"/>
          </w:tcPr>
          <w:p w14:paraId="6651CC7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最大水平飞行速度≥15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最大起飞海拔高度≥6000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最大可承受风速≥12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RTK模块重量≤30 g</w:t>
            </w:r>
          </w:p>
        </w:tc>
        <w:tc>
          <w:tcPr>
            <w:tcW w:w="580" w:type="dxa"/>
            <w:shd w:val="clear" w:color="000000" w:fill="FFFFFF"/>
            <w:vAlign w:val="center"/>
          </w:tcPr>
          <w:p w14:paraId="6B1EFE7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1F1650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7" w:type="dxa"/>
            <w:vMerge w:val="continue"/>
            <w:shd w:val="clear" w:color="auto" w:fill="FF0000"/>
            <w:vAlign w:val="center"/>
          </w:tcPr>
          <w:p w14:paraId="361E6D79">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485A92C6">
            <w:pPr>
              <w:jc w:val="center"/>
              <w:rPr>
                <w:rFonts w:hint="eastAsia" w:ascii="宋体" w:hAnsi="宋体" w:eastAsia="宋体" w:cs="宋体"/>
                <w:color w:val="auto"/>
                <w:kern w:val="0"/>
                <w:sz w:val="24"/>
                <w:szCs w:val="24"/>
                <w:highlight w:val="none"/>
              </w:rPr>
            </w:pPr>
          </w:p>
        </w:tc>
        <w:tc>
          <w:tcPr>
            <w:tcW w:w="868" w:type="dxa"/>
            <w:vMerge w:val="continue"/>
            <w:vAlign w:val="center"/>
          </w:tcPr>
          <w:p w14:paraId="55BD8B46">
            <w:pPr>
              <w:jc w:val="center"/>
              <w:rPr>
                <w:rFonts w:hint="eastAsia" w:ascii="宋体" w:hAnsi="宋体" w:eastAsia="宋体" w:cs="宋体"/>
                <w:color w:val="auto"/>
                <w:kern w:val="0"/>
                <w:sz w:val="24"/>
                <w:szCs w:val="24"/>
                <w:highlight w:val="none"/>
              </w:rPr>
            </w:pPr>
          </w:p>
        </w:tc>
        <w:tc>
          <w:tcPr>
            <w:tcW w:w="1469" w:type="dxa"/>
            <w:vMerge w:val="continue"/>
            <w:vAlign w:val="center"/>
          </w:tcPr>
          <w:p w14:paraId="7CCA8EA8">
            <w:pPr>
              <w:jc w:val="center"/>
              <w:rPr>
                <w:rFonts w:hint="eastAsia" w:ascii="宋体" w:hAnsi="宋体" w:eastAsia="宋体" w:cs="宋体"/>
                <w:color w:val="auto"/>
                <w:kern w:val="0"/>
                <w:sz w:val="24"/>
                <w:szCs w:val="24"/>
                <w:highlight w:val="none"/>
              </w:rPr>
            </w:pPr>
          </w:p>
        </w:tc>
        <w:tc>
          <w:tcPr>
            <w:tcW w:w="1856" w:type="dxa"/>
            <w:vMerge w:val="continue"/>
            <w:vAlign w:val="center"/>
          </w:tcPr>
          <w:p w14:paraId="279CA27D">
            <w:pPr>
              <w:jc w:val="center"/>
              <w:rPr>
                <w:rFonts w:hint="eastAsia" w:ascii="宋体" w:hAnsi="宋体" w:eastAsia="宋体" w:cs="宋体"/>
                <w:color w:val="auto"/>
                <w:kern w:val="0"/>
                <w:sz w:val="24"/>
                <w:szCs w:val="24"/>
                <w:highlight w:val="none"/>
              </w:rPr>
            </w:pPr>
          </w:p>
        </w:tc>
      </w:tr>
      <w:tr w14:paraId="4055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76CA656A">
            <w:pPr>
              <w:widowControl/>
              <w:jc w:val="center"/>
              <w:rPr>
                <w:rFonts w:hint="eastAsia" w:ascii="宋体" w:hAnsi="宋体" w:eastAsia="宋体" w:cs="宋体"/>
                <w:color w:val="auto"/>
                <w:kern w:val="0"/>
                <w:sz w:val="24"/>
                <w:szCs w:val="24"/>
                <w:highlight w:val="none"/>
              </w:rPr>
            </w:pPr>
          </w:p>
        </w:tc>
        <w:tc>
          <w:tcPr>
            <w:tcW w:w="900" w:type="dxa"/>
            <w:vAlign w:val="center"/>
          </w:tcPr>
          <w:p w14:paraId="4DA19A87">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10</w:t>
            </w:r>
          </w:p>
        </w:tc>
        <w:tc>
          <w:tcPr>
            <w:tcW w:w="3800" w:type="dxa"/>
            <w:vAlign w:val="center"/>
          </w:tcPr>
          <w:p w14:paraId="4BB213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防护等级（飞机）≥IP55级别防护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外形尺寸（折叠）≤500×500×500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最长飞行时间≥59min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单块电池容量≥20000mAh</w:t>
            </w:r>
          </w:p>
        </w:tc>
        <w:tc>
          <w:tcPr>
            <w:tcW w:w="580" w:type="dxa"/>
            <w:shd w:val="clear" w:color="000000" w:fill="FFFFFF"/>
            <w:vAlign w:val="center"/>
          </w:tcPr>
          <w:p w14:paraId="0996489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656AA46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7" w:type="dxa"/>
            <w:vMerge w:val="continue"/>
            <w:shd w:val="clear" w:color="auto" w:fill="FF0000"/>
            <w:vAlign w:val="center"/>
          </w:tcPr>
          <w:p w14:paraId="47314F45">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49BAD3B8">
            <w:pPr>
              <w:jc w:val="center"/>
              <w:rPr>
                <w:rFonts w:hint="eastAsia" w:ascii="宋体" w:hAnsi="宋体" w:eastAsia="宋体" w:cs="宋体"/>
                <w:color w:val="auto"/>
                <w:kern w:val="0"/>
                <w:sz w:val="24"/>
                <w:szCs w:val="24"/>
                <w:highlight w:val="none"/>
              </w:rPr>
            </w:pPr>
          </w:p>
        </w:tc>
        <w:tc>
          <w:tcPr>
            <w:tcW w:w="868" w:type="dxa"/>
            <w:vMerge w:val="continue"/>
            <w:vAlign w:val="center"/>
          </w:tcPr>
          <w:p w14:paraId="1F5928E4">
            <w:pPr>
              <w:jc w:val="center"/>
              <w:rPr>
                <w:rFonts w:hint="eastAsia" w:ascii="宋体" w:hAnsi="宋体" w:eastAsia="宋体" w:cs="宋体"/>
                <w:color w:val="auto"/>
                <w:kern w:val="0"/>
                <w:sz w:val="24"/>
                <w:szCs w:val="24"/>
                <w:highlight w:val="none"/>
              </w:rPr>
            </w:pPr>
          </w:p>
        </w:tc>
        <w:tc>
          <w:tcPr>
            <w:tcW w:w="1469" w:type="dxa"/>
            <w:vMerge w:val="continue"/>
            <w:vAlign w:val="center"/>
          </w:tcPr>
          <w:p w14:paraId="0402E9DC">
            <w:pPr>
              <w:jc w:val="center"/>
              <w:rPr>
                <w:rFonts w:hint="eastAsia" w:ascii="宋体" w:hAnsi="宋体" w:eastAsia="宋体" w:cs="宋体"/>
                <w:color w:val="auto"/>
                <w:kern w:val="0"/>
                <w:sz w:val="24"/>
                <w:szCs w:val="24"/>
                <w:highlight w:val="none"/>
              </w:rPr>
            </w:pPr>
          </w:p>
        </w:tc>
        <w:tc>
          <w:tcPr>
            <w:tcW w:w="1856" w:type="dxa"/>
            <w:vMerge w:val="continue"/>
            <w:vAlign w:val="center"/>
          </w:tcPr>
          <w:p w14:paraId="11B613A4">
            <w:pPr>
              <w:jc w:val="center"/>
              <w:rPr>
                <w:rFonts w:hint="eastAsia" w:ascii="宋体" w:hAnsi="宋体" w:eastAsia="宋体" w:cs="宋体"/>
                <w:color w:val="auto"/>
                <w:kern w:val="0"/>
                <w:sz w:val="24"/>
                <w:szCs w:val="24"/>
                <w:highlight w:val="none"/>
              </w:rPr>
            </w:pPr>
          </w:p>
        </w:tc>
      </w:tr>
      <w:tr w14:paraId="78D1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6486DF5A">
            <w:pPr>
              <w:widowControl/>
              <w:jc w:val="center"/>
              <w:rPr>
                <w:rFonts w:hint="eastAsia" w:ascii="宋体" w:hAnsi="宋体" w:eastAsia="宋体" w:cs="宋体"/>
                <w:color w:val="auto"/>
                <w:kern w:val="0"/>
                <w:sz w:val="24"/>
                <w:szCs w:val="24"/>
                <w:highlight w:val="none"/>
              </w:rPr>
            </w:pPr>
          </w:p>
        </w:tc>
        <w:tc>
          <w:tcPr>
            <w:tcW w:w="900" w:type="dxa"/>
            <w:vAlign w:val="center"/>
          </w:tcPr>
          <w:p w14:paraId="25335D6F">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11</w:t>
            </w:r>
          </w:p>
        </w:tc>
        <w:tc>
          <w:tcPr>
            <w:tcW w:w="3800" w:type="dxa"/>
            <w:vAlign w:val="center"/>
          </w:tcPr>
          <w:p w14:paraId="3E9427B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裸机重量≤1250g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最大载重≥200 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长焦相机有效像素≥4800万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电池能量≥99wh</w:t>
            </w:r>
          </w:p>
        </w:tc>
        <w:tc>
          <w:tcPr>
            <w:tcW w:w="580" w:type="dxa"/>
            <w:shd w:val="clear" w:color="000000" w:fill="FFFFFF"/>
            <w:vAlign w:val="center"/>
          </w:tcPr>
          <w:p w14:paraId="54C480C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118C4DD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7" w:type="dxa"/>
            <w:vMerge w:val="continue"/>
            <w:shd w:val="clear" w:color="auto" w:fill="FF0000"/>
            <w:vAlign w:val="center"/>
          </w:tcPr>
          <w:p w14:paraId="4E9245BC">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5C8A0BF8">
            <w:pPr>
              <w:jc w:val="center"/>
              <w:rPr>
                <w:rFonts w:hint="eastAsia" w:ascii="宋体" w:hAnsi="宋体" w:eastAsia="宋体" w:cs="宋体"/>
                <w:color w:val="auto"/>
                <w:kern w:val="0"/>
                <w:sz w:val="24"/>
                <w:szCs w:val="24"/>
                <w:highlight w:val="none"/>
              </w:rPr>
            </w:pPr>
          </w:p>
        </w:tc>
        <w:tc>
          <w:tcPr>
            <w:tcW w:w="868" w:type="dxa"/>
            <w:vMerge w:val="continue"/>
            <w:vAlign w:val="center"/>
          </w:tcPr>
          <w:p w14:paraId="36FA1EA8">
            <w:pPr>
              <w:jc w:val="center"/>
              <w:rPr>
                <w:rFonts w:hint="eastAsia" w:ascii="宋体" w:hAnsi="宋体" w:eastAsia="宋体" w:cs="宋体"/>
                <w:color w:val="auto"/>
                <w:kern w:val="0"/>
                <w:sz w:val="24"/>
                <w:szCs w:val="24"/>
                <w:highlight w:val="none"/>
              </w:rPr>
            </w:pPr>
          </w:p>
        </w:tc>
        <w:tc>
          <w:tcPr>
            <w:tcW w:w="1469" w:type="dxa"/>
            <w:vMerge w:val="continue"/>
            <w:vAlign w:val="center"/>
          </w:tcPr>
          <w:p w14:paraId="42F949DA">
            <w:pPr>
              <w:jc w:val="center"/>
              <w:rPr>
                <w:rFonts w:hint="eastAsia" w:ascii="宋体" w:hAnsi="宋体" w:eastAsia="宋体" w:cs="宋体"/>
                <w:color w:val="auto"/>
                <w:kern w:val="0"/>
                <w:sz w:val="24"/>
                <w:szCs w:val="24"/>
                <w:highlight w:val="none"/>
              </w:rPr>
            </w:pPr>
          </w:p>
        </w:tc>
        <w:tc>
          <w:tcPr>
            <w:tcW w:w="1856" w:type="dxa"/>
            <w:vMerge w:val="continue"/>
            <w:vAlign w:val="center"/>
          </w:tcPr>
          <w:p w14:paraId="34353D6A">
            <w:pPr>
              <w:jc w:val="center"/>
              <w:rPr>
                <w:rFonts w:hint="eastAsia" w:ascii="宋体" w:hAnsi="宋体" w:eastAsia="宋体" w:cs="宋体"/>
                <w:color w:val="auto"/>
                <w:kern w:val="0"/>
                <w:sz w:val="24"/>
                <w:szCs w:val="24"/>
                <w:highlight w:val="none"/>
              </w:rPr>
            </w:pPr>
          </w:p>
        </w:tc>
      </w:tr>
      <w:tr w14:paraId="3F84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79160022">
            <w:pPr>
              <w:widowControl/>
              <w:jc w:val="center"/>
              <w:rPr>
                <w:rFonts w:hint="eastAsia" w:ascii="宋体" w:hAnsi="宋体" w:eastAsia="宋体" w:cs="宋体"/>
                <w:color w:val="auto"/>
                <w:kern w:val="0"/>
                <w:sz w:val="24"/>
                <w:szCs w:val="24"/>
                <w:highlight w:val="none"/>
              </w:rPr>
            </w:pPr>
          </w:p>
        </w:tc>
        <w:tc>
          <w:tcPr>
            <w:tcW w:w="900" w:type="dxa"/>
            <w:vAlign w:val="center"/>
          </w:tcPr>
          <w:p w14:paraId="5C101448">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12</w:t>
            </w:r>
          </w:p>
        </w:tc>
        <w:tc>
          <w:tcPr>
            <w:tcW w:w="3800" w:type="dxa"/>
            <w:vAlign w:val="center"/>
          </w:tcPr>
          <w:p w14:paraId="6FE6F8C7">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外形尺寸（折叠）≤500×500×500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最大可承受风速≥12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变焦相机有效像素≥4000万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激光测距波长≥905纳米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抛投器载重≥15 Kg</w:t>
            </w:r>
          </w:p>
        </w:tc>
        <w:tc>
          <w:tcPr>
            <w:tcW w:w="580" w:type="dxa"/>
            <w:shd w:val="clear" w:color="000000" w:fill="FFFFFF"/>
            <w:vAlign w:val="center"/>
          </w:tcPr>
          <w:p w14:paraId="0AE2D65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3B459E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77" w:type="dxa"/>
            <w:vMerge w:val="continue"/>
            <w:shd w:val="clear" w:color="auto" w:fill="FF0000"/>
            <w:vAlign w:val="center"/>
          </w:tcPr>
          <w:p w14:paraId="78E7E8BD">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73D89551">
            <w:pPr>
              <w:jc w:val="center"/>
              <w:rPr>
                <w:rFonts w:hint="eastAsia" w:ascii="宋体" w:hAnsi="宋体" w:eastAsia="宋体" w:cs="宋体"/>
                <w:color w:val="auto"/>
                <w:kern w:val="0"/>
                <w:sz w:val="24"/>
                <w:szCs w:val="24"/>
                <w:highlight w:val="none"/>
              </w:rPr>
            </w:pPr>
          </w:p>
        </w:tc>
        <w:tc>
          <w:tcPr>
            <w:tcW w:w="868" w:type="dxa"/>
            <w:vMerge w:val="continue"/>
            <w:vAlign w:val="center"/>
          </w:tcPr>
          <w:p w14:paraId="56E52B9A">
            <w:pPr>
              <w:jc w:val="center"/>
              <w:rPr>
                <w:rFonts w:hint="eastAsia" w:ascii="宋体" w:hAnsi="宋体" w:eastAsia="宋体" w:cs="宋体"/>
                <w:color w:val="auto"/>
                <w:kern w:val="0"/>
                <w:sz w:val="24"/>
                <w:szCs w:val="24"/>
                <w:highlight w:val="none"/>
              </w:rPr>
            </w:pPr>
          </w:p>
        </w:tc>
        <w:tc>
          <w:tcPr>
            <w:tcW w:w="1469" w:type="dxa"/>
            <w:vMerge w:val="continue"/>
            <w:vAlign w:val="center"/>
          </w:tcPr>
          <w:p w14:paraId="2136A206">
            <w:pPr>
              <w:jc w:val="center"/>
              <w:rPr>
                <w:rFonts w:hint="eastAsia" w:ascii="宋体" w:hAnsi="宋体" w:eastAsia="宋体" w:cs="宋体"/>
                <w:color w:val="auto"/>
                <w:kern w:val="0"/>
                <w:sz w:val="24"/>
                <w:szCs w:val="24"/>
                <w:highlight w:val="none"/>
              </w:rPr>
            </w:pPr>
          </w:p>
        </w:tc>
        <w:tc>
          <w:tcPr>
            <w:tcW w:w="1856" w:type="dxa"/>
            <w:vMerge w:val="continue"/>
            <w:vAlign w:val="center"/>
          </w:tcPr>
          <w:p w14:paraId="19537EBB">
            <w:pPr>
              <w:jc w:val="center"/>
              <w:rPr>
                <w:rFonts w:hint="eastAsia" w:ascii="宋体" w:hAnsi="宋体" w:eastAsia="宋体" w:cs="宋体"/>
                <w:color w:val="auto"/>
                <w:kern w:val="0"/>
                <w:sz w:val="24"/>
                <w:szCs w:val="24"/>
                <w:highlight w:val="none"/>
              </w:rPr>
            </w:pPr>
          </w:p>
        </w:tc>
      </w:tr>
      <w:tr w14:paraId="1BA0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7646F04B">
            <w:pPr>
              <w:widowControl/>
              <w:jc w:val="center"/>
              <w:rPr>
                <w:rFonts w:hint="eastAsia" w:ascii="宋体" w:hAnsi="宋体" w:eastAsia="宋体" w:cs="宋体"/>
                <w:color w:val="auto"/>
                <w:kern w:val="0"/>
                <w:sz w:val="24"/>
                <w:szCs w:val="24"/>
                <w:highlight w:val="none"/>
              </w:rPr>
            </w:pPr>
          </w:p>
        </w:tc>
        <w:tc>
          <w:tcPr>
            <w:tcW w:w="900" w:type="dxa"/>
            <w:vAlign w:val="center"/>
          </w:tcPr>
          <w:p w14:paraId="1A7D62A9">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13</w:t>
            </w:r>
          </w:p>
        </w:tc>
        <w:tc>
          <w:tcPr>
            <w:tcW w:w="3800" w:type="dxa"/>
            <w:vAlign w:val="center"/>
          </w:tcPr>
          <w:p w14:paraId="573EB92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对称电机轴距≤1100mm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外形尺寸（展开）≤1000×800×500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智能充电箱重量≤12 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激光测距仪测量范围≥3至3000米</w:t>
            </w:r>
          </w:p>
        </w:tc>
        <w:tc>
          <w:tcPr>
            <w:tcW w:w="580" w:type="dxa"/>
            <w:shd w:val="clear" w:color="000000" w:fill="FFFFFF"/>
            <w:vAlign w:val="center"/>
          </w:tcPr>
          <w:p w14:paraId="1C51B2C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0544838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77" w:type="dxa"/>
            <w:vMerge w:val="continue"/>
            <w:shd w:val="clear" w:color="auto" w:fill="FF0000"/>
            <w:vAlign w:val="center"/>
          </w:tcPr>
          <w:p w14:paraId="307719A7">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641FF14F">
            <w:pPr>
              <w:jc w:val="center"/>
              <w:rPr>
                <w:rFonts w:hint="eastAsia" w:ascii="宋体" w:hAnsi="宋体" w:eastAsia="宋体" w:cs="宋体"/>
                <w:color w:val="auto"/>
                <w:kern w:val="0"/>
                <w:sz w:val="24"/>
                <w:szCs w:val="24"/>
                <w:highlight w:val="none"/>
              </w:rPr>
            </w:pPr>
          </w:p>
        </w:tc>
        <w:tc>
          <w:tcPr>
            <w:tcW w:w="868" w:type="dxa"/>
            <w:vMerge w:val="continue"/>
            <w:vAlign w:val="center"/>
          </w:tcPr>
          <w:p w14:paraId="38795524">
            <w:pPr>
              <w:jc w:val="center"/>
              <w:rPr>
                <w:rFonts w:hint="eastAsia" w:ascii="宋体" w:hAnsi="宋体" w:eastAsia="宋体" w:cs="宋体"/>
                <w:color w:val="auto"/>
                <w:kern w:val="0"/>
                <w:sz w:val="24"/>
                <w:szCs w:val="24"/>
                <w:highlight w:val="none"/>
              </w:rPr>
            </w:pPr>
          </w:p>
        </w:tc>
        <w:tc>
          <w:tcPr>
            <w:tcW w:w="1469" w:type="dxa"/>
            <w:vMerge w:val="continue"/>
            <w:vAlign w:val="center"/>
          </w:tcPr>
          <w:p w14:paraId="4B4E0E0A">
            <w:pPr>
              <w:jc w:val="center"/>
              <w:rPr>
                <w:rFonts w:hint="eastAsia" w:ascii="宋体" w:hAnsi="宋体" w:eastAsia="宋体" w:cs="宋体"/>
                <w:color w:val="auto"/>
                <w:kern w:val="0"/>
                <w:sz w:val="24"/>
                <w:szCs w:val="24"/>
                <w:highlight w:val="none"/>
              </w:rPr>
            </w:pPr>
          </w:p>
        </w:tc>
        <w:tc>
          <w:tcPr>
            <w:tcW w:w="1856" w:type="dxa"/>
            <w:vMerge w:val="continue"/>
            <w:vAlign w:val="center"/>
          </w:tcPr>
          <w:p w14:paraId="08FF27B2">
            <w:pPr>
              <w:jc w:val="center"/>
              <w:rPr>
                <w:rFonts w:hint="eastAsia" w:ascii="宋体" w:hAnsi="宋体" w:eastAsia="宋体" w:cs="宋体"/>
                <w:color w:val="auto"/>
                <w:kern w:val="0"/>
                <w:sz w:val="24"/>
                <w:szCs w:val="24"/>
                <w:highlight w:val="none"/>
              </w:rPr>
            </w:pPr>
          </w:p>
        </w:tc>
      </w:tr>
      <w:tr w14:paraId="0825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066D43D4">
            <w:pPr>
              <w:widowControl/>
              <w:jc w:val="center"/>
              <w:rPr>
                <w:rFonts w:hint="eastAsia" w:ascii="宋体" w:hAnsi="宋体" w:eastAsia="宋体" w:cs="宋体"/>
                <w:color w:val="auto"/>
                <w:kern w:val="0"/>
                <w:sz w:val="24"/>
                <w:szCs w:val="24"/>
                <w:highlight w:val="none"/>
              </w:rPr>
            </w:pPr>
          </w:p>
        </w:tc>
        <w:tc>
          <w:tcPr>
            <w:tcW w:w="900" w:type="dxa"/>
            <w:vAlign w:val="center"/>
          </w:tcPr>
          <w:p w14:paraId="28CFCE98">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14</w:t>
            </w:r>
          </w:p>
        </w:tc>
        <w:tc>
          <w:tcPr>
            <w:tcW w:w="3800" w:type="dxa"/>
            <w:vAlign w:val="center"/>
          </w:tcPr>
          <w:p w14:paraId="473567F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重量（不含电池）≤5.1kg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最大起飞重量≥15kg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最大可承受风速≥12m/s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遥控器显示屏尺寸≥7英寸</w:t>
            </w:r>
          </w:p>
        </w:tc>
        <w:tc>
          <w:tcPr>
            <w:tcW w:w="580" w:type="dxa"/>
            <w:shd w:val="clear" w:color="000000" w:fill="FFFFFF"/>
            <w:vAlign w:val="center"/>
          </w:tcPr>
          <w:p w14:paraId="66E3861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419CF6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77" w:type="dxa"/>
            <w:vMerge w:val="continue"/>
            <w:shd w:val="clear" w:color="auto" w:fill="FF0000"/>
            <w:vAlign w:val="center"/>
          </w:tcPr>
          <w:p w14:paraId="3DAE4E23">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62F871C6">
            <w:pPr>
              <w:jc w:val="center"/>
              <w:rPr>
                <w:rFonts w:hint="eastAsia" w:ascii="宋体" w:hAnsi="宋体" w:eastAsia="宋体" w:cs="宋体"/>
                <w:color w:val="auto"/>
                <w:kern w:val="0"/>
                <w:sz w:val="24"/>
                <w:szCs w:val="24"/>
                <w:highlight w:val="none"/>
              </w:rPr>
            </w:pPr>
          </w:p>
        </w:tc>
        <w:tc>
          <w:tcPr>
            <w:tcW w:w="868" w:type="dxa"/>
            <w:vMerge w:val="continue"/>
            <w:vAlign w:val="center"/>
          </w:tcPr>
          <w:p w14:paraId="7031A9B2">
            <w:pPr>
              <w:jc w:val="center"/>
              <w:rPr>
                <w:rFonts w:hint="eastAsia" w:ascii="宋体" w:hAnsi="宋体" w:eastAsia="宋体" w:cs="宋体"/>
                <w:color w:val="auto"/>
                <w:kern w:val="0"/>
                <w:sz w:val="24"/>
                <w:szCs w:val="24"/>
                <w:highlight w:val="none"/>
              </w:rPr>
            </w:pPr>
          </w:p>
        </w:tc>
        <w:tc>
          <w:tcPr>
            <w:tcW w:w="1469" w:type="dxa"/>
            <w:vMerge w:val="continue"/>
            <w:vAlign w:val="center"/>
          </w:tcPr>
          <w:p w14:paraId="22E4AD38">
            <w:pPr>
              <w:jc w:val="center"/>
              <w:rPr>
                <w:rFonts w:hint="eastAsia" w:ascii="宋体" w:hAnsi="宋体" w:eastAsia="宋体" w:cs="宋体"/>
                <w:color w:val="auto"/>
                <w:kern w:val="0"/>
                <w:sz w:val="24"/>
                <w:szCs w:val="24"/>
                <w:highlight w:val="none"/>
              </w:rPr>
            </w:pPr>
          </w:p>
        </w:tc>
        <w:tc>
          <w:tcPr>
            <w:tcW w:w="1856" w:type="dxa"/>
            <w:vMerge w:val="continue"/>
            <w:vAlign w:val="center"/>
          </w:tcPr>
          <w:p w14:paraId="339AC0BF">
            <w:pPr>
              <w:jc w:val="center"/>
              <w:rPr>
                <w:rFonts w:hint="eastAsia" w:ascii="宋体" w:hAnsi="宋体" w:eastAsia="宋体" w:cs="宋体"/>
                <w:color w:val="auto"/>
                <w:kern w:val="0"/>
                <w:sz w:val="24"/>
                <w:szCs w:val="24"/>
                <w:highlight w:val="none"/>
              </w:rPr>
            </w:pPr>
          </w:p>
        </w:tc>
      </w:tr>
      <w:tr w14:paraId="603B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45EE47B9">
            <w:pPr>
              <w:widowControl/>
              <w:jc w:val="center"/>
              <w:rPr>
                <w:rFonts w:hint="eastAsia" w:ascii="宋体" w:hAnsi="宋体" w:eastAsia="宋体" w:cs="宋体"/>
                <w:color w:val="auto"/>
                <w:kern w:val="0"/>
                <w:sz w:val="24"/>
                <w:szCs w:val="24"/>
                <w:highlight w:val="none"/>
              </w:rPr>
            </w:pPr>
          </w:p>
        </w:tc>
        <w:tc>
          <w:tcPr>
            <w:tcW w:w="900" w:type="dxa"/>
            <w:vAlign w:val="center"/>
          </w:tcPr>
          <w:p w14:paraId="61425BA6">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旋翼无人机</w:t>
            </w:r>
            <w:r>
              <w:rPr>
                <w:rFonts w:hint="eastAsia" w:ascii="宋体" w:hAnsi="宋体" w:eastAsia="宋体" w:cs="宋体"/>
                <w:color w:val="auto"/>
                <w:sz w:val="24"/>
                <w:szCs w:val="24"/>
                <w:highlight w:val="none"/>
              </w:rPr>
              <w:t>15</w:t>
            </w:r>
          </w:p>
        </w:tc>
        <w:tc>
          <w:tcPr>
            <w:tcW w:w="3800" w:type="dxa"/>
            <w:vAlign w:val="center"/>
          </w:tcPr>
          <w:p w14:paraId="49C2C82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空机重量（含吊运整机）≤5.04kg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最大轴距≥1070mm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最大吊运起飞重量≥15.8 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智能飞行电池容量≥5880毫安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高性能仿线载荷重量≤ 580g</w:t>
            </w:r>
          </w:p>
        </w:tc>
        <w:tc>
          <w:tcPr>
            <w:tcW w:w="580" w:type="dxa"/>
            <w:shd w:val="clear" w:color="000000" w:fill="FFFFFF"/>
            <w:vAlign w:val="center"/>
          </w:tcPr>
          <w:p w14:paraId="508603C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404C6B5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77" w:type="dxa"/>
            <w:vMerge w:val="continue"/>
            <w:shd w:val="clear" w:color="auto" w:fill="FF0000"/>
            <w:vAlign w:val="center"/>
          </w:tcPr>
          <w:p w14:paraId="4EBEFEB0">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103D791C">
            <w:pPr>
              <w:jc w:val="center"/>
              <w:rPr>
                <w:rFonts w:hint="eastAsia" w:ascii="宋体" w:hAnsi="宋体" w:eastAsia="宋体" w:cs="宋体"/>
                <w:color w:val="auto"/>
                <w:kern w:val="0"/>
                <w:sz w:val="24"/>
                <w:szCs w:val="24"/>
                <w:highlight w:val="none"/>
              </w:rPr>
            </w:pPr>
          </w:p>
        </w:tc>
        <w:tc>
          <w:tcPr>
            <w:tcW w:w="868" w:type="dxa"/>
            <w:vMerge w:val="continue"/>
            <w:vAlign w:val="center"/>
          </w:tcPr>
          <w:p w14:paraId="215BF27A">
            <w:pPr>
              <w:jc w:val="center"/>
              <w:rPr>
                <w:rFonts w:hint="eastAsia" w:ascii="宋体" w:hAnsi="宋体" w:eastAsia="宋体" w:cs="宋体"/>
                <w:color w:val="auto"/>
                <w:kern w:val="0"/>
                <w:sz w:val="24"/>
                <w:szCs w:val="24"/>
                <w:highlight w:val="none"/>
              </w:rPr>
            </w:pPr>
          </w:p>
        </w:tc>
        <w:tc>
          <w:tcPr>
            <w:tcW w:w="1469" w:type="dxa"/>
            <w:vMerge w:val="continue"/>
            <w:vAlign w:val="center"/>
          </w:tcPr>
          <w:p w14:paraId="4D72E134">
            <w:pPr>
              <w:jc w:val="center"/>
              <w:rPr>
                <w:rFonts w:hint="eastAsia" w:ascii="宋体" w:hAnsi="宋体" w:eastAsia="宋体" w:cs="宋体"/>
                <w:color w:val="auto"/>
                <w:kern w:val="0"/>
                <w:sz w:val="24"/>
                <w:szCs w:val="24"/>
                <w:highlight w:val="none"/>
              </w:rPr>
            </w:pPr>
          </w:p>
        </w:tc>
        <w:tc>
          <w:tcPr>
            <w:tcW w:w="1856" w:type="dxa"/>
            <w:vMerge w:val="continue"/>
            <w:vAlign w:val="center"/>
          </w:tcPr>
          <w:p w14:paraId="75F919B7">
            <w:pPr>
              <w:jc w:val="center"/>
              <w:rPr>
                <w:rFonts w:hint="eastAsia" w:ascii="宋体" w:hAnsi="宋体" w:eastAsia="宋体" w:cs="宋体"/>
                <w:color w:val="auto"/>
                <w:kern w:val="0"/>
                <w:sz w:val="24"/>
                <w:szCs w:val="24"/>
                <w:highlight w:val="none"/>
              </w:rPr>
            </w:pPr>
          </w:p>
        </w:tc>
      </w:tr>
      <w:tr w14:paraId="2BCA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Merge w:val="continue"/>
            <w:vAlign w:val="center"/>
          </w:tcPr>
          <w:p w14:paraId="53DB5CAE">
            <w:pPr>
              <w:widowControl/>
              <w:jc w:val="center"/>
              <w:rPr>
                <w:rFonts w:hint="eastAsia" w:ascii="宋体" w:hAnsi="宋体" w:eastAsia="宋体" w:cs="宋体"/>
                <w:color w:val="auto"/>
                <w:kern w:val="0"/>
                <w:sz w:val="24"/>
                <w:szCs w:val="24"/>
                <w:highlight w:val="none"/>
              </w:rPr>
            </w:pPr>
          </w:p>
        </w:tc>
        <w:tc>
          <w:tcPr>
            <w:tcW w:w="900" w:type="dxa"/>
            <w:vAlign w:val="center"/>
          </w:tcPr>
          <w:p w14:paraId="217F7364">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激光雷达载荷</w:t>
            </w:r>
          </w:p>
        </w:tc>
        <w:tc>
          <w:tcPr>
            <w:tcW w:w="3800" w:type="dxa"/>
            <w:vAlign w:val="center"/>
          </w:tcPr>
          <w:p w14:paraId="42F2E596">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重量≤1600 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尺寸≤200×170×210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系统功耗≤100瓦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激光波长≤1550纳米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激光安全等级≥Class 1</w:t>
            </w:r>
          </w:p>
        </w:tc>
        <w:tc>
          <w:tcPr>
            <w:tcW w:w="580" w:type="dxa"/>
            <w:shd w:val="clear" w:color="000000" w:fill="FFFFFF"/>
            <w:vAlign w:val="center"/>
          </w:tcPr>
          <w:p w14:paraId="7B5E751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54" w:type="dxa"/>
            <w:shd w:val="clear" w:color="000000" w:fill="FFFFFF"/>
            <w:vAlign w:val="center"/>
          </w:tcPr>
          <w:p w14:paraId="71BE1B9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77" w:type="dxa"/>
            <w:vMerge w:val="continue"/>
            <w:shd w:val="clear" w:color="auto" w:fill="FF0000"/>
            <w:vAlign w:val="center"/>
          </w:tcPr>
          <w:p w14:paraId="25363B6A">
            <w:pPr>
              <w:widowControl/>
              <w:jc w:val="center"/>
              <w:rPr>
                <w:rFonts w:hint="eastAsia" w:ascii="宋体" w:hAnsi="宋体" w:eastAsia="宋体" w:cs="宋体"/>
                <w:color w:val="auto"/>
                <w:kern w:val="0"/>
                <w:sz w:val="24"/>
                <w:szCs w:val="24"/>
                <w:highlight w:val="none"/>
              </w:rPr>
            </w:pPr>
          </w:p>
        </w:tc>
        <w:tc>
          <w:tcPr>
            <w:tcW w:w="881" w:type="dxa"/>
            <w:vMerge w:val="continue"/>
            <w:vAlign w:val="center"/>
          </w:tcPr>
          <w:p w14:paraId="2C922235">
            <w:pPr>
              <w:jc w:val="center"/>
              <w:rPr>
                <w:rFonts w:hint="eastAsia" w:ascii="宋体" w:hAnsi="宋体" w:eastAsia="宋体" w:cs="宋体"/>
                <w:color w:val="auto"/>
                <w:kern w:val="0"/>
                <w:sz w:val="24"/>
                <w:szCs w:val="24"/>
                <w:highlight w:val="none"/>
              </w:rPr>
            </w:pPr>
          </w:p>
        </w:tc>
        <w:tc>
          <w:tcPr>
            <w:tcW w:w="868" w:type="dxa"/>
            <w:vMerge w:val="continue"/>
            <w:vAlign w:val="center"/>
          </w:tcPr>
          <w:p w14:paraId="7D3716C7">
            <w:pPr>
              <w:jc w:val="center"/>
              <w:rPr>
                <w:rFonts w:hint="eastAsia" w:ascii="宋体" w:hAnsi="宋体" w:eastAsia="宋体" w:cs="宋体"/>
                <w:color w:val="auto"/>
                <w:kern w:val="0"/>
                <w:sz w:val="24"/>
                <w:szCs w:val="24"/>
                <w:highlight w:val="none"/>
              </w:rPr>
            </w:pPr>
          </w:p>
        </w:tc>
        <w:tc>
          <w:tcPr>
            <w:tcW w:w="1469" w:type="dxa"/>
            <w:vMerge w:val="continue"/>
            <w:vAlign w:val="center"/>
          </w:tcPr>
          <w:p w14:paraId="6EC87C75">
            <w:pPr>
              <w:jc w:val="center"/>
              <w:rPr>
                <w:rFonts w:hint="eastAsia" w:ascii="宋体" w:hAnsi="宋体" w:eastAsia="宋体" w:cs="宋体"/>
                <w:color w:val="auto"/>
                <w:kern w:val="0"/>
                <w:sz w:val="24"/>
                <w:szCs w:val="24"/>
                <w:highlight w:val="none"/>
              </w:rPr>
            </w:pPr>
          </w:p>
        </w:tc>
        <w:tc>
          <w:tcPr>
            <w:tcW w:w="1856" w:type="dxa"/>
            <w:vMerge w:val="continue"/>
            <w:vAlign w:val="center"/>
          </w:tcPr>
          <w:p w14:paraId="016F7174">
            <w:pPr>
              <w:jc w:val="center"/>
              <w:rPr>
                <w:rFonts w:hint="eastAsia" w:ascii="宋体" w:hAnsi="宋体" w:eastAsia="宋体" w:cs="宋体"/>
                <w:color w:val="auto"/>
                <w:kern w:val="0"/>
                <w:sz w:val="24"/>
                <w:szCs w:val="24"/>
                <w:highlight w:val="none"/>
              </w:rPr>
            </w:pPr>
          </w:p>
        </w:tc>
      </w:tr>
    </w:tbl>
    <w:p w14:paraId="1C4D25C0">
      <w:pPr>
        <w:widowControl/>
        <w:jc w:val="left"/>
        <w:rPr>
          <w:rFonts w:hint="eastAsia" w:ascii="宋体" w:hAnsi="宋体" w:eastAsia="宋体" w:cs="宋体"/>
          <w:b/>
          <w:bCs/>
          <w:color w:val="auto"/>
          <w:kern w:val="0"/>
          <w:sz w:val="24"/>
          <w:szCs w:val="24"/>
          <w:highlight w:val="none"/>
        </w:rPr>
      </w:pPr>
    </w:p>
    <w:p w14:paraId="14E1D093">
      <w:pPr>
        <w:pStyle w:val="16"/>
        <w:ind w:left="-357" w:leftChars="-170" w:firstLine="44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1F93D38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AD558A"/>
    <w:rsid w:val="04296AD3"/>
    <w:rsid w:val="04860D8F"/>
    <w:rsid w:val="05526700"/>
    <w:rsid w:val="0891000A"/>
    <w:rsid w:val="09A228E9"/>
    <w:rsid w:val="0C21178A"/>
    <w:rsid w:val="0ED22588"/>
    <w:rsid w:val="14DF71D8"/>
    <w:rsid w:val="16267F4A"/>
    <w:rsid w:val="17252504"/>
    <w:rsid w:val="17832749"/>
    <w:rsid w:val="17C927C6"/>
    <w:rsid w:val="1859351A"/>
    <w:rsid w:val="19001702"/>
    <w:rsid w:val="191F2CF3"/>
    <w:rsid w:val="1F815636"/>
    <w:rsid w:val="20345E2A"/>
    <w:rsid w:val="28455ABC"/>
    <w:rsid w:val="289F0DAE"/>
    <w:rsid w:val="28DD01B7"/>
    <w:rsid w:val="2F215C74"/>
    <w:rsid w:val="30507DBC"/>
    <w:rsid w:val="32283ADA"/>
    <w:rsid w:val="37447FC9"/>
    <w:rsid w:val="3BD62D44"/>
    <w:rsid w:val="3CD57BDC"/>
    <w:rsid w:val="3F8A64BB"/>
    <w:rsid w:val="41145134"/>
    <w:rsid w:val="41C71D3C"/>
    <w:rsid w:val="42453C5A"/>
    <w:rsid w:val="46AC0306"/>
    <w:rsid w:val="471B4AB9"/>
    <w:rsid w:val="4A962F44"/>
    <w:rsid w:val="4AA15384"/>
    <w:rsid w:val="4D2E620D"/>
    <w:rsid w:val="51340035"/>
    <w:rsid w:val="527B09D5"/>
    <w:rsid w:val="55003FDE"/>
    <w:rsid w:val="55DA4F43"/>
    <w:rsid w:val="57326CF4"/>
    <w:rsid w:val="58CE6FC1"/>
    <w:rsid w:val="61A629C8"/>
    <w:rsid w:val="631772FC"/>
    <w:rsid w:val="637846F9"/>
    <w:rsid w:val="678C5870"/>
    <w:rsid w:val="67BB0220"/>
    <w:rsid w:val="69F81AE4"/>
    <w:rsid w:val="6BCD0356"/>
    <w:rsid w:val="6CB5251A"/>
    <w:rsid w:val="6CE214CA"/>
    <w:rsid w:val="72571F37"/>
    <w:rsid w:val="726C19E0"/>
    <w:rsid w:val="72850588"/>
    <w:rsid w:val="73DD4436"/>
    <w:rsid w:val="77C16217"/>
    <w:rsid w:val="7A9513C3"/>
    <w:rsid w:val="7B157B4B"/>
    <w:rsid w:val="7C7E1E97"/>
    <w:rsid w:val="7D734A5D"/>
    <w:rsid w:val="7EFA7000"/>
    <w:rsid w:val="7F5E4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paragraph" w:styleId="16">
    <w:name w:val="List Paragraph"/>
    <w:basedOn w:val="1"/>
    <w:qFormat/>
    <w:uiPriority w:val="72"/>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6191</Words>
  <Characters>7047</Characters>
  <Lines>0</Lines>
  <Paragraphs>0</Paragraphs>
  <TotalTime>1</TotalTime>
  <ScaleCrop>false</ScaleCrop>
  <LinksUpToDate>false</LinksUpToDate>
  <CharactersWithSpaces>7086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2026-05-12T10:05:18Z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A957CD488D814FD9B694E5F780A39407_13</vt:lpwstr>
  </property>
  <property fmtid="{D5CDD505-2E9C-101B-9397-08002B2CF9AE}" pid="4" name="KSOTemplateDocerSaveRecord">
    <vt:lpwstr>eyJoZGlkIjoiYmQxZmNjNTMzY2E3OWZlMjNkMzcwMjMzYWEyNzA2ZDAiLCJ1c2VySWQiOiI5NjA4MzkzNTgifQ==</vt:lpwstr>
  </property>
</Properties>
</file>