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90E3A6">
      <w:pPr>
        <w:pStyle w:val="8"/>
        <w:shd w:val="clear"/>
        <w:spacing w:after="0"/>
        <w:jc w:val="left"/>
        <w:outlineLvl w:val="1"/>
        <w:rPr>
          <w:rFonts w:hint="eastAsia" w:ascii="宋体" w:hAnsi="宋体" w:eastAsia="宋体" w:cs="宋体"/>
          <w:color w:val="auto"/>
          <w:sz w:val="24"/>
          <w:szCs w:val="24"/>
          <w:highlight w:val="none"/>
        </w:rPr>
      </w:pPr>
      <w:bookmarkStart w:id="0" w:name="_GoBack"/>
      <w:r>
        <w:rPr>
          <w:rFonts w:hint="eastAsia" w:ascii="宋体" w:hAnsi="宋体" w:eastAsia="宋体" w:cs="宋体"/>
          <w:b/>
          <w:bCs/>
          <w:color w:val="auto"/>
          <w:sz w:val="24"/>
          <w:szCs w:val="24"/>
          <w:highlight w:val="none"/>
          <w:lang w:eastAsia="zh-CN"/>
        </w:rPr>
        <w:t>招标公告</w:t>
      </w:r>
      <w:r>
        <w:rPr>
          <w:rFonts w:hint="eastAsia" w:ascii="宋体" w:hAnsi="宋体" w:eastAsia="宋体" w:cs="宋体"/>
          <w:b/>
          <w:bCs/>
          <w:color w:val="auto"/>
          <w:sz w:val="24"/>
          <w:szCs w:val="24"/>
          <w:highlight w:val="none"/>
        </w:rPr>
        <w:t>附件</w:t>
      </w:r>
    </w:p>
    <w:bookmarkEnd w:id="0"/>
    <w:tbl>
      <w:tblPr>
        <w:tblStyle w:val="11"/>
        <w:tblW w:w="14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3"/>
        <w:gridCol w:w="987"/>
        <w:gridCol w:w="6698"/>
        <w:gridCol w:w="599"/>
        <w:gridCol w:w="770"/>
        <w:gridCol w:w="1030"/>
        <w:gridCol w:w="772"/>
        <w:gridCol w:w="994"/>
        <w:gridCol w:w="1622"/>
      </w:tblGrid>
      <w:tr w14:paraId="584C3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133" w:type="dxa"/>
            <w:vAlign w:val="center"/>
          </w:tcPr>
          <w:p w14:paraId="6CCB3003">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项目名称</w:t>
            </w:r>
          </w:p>
        </w:tc>
        <w:tc>
          <w:tcPr>
            <w:tcW w:w="987" w:type="dxa"/>
            <w:shd w:val="clear" w:color="auto" w:fill="auto"/>
            <w:vAlign w:val="center"/>
          </w:tcPr>
          <w:p w14:paraId="27B7AA8A">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物资名称</w:t>
            </w:r>
          </w:p>
        </w:tc>
        <w:tc>
          <w:tcPr>
            <w:tcW w:w="6698" w:type="dxa"/>
            <w:shd w:val="clear" w:color="auto" w:fill="auto"/>
            <w:vAlign w:val="center"/>
          </w:tcPr>
          <w:p w14:paraId="439D53D8">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主要技术要求</w:t>
            </w:r>
          </w:p>
        </w:tc>
        <w:tc>
          <w:tcPr>
            <w:tcW w:w="599" w:type="dxa"/>
            <w:shd w:val="clear" w:color="auto" w:fill="auto"/>
            <w:vAlign w:val="center"/>
          </w:tcPr>
          <w:p w14:paraId="399250C7">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单位</w:t>
            </w:r>
          </w:p>
        </w:tc>
        <w:tc>
          <w:tcPr>
            <w:tcW w:w="770" w:type="dxa"/>
            <w:shd w:val="clear" w:color="auto" w:fill="auto"/>
            <w:vAlign w:val="center"/>
          </w:tcPr>
          <w:p w14:paraId="2FBC063E">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数量</w:t>
            </w:r>
          </w:p>
        </w:tc>
        <w:tc>
          <w:tcPr>
            <w:tcW w:w="1030" w:type="dxa"/>
            <w:shd w:val="clear" w:color="auto" w:fill="auto"/>
            <w:vAlign w:val="center"/>
          </w:tcPr>
          <w:p w14:paraId="236FC71D">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交货日期</w:t>
            </w:r>
          </w:p>
        </w:tc>
        <w:tc>
          <w:tcPr>
            <w:tcW w:w="772" w:type="dxa"/>
            <w:vAlign w:val="center"/>
          </w:tcPr>
          <w:p w14:paraId="5528E8C6">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质保期</w:t>
            </w:r>
          </w:p>
        </w:tc>
        <w:tc>
          <w:tcPr>
            <w:tcW w:w="994" w:type="dxa"/>
            <w:shd w:val="clear" w:color="auto" w:fill="auto"/>
            <w:vAlign w:val="center"/>
          </w:tcPr>
          <w:p w14:paraId="7F085C1F">
            <w:pPr>
              <w:widowControl/>
              <w:shd w:val="clear"/>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rPr>
              <w:t>交货地点</w:t>
            </w:r>
          </w:p>
        </w:tc>
        <w:tc>
          <w:tcPr>
            <w:tcW w:w="1622" w:type="dxa"/>
            <w:shd w:val="clear" w:color="auto" w:fill="auto"/>
            <w:vAlign w:val="center"/>
          </w:tcPr>
          <w:p w14:paraId="78974B8A">
            <w:pPr>
              <w:widowControl/>
              <w:shd w:val="clear"/>
              <w:jc w:val="center"/>
              <w:rPr>
                <w:rFonts w:hint="eastAsia" w:ascii="宋体" w:hAnsi="宋体" w:eastAsia="宋体" w:cs="宋体"/>
                <w:b/>
                <w:bCs/>
                <w:color w:val="auto"/>
                <w:kern w:val="0"/>
                <w:sz w:val="24"/>
                <w:szCs w:val="24"/>
                <w:highlight w:val="none"/>
                <w:lang w:val="en-US" w:eastAsia="zh-CN"/>
              </w:rPr>
            </w:pPr>
            <w:r>
              <w:rPr>
                <w:rFonts w:hint="eastAsia" w:ascii="宋体" w:hAnsi="宋体" w:eastAsia="宋体" w:cs="宋体"/>
                <w:b/>
                <w:bCs/>
                <w:color w:val="auto"/>
                <w:kern w:val="0"/>
                <w:sz w:val="24"/>
                <w:szCs w:val="24"/>
                <w:highlight w:val="none"/>
                <w:lang w:val="en-US" w:eastAsia="zh-CN"/>
              </w:rPr>
              <w:t>专用业绩要求</w:t>
            </w:r>
          </w:p>
        </w:tc>
      </w:tr>
      <w:tr w14:paraId="51CD3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restart"/>
            <w:vAlign w:val="center"/>
          </w:tcPr>
          <w:p w14:paraId="1923F5E7">
            <w:pPr>
              <w:widowControl/>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感知探测、机电控制作业组件采购项目</w:t>
            </w:r>
          </w:p>
        </w:tc>
        <w:tc>
          <w:tcPr>
            <w:tcW w:w="987" w:type="dxa"/>
            <w:shd w:val="clear" w:color="auto" w:fill="auto"/>
            <w:vAlign w:val="center"/>
          </w:tcPr>
          <w:p w14:paraId="4E23014C">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支撑机构</w:t>
            </w:r>
          </w:p>
        </w:tc>
        <w:tc>
          <w:tcPr>
            <w:tcW w:w="6698" w:type="dxa"/>
            <w:shd w:val="clear" w:color="auto" w:fill="auto"/>
            <w:vAlign w:val="center"/>
          </w:tcPr>
          <w:p w14:paraId="606DA1C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（1）材质：铝合金+ABS+环氧树脂+碳纤维</w:t>
            </w:r>
          </w:p>
          <w:p w14:paraId="0A04202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（2）外观：铝合金件氧化黑色，ABS亮光红色+亮光白色</w:t>
            </w:r>
          </w:p>
          <w:p w14:paraId="39BD9B1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（3）含弧形连板组件、导向条组件、吊装组件、伸缩调节组件。</w:t>
            </w:r>
          </w:p>
        </w:tc>
        <w:tc>
          <w:tcPr>
            <w:tcW w:w="599" w:type="dxa"/>
            <w:shd w:val="clear" w:color="000000" w:fill="FFFFFF"/>
            <w:vAlign w:val="center"/>
          </w:tcPr>
          <w:p w14:paraId="4DBAAF7A">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603B69A9">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5D4E1DFF">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0300657A">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D29E01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restart"/>
            <w:shd w:val="clear" w:color="auto" w:fill="auto"/>
            <w:vAlign w:val="center"/>
          </w:tcPr>
          <w:p w14:paraId="225CB434">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b/>
                <w:bCs/>
                <w:color w:val="auto"/>
                <w:kern w:val="0"/>
                <w:sz w:val="24"/>
                <w:szCs w:val="24"/>
                <w:highlight w:val="none"/>
              </w:rPr>
              <w:t>业绩要求</w:t>
            </w:r>
            <w:r>
              <w:rPr>
                <w:rFonts w:hint="eastAsia" w:ascii="宋体" w:hAnsi="宋体" w:eastAsia="宋体" w:cs="宋体"/>
                <w:b/>
                <w:bCs/>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2023年1月1日至2025年12月31日，完成过电子元器件或机加工件业绩不少于1份，累计金额不低于50万元。注:业绩必须提供对应的合同复印件、发票和相应查验截图。</w:t>
            </w:r>
          </w:p>
        </w:tc>
      </w:tr>
      <w:tr w14:paraId="75CC8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133" w:type="dxa"/>
            <w:vMerge w:val="continue"/>
            <w:vAlign w:val="center"/>
          </w:tcPr>
          <w:p w14:paraId="620690A0">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2D31E8DC">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检测机构</w:t>
            </w:r>
          </w:p>
        </w:tc>
        <w:tc>
          <w:tcPr>
            <w:tcW w:w="6698" w:type="dxa"/>
            <w:shd w:val="clear" w:color="auto" w:fill="auto"/>
            <w:vAlign w:val="center"/>
          </w:tcPr>
          <w:p w14:paraId="4BF7639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（1）材质：ABS+弹簧+铝合金</w:t>
            </w:r>
          </w:p>
          <w:p w14:paraId="3EE7031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（2）外观：白色+氧化银色，弹簧镀镍</w:t>
            </w:r>
          </w:p>
          <w:p w14:paraId="0D96CE5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（3）尺寸：弹簧长度180mm</w:t>
            </w:r>
          </w:p>
        </w:tc>
        <w:tc>
          <w:tcPr>
            <w:tcW w:w="599" w:type="dxa"/>
            <w:shd w:val="clear" w:color="000000" w:fill="FFFFFF"/>
            <w:vAlign w:val="center"/>
          </w:tcPr>
          <w:p w14:paraId="0391389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5130AD17">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1C1B52AB">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6E67A0C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3D6405F">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6164341F">
            <w:pPr>
              <w:shd w:val="clear"/>
              <w:jc w:val="center"/>
              <w:rPr>
                <w:rFonts w:hint="eastAsia" w:ascii="宋体" w:hAnsi="宋体" w:eastAsia="宋体" w:cs="宋体"/>
                <w:color w:val="auto"/>
                <w:kern w:val="0"/>
                <w:sz w:val="24"/>
                <w:szCs w:val="24"/>
                <w:highlight w:val="none"/>
              </w:rPr>
            </w:pPr>
          </w:p>
        </w:tc>
      </w:tr>
      <w:tr w14:paraId="3DF17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43C266D5">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0CB978F3">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异形齿同步带</w:t>
            </w:r>
          </w:p>
        </w:tc>
        <w:tc>
          <w:tcPr>
            <w:tcW w:w="6698" w:type="dxa"/>
            <w:shd w:val="clear" w:color="auto" w:fill="auto"/>
            <w:vAlign w:val="center"/>
          </w:tcPr>
          <w:p w14:paraId="4671628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（1）内齿3M，外齿草纹，宽度30mm，长度882mm,内含增强纤维。</w:t>
            </w:r>
          </w:p>
        </w:tc>
        <w:tc>
          <w:tcPr>
            <w:tcW w:w="599" w:type="dxa"/>
            <w:shd w:val="clear" w:color="000000" w:fill="FFFFFF"/>
            <w:vAlign w:val="center"/>
          </w:tcPr>
          <w:p w14:paraId="5FC39314">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1C6760EF">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6F4F2CDC">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50FB286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E5B0546">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392C7081">
            <w:pPr>
              <w:shd w:val="clear"/>
              <w:jc w:val="center"/>
              <w:rPr>
                <w:rFonts w:hint="eastAsia" w:ascii="宋体" w:hAnsi="宋体" w:eastAsia="宋体" w:cs="宋体"/>
                <w:color w:val="auto"/>
                <w:kern w:val="0"/>
                <w:sz w:val="24"/>
                <w:szCs w:val="24"/>
                <w:highlight w:val="none"/>
              </w:rPr>
            </w:pPr>
          </w:p>
        </w:tc>
      </w:tr>
      <w:tr w14:paraId="12A7E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3F85EB48">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A6D69F4">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隔离式放大器</w:t>
            </w:r>
          </w:p>
        </w:tc>
        <w:tc>
          <w:tcPr>
            <w:tcW w:w="6698" w:type="dxa"/>
            <w:shd w:val="clear" w:color="auto" w:fill="auto"/>
            <w:vAlign w:val="center"/>
          </w:tcPr>
          <w:p w14:paraId="44030EA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（1）主要功能：隔离运算放大器</w:t>
            </w:r>
          </w:p>
          <w:p w14:paraId="5148A05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（2）供电电压：+15V，</w:t>
            </w:r>
          </w:p>
          <w:p w14:paraId="5148524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（3）隔离电压:1500V，</w:t>
            </w:r>
          </w:p>
          <w:p w14:paraId="33A08F7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（4）最大非线性度:0.025%,</w:t>
            </w:r>
          </w:p>
          <w:p w14:paraId="1F66EDF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（5）可调增益范围:1至100 V/V,</w:t>
            </w:r>
          </w:p>
          <w:p w14:paraId="48F09E5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（6）共模抑制:130dB，</w:t>
            </w:r>
          </w:p>
          <w:p w14:paraId="7437468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（7）双极性输出：±5V,</w:t>
            </w:r>
          </w:p>
          <w:p w14:paraId="3EF8B3D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（8）立式DIP封装</w:t>
            </w:r>
          </w:p>
        </w:tc>
        <w:tc>
          <w:tcPr>
            <w:tcW w:w="599" w:type="dxa"/>
            <w:shd w:val="clear" w:color="000000" w:fill="FFFFFF"/>
            <w:vAlign w:val="center"/>
          </w:tcPr>
          <w:p w14:paraId="3008D1DB">
            <w:pPr>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2D259190">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w:t>
            </w:r>
          </w:p>
        </w:tc>
        <w:tc>
          <w:tcPr>
            <w:tcW w:w="1030" w:type="dxa"/>
            <w:shd w:val="clear" w:color="auto" w:fill="auto"/>
            <w:vAlign w:val="center"/>
          </w:tcPr>
          <w:p w14:paraId="7FA31C69">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6F27EBCC">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9BFF467">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79A9554F">
            <w:pPr>
              <w:shd w:val="clear"/>
              <w:jc w:val="center"/>
              <w:rPr>
                <w:rFonts w:hint="eastAsia" w:ascii="宋体" w:hAnsi="宋体" w:eastAsia="宋体" w:cs="宋体"/>
                <w:color w:val="auto"/>
                <w:kern w:val="0"/>
                <w:sz w:val="24"/>
                <w:szCs w:val="24"/>
                <w:highlight w:val="none"/>
              </w:rPr>
            </w:pPr>
          </w:p>
        </w:tc>
      </w:tr>
      <w:tr w14:paraId="092C89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2BB0B33D">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E64E1F2">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纳安级高精度电流传感器</w:t>
            </w:r>
          </w:p>
        </w:tc>
        <w:tc>
          <w:tcPr>
            <w:tcW w:w="6698" w:type="dxa"/>
            <w:shd w:val="clear" w:color="auto" w:fill="auto"/>
            <w:vAlign w:val="center"/>
          </w:tcPr>
          <w:p w14:paraId="56044A4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（1）支持最小电流：≤1nA</w:t>
            </w:r>
          </w:p>
          <w:p w14:paraId="48BA2F7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（2）支持最大电流：≥10A</w:t>
            </w:r>
          </w:p>
          <w:p w14:paraId="78EFB9A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（3）最高采样率：≥100K</w:t>
            </w:r>
          </w:p>
          <w:p w14:paraId="25CA7EE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（4）支持最小电压：≤100uV</w:t>
            </w:r>
          </w:p>
          <w:p w14:paraId="5D99E7D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（5）支持最大电压：≥60V</w:t>
            </w:r>
          </w:p>
          <w:p w14:paraId="3B418EF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（6）功能特点：继电器保护、支持交直流输入、支持自动量程和手动量程、硬件隔离、硬件滤波</w:t>
            </w:r>
          </w:p>
        </w:tc>
        <w:tc>
          <w:tcPr>
            <w:tcW w:w="599" w:type="dxa"/>
            <w:shd w:val="clear" w:color="000000" w:fill="FFFFFF"/>
            <w:vAlign w:val="center"/>
          </w:tcPr>
          <w:p w14:paraId="12CE471E">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22B48F3C">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15B86024">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11500721">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07847618">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2B8C647F">
            <w:pPr>
              <w:shd w:val="clear"/>
              <w:jc w:val="center"/>
              <w:rPr>
                <w:rFonts w:hint="eastAsia" w:ascii="宋体" w:hAnsi="宋体" w:eastAsia="宋体" w:cs="宋体"/>
                <w:color w:val="auto"/>
                <w:kern w:val="0"/>
                <w:sz w:val="24"/>
                <w:szCs w:val="24"/>
                <w:highlight w:val="none"/>
              </w:rPr>
            </w:pPr>
          </w:p>
        </w:tc>
      </w:tr>
      <w:tr w14:paraId="41ECF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75A09806">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296FA8C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嵌入型双频侧扫声呐</w:t>
            </w:r>
          </w:p>
        </w:tc>
        <w:tc>
          <w:tcPr>
            <w:tcW w:w="6698" w:type="dxa"/>
            <w:shd w:val="clear" w:color="auto" w:fill="auto"/>
            <w:vAlign w:val="center"/>
          </w:tcPr>
          <w:p w14:paraId="00B6FE3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（1）工作频率：≤100kHz或≥450kHz，双频同步工作 </w:t>
            </w:r>
          </w:p>
          <w:p w14:paraId="523A04E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（2）信号类型： LFM(线性调频)/CW </w:t>
            </w:r>
          </w:p>
          <w:p w14:paraId="73859F2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（3）最大量程：≥500m @100kHz;≥150m @450kHz </w:t>
            </w:r>
          </w:p>
          <w:p w14:paraId="548263D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（4）波束开角：垂直≥50°水平≤0.6°@100kHz,≤0.2°@450kHz; </w:t>
            </w:r>
          </w:p>
          <w:p w14:paraId="26A67B3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（5）航迹分辨率：≥0.01h(量程)@100kHz,≥0.003h(量程)@450kHz;</w:t>
            </w:r>
          </w:p>
          <w:p w14:paraId="7FF10B0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（6）分辨率：垂直航分辨率低频≥2.5cm；高频≥1.25cm </w:t>
            </w:r>
          </w:p>
          <w:p w14:paraId="1B75D7C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（7）最大工作深度: ≥2000m</w:t>
            </w:r>
          </w:p>
          <w:p w14:paraId="674F592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（8）换能器尺寸:/重量(空气中) ≤995mm×54mm×30mm/≤4.5kg </w:t>
            </w:r>
          </w:p>
          <w:p w14:paraId="29656EE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（9）密封电子仓尺寸/重量 ≤374mm×105mm(长×直径)/≤4.5kg </w:t>
            </w:r>
          </w:p>
          <w:p w14:paraId="4F84CDD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供电动耗 18-36V DC,35-40W          </w:t>
            </w:r>
          </w:p>
          <w:p w14:paraId="3F8B338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（10）声呐软件OTech:可实时进行图像请嵌拼接，可实时在线加载地图影像可同时保存OTSS,XTF两种格式数据；支持SDK开发；支持实时输出原始数据                          （11）数据类型：数据接口 高速以太网通讯，可实时输入控制命令；具备422同步接口信号 </w:t>
            </w:r>
          </w:p>
        </w:tc>
        <w:tc>
          <w:tcPr>
            <w:tcW w:w="599" w:type="dxa"/>
            <w:shd w:val="clear" w:color="000000" w:fill="FFFFFF"/>
            <w:vAlign w:val="center"/>
          </w:tcPr>
          <w:p w14:paraId="3A24E95A">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3983DDC6">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124973D7">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42924EAA">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0296AF2">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032977A7">
            <w:pPr>
              <w:shd w:val="clear"/>
              <w:jc w:val="center"/>
              <w:rPr>
                <w:rFonts w:hint="eastAsia" w:ascii="宋体" w:hAnsi="宋体" w:eastAsia="宋体" w:cs="宋体"/>
                <w:color w:val="auto"/>
                <w:kern w:val="0"/>
                <w:sz w:val="24"/>
                <w:szCs w:val="24"/>
                <w:highlight w:val="none"/>
              </w:rPr>
            </w:pPr>
          </w:p>
        </w:tc>
      </w:tr>
      <w:tr w14:paraId="09F83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789AF779">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0D01041E">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多普勒测速仪</w:t>
            </w:r>
          </w:p>
        </w:tc>
        <w:tc>
          <w:tcPr>
            <w:tcW w:w="6698" w:type="dxa"/>
            <w:shd w:val="clear" w:color="auto" w:fill="auto"/>
            <w:vAlign w:val="center"/>
          </w:tcPr>
          <w:p w14:paraId="0083BC0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（1）设备直径：≤66mm</w:t>
            </w:r>
          </w:p>
          <w:p w14:paraId="115123A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（2）设备高度：≤25mm</w:t>
            </w:r>
          </w:p>
          <w:p w14:paraId="18C1047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（3）空气中重量：≤170g</w:t>
            </w:r>
          </w:p>
          <w:p w14:paraId="541C431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（4）水中重量≤105g</w:t>
            </w:r>
          </w:p>
          <w:p w14:paraId="5A84CCA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（5）使用深度：≥300m</w:t>
            </w:r>
          </w:p>
          <w:p w14:paraId="736F405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（6）材料： PEEK(外壳) 316不锈钢</w:t>
            </w:r>
          </w:p>
          <w:p w14:paraId="5B905C3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（7）工作温度： -5~+60℃</w:t>
            </w:r>
          </w:p>
          <w:p w14:paraId="465AB39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（8）供电电压： 10~30VDC</w:t>
            </w:r>
          </w:p>
          <w:p w14:paraId="1F99351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（9）功耗： ≤0.25A@12V </w:t>
            </w:r>
          </w:p>
          <w:p w14:paraId="0A6DC67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（10）上电浪涌： ≤1.25A@12V                            （11）物理接口：具备电源/串行/以太网接口模块                       （12）指示标识： LED状态指示(电源、锁定)                             （13）通信方式：串口(波特率115200, 3.3V) 以太网 </w:t>
            </w:r>
          </w:p>
          <w:p w14:paraId="640E67E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（14）换能器频率：≥1MHz</w:t>
            </w:r>
          </w:p>
          <w:p w14:paraId="4D24AC2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（15）换能器布局： 4波束Janus阵型结构 </w:t>
            </w:r>
          </w:p>
          <w:p w14:paraId="451276B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（16）传感器波束角： ≥22.5°</w:t>
            </w:r>
          </w:p>
          <w:p w14:paraId="515105E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（17）脉冲发射频率: 4-26Hz</w:t>
            </w:r>
          </w:p>
          <w:p w14:paraId="30BBF56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（18）辅助传感器: 集成AHRS/IMU</w:t>
            </w:r>
          </w:p>
          <w:p w14:paraId="26DD759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（19）最小工作高度: ≤5cm</w:t>
            </w:r>
          </w:p>
          <w:p w14:paraId="1AD068B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（20）最大工作高度： ≥50m</w:t>
            </w:r>
          </w:p>
          <w:p w14:paraId="3BECAAC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（21）最大测量速度： ≥3.75m/s                            （22）速度分辨率： ≤0.1mm/s                    （23）长时间使用精度：≥±1.01%                      </w:t>
            </w:r>
          </w:p>
        </w:tc>
        <w:tc>
          <w:tcPr>
            <w:tcW w:w="599" w:type="dxa"/>
            <w:shd w:val="clear" w:color="000000" w:fill="FFFFFF"/>
            <w:vAlign w:val="center"/>
          </w:tcPr>
          <w:p w14:paraId="53E452E6">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032C6398">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1F4F5D62">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49C76DA4">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B2BE00D">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7D1055CF">
            <w:pPr>
              <w:shd w:val="clear"/>
              <w:jc w:val="center"/>
              <w:rPr>
                <w:rFonts w:hint="eastAsia" w:ascii="宋体" w:hAnsi="宋体" w:eastAsia="宋体" w:cs="宋体"/>
                <w:color w:val="auto"/>
                <w:kern w:val="0"/>
                <w:sz w:val="24"/>
                <w:szCs w:val="24"/>
                <w:highlight w:val="none"/>
              </w:rPr>
            </w:pPr>
          </w:p>
        </w:tc>
      </w:tr>
      <w:tr w14:paraId="3BEB1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2FD0C344">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27B4E2EC">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无线通讯操控台</w:t>
            </w:r>
          </w:p>
        </w:tc>
        <w:tc>
          <w:tcPr>
            <w:tcW w:w="6698" w:type="dxa"/>
            <w:shd w:val="clear" w:color="auto" w:fill="auto"/>
            <w:vAlign w:val="center"/>
          </w:tcPr>
          <w:p w14:paraId="675B361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（1）屏幕尺寸：≥15寸</w:t>
            </w:r>
          </w:p>
          <w:p w14:paraId="578BB9B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（2）屏幕数量：≥2块</w:t>
            </w:r>
          </w:p>
          <w:p w14:paraId="0C5FC23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（3）充电适配器电源：200-220V</w:t>
            </w:r>
          </w:p>
          <w:p w14:paraId="7778178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（4）无线通讯距离：≥3km </w:t>
            </w:r>
          </w:p>
          <w:p w14:paraId="678DDE0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（5）数据带宽：≥20Mbps</w:t>
            </w:r>
          </w:p>
          <w:p w14:paraId="18B1CF3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 收纳尺寸：≥500mm×400mm×230mm</w:t>
            </w:r>
          </w:p>
          <w:p w14:paraId="474D4EA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（7）重量：≤12kg</w:t>
            </w:r>
          </w:p>
          <w:p w14:paraId="14BCDA4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（8）防护等级：≥IP65</w:t>
            </w:r>
          </w:p>
          <w:p w14:paraId="572C65C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（9）工作温度：-20℃—45℃</w:t>
            </w:r>
          </w:p>
          <w:p w14:paraId="7AF2C42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（10）电池工作时间：≥2h                               </w:t>
            </w:r>
          </w:p>
        </w:tc>
        <w:tc>
          <w:tcPr>
            <w:tcW w:w="599" w:type="dxa"/>
            <w:shd w:val="clear" w:color="000000" w:fill="FFFFFF"/>
            <w:vAlign w:val="center"/>
          </w:tcPr>
          <w:p w14:paraId="1C4081E2">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617F5186">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1E940E32">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44734299">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0CB62495">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347CCB06">
            <w:pPr>
              <w:shd w:val="clear"/>
              <w:jc w:val="center"/>
              <w:rPr>
                <w:rFonts w:hint="eastAsia" w:ascii="宋体" w:hAnsi="宋体" w:eastAsia="宋体" w:cs="宋体"/>
                <w:color w:val="auto"/>
                <w:kern w:val="0"/>
                <w:sz w:val="24"/>
                <w:szCs w:val="24"/>
                <w:highlight w:val="none"/>
              </w:rPr>
            </w:pPr>
          </w:p>
        </w:tc>
      </w:tr>
      <w:tr w14:paraId="6ABE1A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37258695">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218ED7E">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声纳控制模块</w:t>
            </w:r>
          </w:p>
        </w:tc>
        <w:tc>
          <w:tcPr>
            <w:tcW w:w="6698" w:type="dxa"/>
            <w:shd w:val="clear" w:color="auto" w:fill="auto"/>
            <w:vAlign w:val="center"/>
          </w:tcPr>
          <w:p w14:paraId="62AD1D7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（1）升降行程：≥500mm</w:t>
            </w:r>
          </w:p>
          <w:p w14:paraId="09C81D5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（2）尺寸：≤700mm×400mm×200mm</w:t>
            </w:r>
          </w:p>
          <w:p w14:paraId="46639BF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（3）材质：铝合金（表面硬质阳极化）</w:t>
            </w:r>
          </w:p>
          <w:p w14:paraId="35E546F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（4）承载重量：≥15kg</w:t>
            </w:r>
          </w:p>
          <w:p w14:paraId="643F041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（5）重量：≤25kg</w:t>
            </w:r>
          </w:p>
          <w:p w14:paraId="503FE3F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（6）防护等级：≥IP67</w:t>
            </w:r>
          </w:p>
          <w:p w14:paraId="77B43E2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（7）工作温度：-20℃—45℃</w:t>
            </w:r>
          </w:p>
          <w:p w14:paraId="5C5684A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（8）工作方式：电动控制</w:t>
            </w:r>
          </w:p>
          <w:p w14:paraId="329AAC1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（9）功率：≤300W</w:t>
            </w:r>
          </w:p>
          <w:p w14:paraId="5410A46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（10）信号接口：RS485                              </w:t>
            </w:r>
          </w:p>
        </w:tc>
        <w:tc>
          <w:tcPr>
            <w:tcW w:w="599" w:type="dxa"/>
            <w:shd w:val="clear" w:color="000000" w:fill="FFFFFF"/>
            <w:vAlign w:val="center"/>
          </w:tcPr>
          <w:p w14:paraId="7F2701B0">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6DF706C7">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34F4B0FC">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5D344C22">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10E9E214">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0CBCB333">
            <w:pPr>
              <w:shd w:val="clear"/>
              <w:jc w:val="center"/>
              <w:rPr>
                <w:rFonts w:hint="eastAsia" w:ascii="宋体" w:hAnsi="宋体" w:eastAsia="宋体" w:cs="宋体"/>
                <w:color w:val="auto"/>
                <w:kern w:val="0"/>
                <w:sz w:val="24"/>
                <w:szCs w:val="24"/>
                <w:highlight w:val="none"/>
              </w:rPr>
            </w:pPr>
          </w:p>
        </w:tc>
      </w:tr>
      <w:tr w14:paraId="5197C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5B0E7F3E">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67F54511">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双体船转运平台</w:t>
            </w:r>
          </w:p>
        </w:tc>
        <w:tc>
          <w:tcPr>
            <w:tcW w:w="6698" w:type="dxa"/>
            <w:shd w:val="clear" w:color="auto" w:fill="auto"/>
            <w:vAlign w:val="center"/>
          </w:tcPr>
          <w:p w14:paraId="4E9DE47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（1）尺寸：≥6500mm×3500mm×600mm</w:t>
            </w:r>
          </w:p>
          <w:p w14:paraId="08AB79D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（2）重量：≥350kg</w:t>
            </w:r>
          </w:p>
          <w:p w14:paraId="4CDA02A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（2）载重：≥2000kg</w:t>
            </w:r>
          </w:p>
          <w:p w14:paraId="6E85A09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（3）移动方式：轮式</w:t>
            </w:r>
          </w:p>
          <w:p w14:paraId="0BF750B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（4）可拖车牵引</w:t>
            </w:r>
          </w:p>
          <w:p w14:paraId="5AE80E0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（5）具备≥自重20%的正浮力</w:t>
            </w:r>
          </w:p>
          <w:p w14:paraId="1DF5C26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（6）带减震悬挂</w:t>
            </w:r>
          </w:p>
          <w:p w14:paraId="70AA5BE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（7）滚轮方式对船体保护                              </w:t>
            </w:r>
          </w:p>
        </w:tc>
        <w:tc>
          <w:tcPr>
            <w:tcW w:w="599" w:type="dxa"/>
            <w:shd w:val="clear" w:color="000000" w:fill="FFFFFF"/>
            <w:vAlign w:val="center"/>
          </w:tcPr>
          <w:p w14:paraId="658C693F">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2BD13BBA">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4942EA26">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7DCCA8BD">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F4FBA74">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25315194">
            <w:pPr>
              <w:shd w:val="clear"/>
              <w:jc w:val="center"/>
              <w:rPr>
                <w:rFonts w:hint="eastAsia" w:ascii="宋体" w:hAnsi="宋体" w:eastAsia="宋体" w:cs="宋体"/>
                <w:color w:val="auto"/>
                <w:kern w:val="0"/>
                <w:sz w:val="24"/>
                <w:szCs w:val="24"/>
                <w:highlight w:val="none"/>
              </w:rPr>
            </w:pPr>
          </w:p>
        </w:tc>
      </w:tr>
      <w:tr w14:paraId="03D963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2289A9B7">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CECE706">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海缆捕捉夹爪</w:t>
            </w:r>
          </w:p>
        </w:tc>
        <w:tc>
          <w:tcPr>
            <w:tcW w:w="6698" w:type="dxa"/>
            <w:shd w:val="clear" w:color="auto" w:fill="auto"/>
            <w:vAlign w:val="center"/>
          </w:tcPr>
          <w:p w14:paraId="7B4FFF5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（1）捕捉海缆直径尺寸：100mm—140mm</w:t>
            </w:r>
          </w:p>
          <w:p w14:paraId="1D7E64A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（2）自重：≤10kg</w:t>
            </w:r>
          </w:p>
          <w:p w14:paraId="7A7DC8F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（3）捕捉重量：≥25kg</w:t>
            </w:r>
          </w:p>
          <w:p w14:paraId="6E0AFCC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（4）尺寸：≤400mm×300mm×200mm</w:t>
            </w:r>
          </w:p>
          <w:p w14:paraId="7D94091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（5）具备自重1%-%5的正浮力</w:t>
            </w:r>
          </w:p>
          <w:p w14:paraId="7A00B5A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（6）防水等级：≥水下300米                               </w:t>
            </w:r>
          </w:p>
        </w:tc>
        <w:tc>
          <w:tcPr>
            <w:tcW w:w="599" w:type="dxa"/>
            <w:shd w:val="clear" w:color="000000" w:fill="FFFFFF"/>
            <w:vAlign w:val="center"/>
          </w:tcPr>
          <w:p w14:paraId="204E7195">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lang w:val="en-US" w:eastAsia="zh-CN"/>
              </w:rPr>
              <w:t>套</w:t>
            </w:r>
          </w:p>
        </w:tc>
        <w:tc>
          <w:tcPr>
            <w:tcW w:w="770" w:type="dxa"/>
            <w:shd w:val="clear" w:color="000000" w:fill="FFFFFF"/>
            <w:vAlign w:val="center"/>
          </w:tcPr>
          <w:p w14:paraId="4CCEADED">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3426D08C">
            <w:pPr>
              <w:widowControl/>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vAlign w:val="center"/>
          </w:tcPr>
          <w:p w14:paraId="38B652C1">
            <w:pPr>
              <w:shd w:val="clear"/>
              <w:jc w:val="center"/>
              <w:rPr>
                <w:rFonts w:hint="eastAsia" w:ascii="宋体" w:hAnsi="宋体" w:eastAsia="宋体" w:cs="宋体"/>
                <w:color w:val="auto"/>
                <w:kern w:val="0"/>
                <w:sz w:val="24"/>
                <w:szCs w:val="24"/>
                <w:highlight w:val="none"/>
                <w:u w:val="single"/>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4072FEC1">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5AC1F87C">
            <w:pPr>
              <w:shd w:val="clear"/>
              <w:jc w:val="center"/>
              <w:rPr>
                <w:rFonts w:hint="eastAsia" w:ascii="宋体" w:hAnsi="宋体" w:eastAsia="宋体" w:cs="宋体"/>
                <w:color w:val="auto"/>
                <w:kern w:val="0"/>
                <w:sz w:val="24"/>
                <w:szCs w:val="24"/>
                <w:highlight w:val="none"/>
              </w:rPr>
            </w:pPr>
          </w:p>
        </w:tc>
      </w:tr>
      <w:tr w14:paraId="11DB16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0754A072">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0221A110">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旋转连接组件</w:t>
            </w:r>
          </w:p>
        </w:tc>
        <w:tc>
          <w:tcPr>
            <w:tcW w:w="6698" w:type="dxa"/>
            <w:shd w:val="clear" w:color="auto" w:fill="auto"/>
            <w:vAlign w:val="center"/>
          </w:tcPr>
          <w:p w14:paraId="6377D81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（1）7075铝合金结构；</w:t>
            </w:r>
          </w:p>
          <w:p w14:paraId="32F0696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（2）铝合金银色氧化；</w:t>
            </w:r>
          </w:p>
          <w:p w14:paraId="7944621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（3）尺寸：≤150×100×80mm；</w:t>
            </w:r>
          </w:p>
          <w:p w14:paraId="1F1A247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（4）重量：≤1.5kg</w:t>
            </w:r>
          </w:p>
        </w:tc>
        <w:tc>
          <w:tcPr>
            <w:tcW w:w="599" w:type="dxa"/>
            <w:shd w:val="clear" w:color="000000" w:fill="FFFFFF"/>
            <w:vAlign w:val="center"/>
          </w:tcPr>
          <w:p w14:paraId="1DE897EB">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2E7E15A2">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4FB71B1A">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1060B1C8">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C8BA4E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62D40B47">
            <w:pPr>
              <w:shd w:val="clear"/>
              <w:jc w:val="center"/>
              <w:rPr>
                <w:rFonts w:hint="eastAsia" w:ascii="宋体" w:hAnsi="宋体" w:eastAsia="宋体" w:cs="宋体"/>
                <w:color w:val="auto"/>
                <w:kern w:val="0"/>
                <w:sz w:val="24"/>
                <w:szCs w:val="24"/>
                <w:highlight w:val="none"/>
              </w:rPr>
            </w:pPr>
          </w:p>
        </w:tc>
      </w:tr>
      <w:tr w14:paraId="0CAB3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10979C01">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9E95B6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视觉定位安装组件</w:t>
            </w:r>
          </w:p>
        </w:tc>
        <w:tc>
          <w:tcPr>
            <w:tcW w:w="6698" w:type="dxa"/>
            <w:shd w:val="clear" w:color="auto" w:fill="auto"/>
            <w:vAlign w:val="center"/>
          </w:tcPr>
          <w:p w14:paraId="2F24A51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（1）7075铝合金结构；</w:t>
            </w:r>
          </w:p>
          <w:p w14:paraId="136CE98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（2）铝合金银色氧化；</w:t>
            </w:r>
          </w:p>
          <w:p w14:paraId="4221A82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（3）尺寸：≤180×120×60mm；</w:t>
            </w:r>
          </w:p>
          <w:p w14:paraId="4F38F9D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（4）重量：≤1.0kg</w:t>
            </w:r>
          </w:p>
        </w:tc>
        <w:tc>
          <w:tcPr>
            <w:tcW w:w="599" w:type="dxa"/>
            <w:shd w:val="clear" w:color="000000" w:fill="FFFFFF"/>
            <w:vAlign w:val="center"/>
          </w:tcPr>
          <w:p w14:paraId="6086CB84">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425E553B">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7A8B52E0">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7D475A90">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D4FEB9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09C4BBC6">
            <w:pPr>
              <w:shd w:val="clear"/>
              <w:jc w:val="center"/>
              <w:rPr>
                <w:rFonts w:hint="eastAsia" w:ascii="宋体" w:hAnsi="宋体" w:eastAsia="宋体" w:cs="宋体"/>
                <w:color w:val="auto"/>
                <w:kern w:val="0"/>
                <w:sz w:val="24"/>
                <w:szCs w:val="24"/>
                <w:highlight w:val="none"/>
              </w:rPr>
            </w:pPr>
          </w:p>
        </w:tc>
      </w:tr>
      <w:tr w14:paraId="05FBE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7107B847">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74CC5144">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传感器安装组件</w:t>
            </w:r>
          </w:p>
        </w:tc>
        <w:tc>
          <w:tcPr>
            <w:tcW w:w="6698" w:type="dxa"/>
            <w:shd w:val="clear" w:color="auto" w:fill="auto"/>
            <w:vAlign w:val="center"/>
          </w:tcPr>
          <w:p w14:paraId="7401935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（1）铝合金钣金件；</w:t>
            </w:r>
          </w:p>
          <w:p w14:paraId="3D71E25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（2）铝合金银色氧化；</w:t>
            </w:r>
          </w:p>
          <w:p w14:paraId="5BA7022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（3）尺寸：≤60×80×120mm；</w:t>
            </w:r>
          </w:p>
          <w:p w14:paraId="13C21D5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（4）重量：≤0.5kg</w:t>
            </w:r>
          </w:p>
        </w:tc>
        <w:tc>
          <w:tcPr>
            <w:tcW w:w="599" w:type="dxa"/>
            <w:shd w:val="clear" w:color="000000" w:fill="FFFFFF"/>
            <w:vAlign w:val="center"/>
          </w:tcPr>
          <w:p w14:paraId="77BBDA98">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50EE30ED">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3DD1EDFD">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3F55EFAD">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AA4CB7F">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2B18033A">
            <w:pPr>
              <w:shd w:val="clear"/>
              <w:jc w:val="center"/>
              <w:rPr>
                <w:rFonts w:hint="eastAsia" w:ascii="宋体" w:hAnsi="宋体" w:eastAsia="宋体" w:cs="宋体"/>
                <w:color w:val="auto"/>
                <w:kern w:val="0"/>
                <w:sz w:val="24"/>
                <w:szCs w:val="24"/>
                <w:highlight w:val="none"/>
              </w:rPr>
            </w:pPr>
          </w:p>
        </w:tc>
      </w:tr>
      <w:tr w14:paraId="26490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4FC74474">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36643F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塑胶公母端</w:t>
            </w:r>
          </w:p>
        </w:tc>
        <w:tc>
          <w:tcPr>
            <w:tcW w:w="6698" w:type="dxa"/>
            <w:shd w:val="clear" w:color="auto" w:fill="auto"/>
            <w:vAlign w:val="center"/>
          </w:tcPr>
          <w:p w14:paraId="0E3ED1E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（1）8PIN+8PIN</w:t>
            </w:r>
          </w:p>
          <w:p w14:paraId="157BB21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（2）弹簧弹针</w:t>
            </w:r>
          </w:p>
          <w:p w14:paraId="2B87C81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（3）垂直型</w:t>
            </w:r>
          </w:p>
          <w:p w14:paraId="6918CF7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（4）塑胶公母端</w:t>
            </w:r>
          </w:p>
          <w:p w14:paraId="6B7AC06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（5）尺寸：≤80×24×15mm</w:t>
            </w:r>
          </w:p>
        </w:tc>
        <w:tc>
          <w:tcPr>
            <w:tcW w:w="599" w:type="dxa"/>
            <w:shd w:val="clear" w:color="000000" w:fill="FFFFFF"/>
            <w:vAlign w:val="center"/>
          </w:tcPr>
          <w:p w14:paraId="60D92A3D">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15287940">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1030" w:type="dxa"/>
            <w:shd w:val="clear" w:color="auto" w:fill="auto"/>
            <w:vAlign w:val="center"/>
          </w:tcPr>
          <w:p w14:paraId="794C379D">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0F9EB757">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43BE2AE">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7F53B979">
            <w:pPr>
              <w:shd w:val="clear"/>
              <w:jc w:val="center"/>
              <w:rPr>
                <w:rFonts w:hint="eastAsia" w:ascii="宋体" w:hAnsi="宋体" w:eastAsia="宋体" w:cs="宋体"/>
                <w:color w:val="auto"/>
                <w:kern w:val="0"/>
                <w:sz w:val="24"/>
                <w:szCs w:val="24"/>
                <w:highlight w:val="none"/>
              </w:rPr>
            </w:pPr>
          </w:p>
        </w:tc>
      </w:tr>
      <w:tr w14:paraId="43080E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31BF21C5">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8B31A4F">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继电器排</w:t>
            </w:r>
          </w:p>
        </w:tc>
        <w:tc>
          <w:tcPr>
            <w:tcW w:w="6698" w:type="dxa"/>
            <w:shd w:val="clear" w:color="auto" w:fill="auto"/>
            <w:vAlign w:val="center"/>
          </w:tcPr>
          <w:p w14:paraId="3B9046E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（1）控制电压：20-24V</w:t>
            </w:r>
          </w:p>
          <w:p w14:paraId="7894E8E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（2）触点电压：250VAC/30VDC</w:t>
            </w:r>
          </w:p>
          <w:p w14:paraId="01E75ED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（3）持续电流：≥5A</w:t>
            </w:r>
          </w:p>
          <w:p w14:paraId="3091829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（4）数量：至少4路常开</w:t>
            </w:r>
          </w:p>
          <w:p w14:paraId="3F6D412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（5）尺寸：≤35×‌75×‌40mm</w:t>
            </w:r>
          </w:p>
        </w:tc>
        <w:tc>
          <w:tcPr>
            <w:tcW w:w="599" w:type="dxa"/>
            <w:shd w:val="clear" w:color="000000" w:fill="FFFFFF"/>
            <w:vAlign w:val="center"/>
          </w:tcPr>
          <w:p w14:paraId="136CC1D6">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05BA0B96">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30" w:type="dxa"/>
            <w:shd w:val="clear" w:color="auto" w:fill="auto"/>
            <w:vAlign w:val="center"/>
          </w:tcPr>
          <w:p w14:paraId="008BE148">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6AC1DC5C">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4C43F60E">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4AF818BA">
            <w:pPr>
              <w:shd w:val="clear"/>
              <w:jc w:val="center"/>
              <w:rPr>
                <w:rFonts w:hint="eastAsia" w:ascii="宋体" w:hAnsi="宋体" w:eastAsia="宋体" w:cs="宋体"/>
                <w:color w:val="auto"/>
                <w:kern w:val="0"/>
                <w:sz w:val="24"/>
                <w:szCs w:val="24"/>
                <w:highlight w:val="none"/>
              </w:rPr>
            </w:pPr>
          </w:p>
        </w:tc>
      </w:tr>
      <w:tr w14:paraId="495ED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54EBED5B">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4297987F">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数字化激光雷达</w:t>
            </w:r>
          </w:p>
        </w:tc>
        <w:tc>
          <w:tcPr>
            <w:tcW w:w="6698" w:type="dxa"/>
            <w:shd w:val="clear" w:color="auto" w:fill="auto"/>
            <w:vAlign w:val="center"/>
          </w:tcPr>
          <w:p w14:paraId="5DB4B75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（1）线数：≥96</w:t>
            </w:r>
          </w:p>
          <w:p w14:paraId="51F34B9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（2）测距能力：≥80m@10%</w:t>
            </w:r>
          </w:p>
          <w:p w14:paraId="0F21DA8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（3）最远测距：≥150m</w:t>
            </w:r>
          </w:p>
          <w:p w14:paraId="500A711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（4）测距精度：≥0.5cm（1σ）</w:t>
            </w:r>
          </w:p>
          <w:p w14:paraId="1618C38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（5）视场角：≥360°×32°</w:t>
            </w:r>
          </w:p>
          <w:p w14:paraId="20C7523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（6）最远测距距离≥70m</w:t>
            </w:r>
          </w:p>
          <w:p w14:paraId="1785304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（7）尺寸：≤Φ75×H70mm</w:t>
            </w:r>
          </w:p>
          <w:p w14:paraId="308B95D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（8）重量：≤400g</w:t>
            </w:r>
          </w:p>
          <w:p w14:paraId="3E83088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（9）工作电压：9-32V</w:t>
            </w:r>
          </w:p>
          <w:p w14:paraId="4585898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（10）防护等级：≥IP67</w:t>
            </w:r>
          </w:p>
          <w:p w14:paraId="68DD380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（11）功耗：≤10W</w:t>
            </w:r>
          </w:p>
          <w:p w14:paraId="08C15A2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（12）水平角分辨率：≤0.3°</w:t>
            </w:r>
          </w:p>
          <w:p w14:paraId="02E1EB9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（13）垂直角分辨率：≤0.4°</w:t>
            </w:r>
          </w:p>
          <w:p w14:paraId="08BEE73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（14）帧率：≥10Hz</w:t>
            </w:r>
          </w:p>
          <w:p w14:paraId="3C721BF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（15）数据传输接口：以太网</w:t>
            </w:r>
          </w:p>
          <w:p w14:paraId="64BD765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（16）工作温度：-40-60℃</w:t>
            </w:r>
          </w:p>
        </w:tc>
        <w:tc>
          <w:tcPr>
            <w:tcW w:w="599" w:type="dxa"/>
            <w:shd w:val="clear" w:color="000000" w:fill="FFFFFF"/>
            <w:vAlign w:val="center"/>
          </w:tcPr>
          <w:p w14:paraId="4F6E0EB4">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50A40484">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1911A976">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39224311">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70EA3C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7FF28519">
            <w:pPr>
              <w:shd w:val="clear"/>
              <w:jc w:val="center"/>
              <w:rPr>
                <w:rFonts w:hint="eastAsia" w:ascii="宋体" w:hAnsi="宋体" w:eastAsia="宋体" w:cs="宋体"/>
                <w:color w:val="auto"/>
                <w:kern w:val="0"/>
                <w:sz w:val="24"/>
                <w:szCs w:val="24"/>
                <w:highlight w:val="none"/>
              </w:rPr>
            </w:pPr>
          </w:p>
        </w:tc>
      </w:tr>
      <w:tr w14:paraId="018BB8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0071540F">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781C4C57">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底盘支撑组件</w:t>
            </w:r>
          </w:p>
        </w:tc>
        <w:tc>
          <w:tcPr>
            <w:tcW w:w="6698" w:type="dxa"/>
            <w:shd w:val="clear" w:color="auto" w:fill="auto"/>
            <w:vAlign w:val="center"/>
          </w:tcPr>
          <w:p w14:paraId="20F4E55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（1）材质：铝合金方管</w:t>
            </w:r>
          </w:p>
          <w:p w14:paraId="3DFA3F0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（2）截面尺寸：≥30×30mm</w:t>
            </w:r>
          </w:p>
          <w:p w14:paraId="3709F1E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（3）方管厚度：≥1.5mm</w:t>
            </w:r>
          </w:p>
          <w:p w14:paraId="0CFEE86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（4）型材数量：4根</w:t>
            </w:r>
          </w:p>
          <w:p w14:paraId="0064ABE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（5）连接标准件：不锈钢</w:t>
            </w:r>
          </w:p>
        </w:tc>
        <w:tc>
          <w:tcPr>
            <w:tcW w:w="599" w:type="dxa"/>
            <w:shd w:val="clear" w:color="000000" w:fill="FFFFFF"/>
            <w:vAlign w:val="center"/>
          </w:tcPr>
          <w:p w14:paraId="76D2396D">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13626BDD">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4C28D553">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5029E8E7">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1BDE8432">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16FFA65E">
            <w:pPr>
              <w:shd w:val="clear"/>
              <w:jc w:val="center"/>
              <w:rPr>
                <w:rFonts w:hint="eastAsia" w:ascii="宋体" w:hAnsi="宋体" w:eastAsia="宋体" w:cs="宋体"/>
                <w:color w:val="auto"/>
                <w:kern w:val="0"/>
                <w:sz w:val="24"/>
                <w:szCs w:val="24"/>
                <w:highlight w:val="none"/>
              </w:rPr>
            </w:pPr>
          </w:p>
        </w:tc>
      </w:tr>
      <w:tr w14:paraId="71491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3DCE3554">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9F7BB2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机器人驱动连接组件</w:t>
            </w:r>
          </w:p>
        </w:tc>
        <w:tc>
          <w:tcPr>
            <w:tcW w:w="6698" w:type="dxa"/>
            <w:shd w:val="clear" w:color="auto" w:fill="auto"/>
            <w:vAlign w:val="center"/>
          </w:tcPr>
          <w:p w14:paraId="7908448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（1）材质：6061</w:t>
            </w:r>
          </w:p>
          <w:p w14:paraId="6CBEDEF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（2）承重能力≥30Kg</w:t>
            </w:r>
          </w:p>
          <w:p w14:paraId="0180F7C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（3）表面氧化处理</w:t>
            </w:r>
          </w:p>
          <w:p w14:paraId="50573AD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（4）外形尺寸（长宽高）≤800×6000×6000mm</w:t>
            </w:r>
          </w:p>
          <w:p w14:paraId="039FE9B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（5）连接标准件：不锈钢</w:t>
            </w:r>
          </w:p>
        </w:tc>
        <w:tc>
          <w:tcPr>
            <w:tcW w:w="599" w:type="dxa"/>
            <w:shd w:val="clear" w:color="000000" w:fill="FFFFFF"/>
            <w:vAlign w:val="center"/>
          </w:tcPr>
          <w:p w14:paraId="58E97C6F">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18250EBC">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6203D8BD">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79F73A69">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266303A">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3F9D34BE">
            <w:pPr>
              <w:shd w:val="clear"/>
              <w:jc w:val="center"/>
              <w:rPr>
                <w:rFonts w:hint="eastAsia" w:ascii="宋体" w:hAnsi="宋体" w:eastAsia="宋体" w:cs="宋体"/>
                <w:color w:val="auto"/>
                <w:kern w:val="0"/>
                <w:sz w:val="24"/>
                <w:szCs w:val="24"/>
                <w:highlight w:val="none"/>
              </w:rPr>
            </w:pPr>
          </w:p>
        </w:tc>
      </w:tr>
      <w:tr w14:paraId="39EA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76B57654">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358E6FD5">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电池快拆固定组件</w:t>
            </w:r>
          </w:p>
        </w:tc>
        <w:tc>
          <w:tcPr>
            <w:tcW w:w="6698" w:type="dxa"/>
            <w:shd w:val="clear" w:color="auto" w:fill="auto"/>
            <w:vAlign w:val="center"/>
          </w:tcPr>
          <w:p w14:paraId="3B0499E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（1）材质：6061</w:t>
            </w:r>
          </w:p>
          <w:p w14:paraId="78BBD2E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（2）型材：铝合金方管+C型铝合金</w:t>
            </w:r>
          </w:p>
          <w:p w14:paraId="051BEBB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（3）具备快速缩紧功能</w:t>
            </w:r>
          </w:p>
          <w:p w14:paraId="3372FE5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（4）具有间隙可调功能</w:t>
            </w:r>
          </w:p>
        </w:tc>
        <w:tc>
          <w:tcPr>
            <w:tcW w:w="599" w:type="dxa"/>
            <w:shd w:val="clear" w:color="000000" w:fill="FFFFFF"/>
            <w:vAlign w:val="center"/>
          </w:tcPr>
          <w:p w14:paraId="20520BF7">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032FEC5E">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30" w:type="dxa"/>
            <w:shd w:val="clear" w:color="auto" w:fill="auto"/>
            <w:vAlign w:val="center"/>
          </w:tcPr>
          <w:p w14:paraId="78121AE0">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5AAE65C0">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346E74C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2E78D7E1">
            <w:pPr>
              <w:shd w:val="clear"/>
              <w:jc w:val="center"/>
              <w:rPr>
                <w:rFonts w:hint="eastAsia" w:ascii="宋体" w:hAnsi="宋体" w:eastAsia="宋体" w:cs="宋体"/>
                <w:color w:val="auto"/>
                <w:kern w:val="0"/>
                <w:sz w:val="24"/>
                <w:szCs w:val="24"/>
                <w:highlight w:val="none"/>
              </w:rPr>
            </w:pPr>
          </w:p>
        </w:tc>
      </w:tr>
      <w:tr w14:paraId="78FA7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16C7FFCD">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98485E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机械臂旋转运动组件</w:t>
            </w:r>
          </w:p>
        </w:tc>
        <w:tc>
          <w:tcPr>
            <w:tcW w:w="6698" w:type="dxa"/>
            <w:shd w:val="clear" w:color="auto" w:fill="auto"/>
            <w:vAlign w:val="center"/>
          </w:tcPr>
          <w:p w14:paraId="4FBF820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（1）包括支撑轨道、滑座、传动齿轮齿条</w:t>
            </w:r>
          </w:p>
          <w:p w14:paraId="4D8D74A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（2）整体重量≤3.5kg</w:t>
            </w:r>
          </w:p>
          <w:p w14:paraId="2AA44C5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（3）轨道材质：硬铝合金</w:t>
            </w:r>
          </w:p>
          <w:p w14:paraId="4483E67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（4）滑座材质：铝合金+工程塑料滚轮</w:t>
            </w:r>
          </w:p>
          <w:p w14:paraId="4BEEF60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（5）齿圈：材质POM，1.5模，386齿，D580</w:t>
            </w:r>
          </w:p>
          <w:p w14:paraId="2ACE609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（6）齿轮：材质POM，1.5模15齿</w:t>
            </w:r>
          </w:p>
        </w:tc>
        <w:tc>
          <w:tcPr>
            <w:tcW w:w="599" w:type="dxa"/>
            <w:shd w:val="clear" w:color="000000" w:fill="FFFFFF"/>
            <w:vAlign w:val="center"/>
          </w:tcPr>
          <w:p w14:paraId="546EE0B7">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6D3B1C24">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30" w:type="dxa"/>
            <w:shd w:val="clear" w:color="auto" w:fill="auto"/>
            <w:vAlign w:val="center"/>
          </w:tcPr>
          <w:p w14:paraId="08E12D62">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13673D3C">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495BAFF">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0DAE5E62">
            <w:pPr>
              <w:shd w:val="clear"/>
              <w:jc w:val="center"/>
              <w:rPr>
                <w:rFonts w:hint="eastAsia" w:ascii="宋体" w:hAnsi="宋体" w:eastAsia="宋体" w:cs="宋体"/>
                <w:color w:val="auto"/>
                <w:kern w:val="0"/>
                <w:sz w:val="24"/>
                <w:szCs w:val="24"/>
                <w:highlight w:val="none"/>
              </w:rPr>
            </w:pPr>
          </w:p>
        </w:tc>
      </w:tr>
      <w:tr w14:paraId="5B7D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0B8F31EA">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39AB0BE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末端摆臂机构组件</w:t>
            </w:r>
          </w:p>
        </w:tc>
        <w:tc>
          <w:tcPr>
            <w:tcW w:w="6698" w:type="dxa"/>
            <w:shd w:val="clear" w:color="auto" w:fill="auto"/>
            <w:vAlign w:val="center"/>
          </w:tcPr>
          <w:p w14:paraId="1CD245B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（1）材质：6061+碳纤维</w:t>
            </w:r>
          </w:p>
          <w:p w14:paraId="370E9F0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（2）运动范围：≥270°</w:t>
            </w:r>
          </w:p>
          <w:p w14:paraId="38B411B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（3）重量≤3kg</w:t>
            </w:r>
          </w:p>
          <w:p w14:paraId="0D4CF2F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（4）摆动速度：≥2弧度/s</w:t>
            </w:r>
          </w:p>
          <w:p w14:paraId="3611456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（5）连接标准件：不锈钢</w:t>
            </w:r>
          </w:p>
        </w:tc>
        <w:tc>
          <w:tcPr>
            <w:tcW w:w="599" w:type="dxa"/>
            <w:shd w:val="clear" w:color="000000" w:fill="FFFFFF"/>
            <w:vAlign w:val="center"/>
          </w:tcPr>
          <w:p w14:paraId="63A2D1E5">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25B0D392">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30" w:type="dxa"/>
            <w:shd w:val="clear" w:color="auto" w:fill="auto"/>
            <w:vAlign w:val="center"/>
          </w:tcPr>
          <w:p w14:paraId="257BDEDF">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4458746F">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75CD86C">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28D8973B">
            <w:pPr>
              <w:shd w:val="clear"/>
              <w:jc w:val="center"/>
              <w:rPr>
                <w:rFonts w:hint="eastAsia" w:ascii="宋体" w:hAnsi="宋体" w:eastAsia="宋体" w:cs="宋体"/>
                <w:color w:val="auto"/>
                <w:kern w:val="0"/>
                <w:sz w:val="24"/>
                <w:szCs w:val="24"/>
                <w:highlight w:val="none"/>
              </w:rPr>
            </w:pPr>
          </w:p>
        </w:tc>
      </w:tr>
      <w:tr w14:paraId="4EB80A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04145826">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3429FD42">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末端夹紧组件</w:t>
            </w:r>
          </w:p>
        </w:tc>
        <w:tc>
          <w:tcPr>
            <w:tcW w:w="6698" w:type="dxa"/>
            <w:shd w:val="clear" w:color="auto" w:fill="auto"/>
            <w:vAlign w:val="center"/>
          </w:tcPr>
          <w:p w14:paraId="1C71209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（1）材质：6061+POM</w:t>
            </w:r>
          </w:p>
          <w:p w14:paraId="268D7C8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（2）夹紧方式：水平同步对开</w:t>
            </w:r>
          </w:p>
          <w:p w14:paraId="57C0EE0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（3）重量≤3kg</w:t>
            </w:r>
          </w:p>
          <w:p w14:paraId="4B1D907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（4）连接标准件：不锈钢</w:t>
            </w:r>
          </w:p>
          <w:p w14:paraId="4310624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（5）夹持力≥5Kg</w:t>
            </w:r>
          </w:p>
        </w:tc>
        <w:tc>
          <w:tcPr>
            <w:tcW w:w="599" w:type="dxa"/>
            <w:shd w:val="clear" w:color="000000" w:fill="FFFFFF"/>
            <w:vAlign w:val="center"/>
          </w:tcPr>
          <w:p w14:paraId="01F0A03C">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656D9783">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30" w:type="dxa"/>
            <w:shd w:val="clear" w:color="auto" w:fill="auto"/>
            <w:vAlign w:val="center"/>
          </w:tcPr>
          <w:p w14:paraId="09DBADE6">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5A2AC408">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92F2D99">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75E0B316">
            <w:pPr>
              <w:shd w:val="clear"/>
              <w:jc w:val="center"/>
              <w:rPr>
                <w:rFonts w:hint="eastAsia" w:ascii="宋体" w:hAnsi="宋体" w:eastAsia="宋体" w:cs="宋体"/>
                <w:color w:val="auto"/>
                <w:kern w:val="0"/>
                <w:sz w:val="24"/>
                <w:szCs w:val="24"/>
                <w:highlight w:val="none"/>
              </w:rPr>
            </w:pPr>
          </w:p>
        </w:tc>
      </w:tr>
      <w:tr w14:paraId="2938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4BEA4964">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3A444224">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机器人调试支架组件</w:t>
            </w:r>
          </w:p>
        </w:tc>
        <w:tc>
          <w:tcPr>
            <w:tcW w:w="6698" w:type="dxa"/>
            <w:shd w:val="clear" w:color="auto" w:fill="auto"/>
            <w:vAlign w:val="center"/>
          </w:tcPr>
          <w:p w14:paraId="303BA51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（1）底座材质：角钢焊接</w:t>
            </w:r>
          </w:p>
          <w:p w14:paraId="356EDE5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（2）具备角度调节功能</w:t>
            </w:r>
          </w:p>
          <w:p w14:paraId="563EC0A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（3）倾斜角度0-30°（垂直面基准）</w:t>
            </w:r>
          </w:p>
          <w:p w14:paraId="14AF5E7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（4）底座脚轮：4个</w:t>
            </w:r>
          </w:p>
          <w:p w14:paraId="080016E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（5）连接标准件：不锈钢</w:t>
            </w:r>
          </w:p>
        </w:tc>
        <w:tc>
          <w:tcPr>
            <w:tcW w:w="599" w:type="dxa"/>
            <w:shd w:val="clear" w:color="000000" w:fill="FFFFFF"/>
            <w:vAlign w:val="center"/>
          </w:tcPr>
          <w:p w14:paraId="0DFBCD8C">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77F0913B">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00C6FA08">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538C0405">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6133522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6413E753">
            <w:pPr>
              <w:shd w:val="clear"/>
              <w:jc w:val="center"/>
              <w:rPr>
                <w:rFonts w:hint="eastAsia" w:ascii="宋体" w:hAnsi="宋体" w:eastAsia="宋体" w:cs="宋体"/>
                <w:color w:val="auto"/>
                <w:kern w:val="0"/>
                <w:sz w:val="24"/>
                <w:szCs w:val="24"/>
                <w:highlight w:val="none"/>
              </w:rPr>
            </w:pPr>
          </w:p>
        </w:tc>
      </w:tr>
      <w:tr w14:paraId="72E83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6D5A1798">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5C11A6F3">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开关电源</w:t>
            </w:r>
          </w:p>
        </w:tc>
        <w:tc>
          <w:tcPr>
            <w:tcW w:w="6698" w:type="dxa"/>
            <w:shd w:val="clear" w:color="auto" w:fill="auto"/>
            <w:vAlign w:val="center"/>
          </w:tcPr>
          <w:p w14:paraId="45B7E52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（1）输入：85V-277VAC</w:t>
            </w:r>
          </w:p>
          <w:p w14:paraId="41B0129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（2）输出电压：48V</w:t>
            </w:r>
          </w:p>
          <w:p w14:paraId="77A8C9D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（3）输出电流：≥40A</w:t>
            </w:r>
          </w:p>
          <w:p w14:paraId="54D2CD7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（4）功率：≥2000W</w:t>
            </w:r>
          </w:p>
          <w:p w14:paraId="45F4C24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（5）尺寸：≤290130×50mm</w:t>
            </w:r>
          </w:p>
        </w:tc>
        <w:tc>
          <w:tcPr>
            <w:tcW w:w="599" w:type="dxa"/>
            <w:shd w:val="clear" w:color="000000" w:fill="FFFFFF"/>
            <w:vAlign w:val="center"/>
          </w:tcPr>
          <w:p w14:paraId="1FCC8BF3">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2B63DF18">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230E954E">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718EFACF">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2ED01B1F">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35E60950">
            <w:pPr>
              <w:shd w:val="clear"/>
              <w:jc w:val="center"/>
              <w:rPr>
                <w:rFonts w:hint="eastAsia" w:ascii="宋体" w:hAnsi="宋体" w:eastAsia="宋体" w:cs="宋体"/>
                <w:color w:val="auto"/>
                <w:kern w:val="0"/>
                <w:sz w:val="24"/>
                <w:szCs w:val="24"/>
                <w:highlight w:val="none"/>
              </w:rPr>
            </w:pPr>
          </w:p>
        </w:tc>
      </w:tr>
      <w:tr w14:paraId="5F73B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560D1E4F">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6374C4E6">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水泵供给模块</w:t>
            </w:r>
          </w:p>
        </w:tc>
        <w:tc>
          <w:tcPr>
            <w:tcW w:w="6698" w:type="dxa"/>
            <w:shd w:val="clear" w:color="auto" w:fill="auto"/>
            <w:vAlign w:val="center"/>
          </w:tcPr>
          <w:p w14:paraId="1848307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（1）电压：220V</w:t>
            </w:r>
          </w:p>
          <w:p w14:paraId="357508E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（2）功率：≥190W</w:t>
            </w:r>
          </w:p>
          <w:p w14:paraId="315410D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（3）额定电流：≥0.8A</w:t>
            </w:r>
          </w:p>
          <w:p w14:paraId="3B971F6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（4）扬程：≥50m</w:t>
            </w:r>
          </w:p>
          <w:p w14:paraId="4CEB6EC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（5）流量：≥7L/min</w:t>
            </w:r>
          </w:p>
          <w:p w14:paraId="5B2EB58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（6）控制方式：压力开关全自动启停</w:t>
            </w:r>
          </w:p>
          <w:p w14:paraId="1AE18C4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（7）重量≤4Kg</w:t>
            </w:r>
          </w:p>
        </w:tc>
        <w:tc>
          <w:tcPr>
            <w:tcW w:w="599" w:type="dxa"/>
            <w:shd w:val="clear" w:color="000000" w:fill="FFFFFF"/>
            <w:vAlign w:val="center"/>
          </w:tcPr>
          <w:p w14:paraId="3E5C9FB5">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4449C4EB">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7C3FC138">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14DAF4C5">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13A01EA">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1453582E">
            <w:pPr>
              <w:shd w:val="clear"/>
              <w:jc w:val="center"/>
              <w:rPr>
                <w:rFonts w:hint="eastAsia" w:ascii="宋体" w:hAnsi="宋体" w:eastAsia="宋体" w:cs="宋体"/>
                <w:color w:val="auto"/>
                <w:kern w:val="0"/>
                <w:sz w:val="24"/>
                <w:szCs w:val="24"/>
                <w:highlight w:val="none"/>
              </w:rPr>
            </w:pPr>
          </w:p>
        </w:tc>
      </w:tr>
      <w:tr w14:paraId="1F6EB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26C98DFF">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2B031D1">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电机传动模块</w:t>
            </w:r>
          </w:p>
        </w:tc>
        <w:tc>
          <w:tcPr>
            <w:tcW w:w="6698" w:type="dxa"/>
            <w:shd w:val="clear" w:color="auto" w:fill="auto"/>
            <w:vAlign w:val="center"/>
          </w:tcPr>
          <w:p w14:paraId="4B243CC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（1）额定扭矩：4Nm</w:t>
            </w:r>
          </w:p>
          <w:p w14:paraId="41B1C83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（2）减速比：12:1</w:t>
            </w:r>
          </w:p>
          <w:p w14:paraId="6FE7C19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（3）额定转速≥200rpm</w:t>
            </w:r>
          </w:p>
          <w:p w14:paraId="507B859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（4）重量：≤400g</w:t>
            </w:r>
          </w:p>
        </w:tc>
        <w:tc>
          <w:tcPr>
            <w:tcW w:w="599" w:type="dxa"/>
            <w:shd w:val="clear" w:color="000000" w:fill="FFFFFF"/>
            <w:vAlign w:val="center"/>
          </w:tcPr>
          <w:p w14:paraId="5C886F58">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53480C05">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30" w:type="dxa"/>
            <w:shd w:val="clear" w:color="auto" w:fill="auto"/>
            <w:vAlign w:val="center"/>
          </w:tcPr>
          <w:p w14:paraId="2C9B08A8">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27F59995">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744C7B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6491D8D2">
            <w:pPr>
              <w:shd w:val="clear"/>
              <w:jc w:val="center"/>
              <w:rPr>
                <w:rFonts w:hint="eastAsia" w:ascii="宋体" w:hAnsi="宋体" w:eastAsia="宋体" w:cs="宋体"/>
                <w:color w:val="auto"/>
                <w:kern w:val="0"/>
                <w:sz w:val="24"/>
                <w:szCs w:val="24"/>
                <w:highlight w:val="none"/>
              </w:rPr>
            </w:pPr>
          </w:p>
        </w:tc>
      </w:tr>
      <w:tr w14:paraId="3FAC7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60E2BF75">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3D8795CE">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夹持支撑板</w:t>
            </w:r>
          </w:p>
        </w:tc>
        <w:tc>
          <w:tcPr>
            <w:tcW w:w="6698" w:type="dxa"/>
            <w:shd w:val="clear" w:color="auto" w:fill="auto"/>
            <w:vAlign w:val="center"/>
          </w:tcPr>
          <w:p w14:paraId="14CF075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（1）材质：6061</w:t>
            </w:r>
          </w:p>
          <w:p w14:paraId="33989A5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（2）表面喷砂处理，银色</w:t>
            </w:r>
          </w:p>
          <w:p w14:paraId="07141A6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（3）尺寸：≥300×500×30mm</w:t>
            </w:r>
          </w:p>
          <w:p w14:paraId="6843294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（4）厚度：≥4mm</w:t>
            </w:r>
          </w:p>
        </w:tc>
        <w:tc>
          <w:tcPr>
            <w:tcW w:w="599" w:type="dxa"/>
            <w:shd w:val="clear" w:color="000000" w:fill="FFFFFF"/>
            <w:vAlign w:val="center"/>
          </w:tcPr>
          <w:p w14:paraId="5F7E75DB">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1680F5A1">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1030" w:type="dxa"/>
            <w:shd w:val="clear" w:color="auto" w:fill="auto"/>
            <w:vAlign w:val="center"/>
          </w:tcPr>
          <w:p w14:paraId="2174DD38">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44E343E3">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C530D91">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1E774E68">
            <w:pPr>
              <w:shd w:val="clear"/>
              <w:jc w:val="center"/>
              <w:rPr>
                <w:rFonts w:hint="eastAsia" w:ascii="宋体" w:hAnsi="宋体" w:eastAsia="宋体" w:cs="宋体"/>
                <w:color w:val="auto"/>
                <w:kern w:val="0"/>
                <w:sz w:val="24"/>
                <w:szCs w:val="24"/>
                <w:highlight w:val="none"/>
              </w:rPr>
            </w:pPr>
          </w:p>
        </w:tc>
      </w:tr>
      <w:tr w14:paraId="3B5FC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6FBCDCE3">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0FC8E99A">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控制板防水外壳</w:t>
            </w:r>
          </w:p>
        </w:tc>
        <w:tc>
          <w:tcPr>
            <w:tcW w:w="6698" w:type="dxa"/>
            <w:shd w:val="clear" w:color="auto" w:fill="auto"/>
            <w:vAlign w:val="center"/>
          </w:tcPr>
          <w:p w14:paraId="54D4B4E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（1）材质：6061+POM</w:t>
            </w:r>
          </w:p>
          <w:p w14:paraId="4D7B71E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（2）内嵌防水垫圈/防水条</w:t>
            </w:r>
          </w:p>
          <w:p w14:paraId="53B753A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（3）防水垫圈材质：丁晴橡胶</w:t>
            </w:r>
          </w:p>
          <w:p w14:paraId="6EE802D2">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（4）防水条尺寸：≥6×8mm</w:t>
            </w:r>
          </w:p>
        </w:tc>
        <w:tc>
          <w:tcPr>
            <w:tcW w:w="599" w:type="dxa"/>
            <w:shd w:val="clear" w:color="000000" w:fill="FFFFFF"/>
            <w:vAlign w:val="center"/>
          </w:tcPr>
          <w:p w14:paraId="65A693FB">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4A493F85">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1030" w:type="dxa"/>
            <w:shd w:val="clear" w:color="auto" w:fill="auto"/>
            <w:vAlign w:val="center"/>
          </w:tcPr>
          <w:p w14:paraId="4950D347">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01864350">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0E9D366A">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1D03F29F">
            <w:pPr>
              <w:shd w:val="clear"/>
              <w:jc w:val="center"/>
              <w:rPr>
                <w:rFonts w:hint="eastAsia" w:ascii="宋体" w:hAnsi="宋体" w:eastAsia="宋体" w:cs="宋体"/>
                <w:color w:val="auto"/>
                <w:kern w:val="0"/>
                <w:sz w:val="24"/>
                <w:szCs w:val="24"/>
                <w:highlight w:val="none"/>
              </w:rPr>
            </w:pPr>
          </w:p>
        </w:tc>
      </w:tr>
      <w:tr w14:paraId="2B8F6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0FC74AAE">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01BF5BD3">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驱动电机固定组件</w:t>
            </w:r>
          </w:p>
        </w:tc>
        <w:tc>
          <w:tcPr>
            <w:tcW w:w="6698" w:type="dxa"/>
            <w:shd w:val="clear" w:color="auto" w:fill="auto"/>
            <w:vAlign w:val="center"/>
          </w:tcPr>
          <w:p w14:paraId="5907BCC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（1）材质：6061+POM</w:t>
            </w:r>
          </w:p>
          <w:p w14:paraId="64BA3C2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（2）表面喷砂处理，银色</w:t>
            </w:r>
          </w:p>
          <w:p w14:paraId="2BBEF2E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（3）电机连接：不锈钢标准件</w:t>
            </w:r>
          </w:p>
        </w:tc>
        <w:tc>
          <w:tcPr>
            <w:tcW w:w="599" w:type="dxa"/>
            <w:shd w:val="clear" w:color="000000" w:fill="FFFFFF"/>
            <w:vAlign w:val="center"/>
          </w:tcPr>
          <w:p w14:paraId="49A56D5C">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7187F679">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035C2DE9">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055FCE6D">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0646BD9">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6D125C52">
            <w:pPr>
              <w:shd w:val="clear"/>
              <w:jc w:val="center"/>
              <w:rPr>
                <w:rFonts w:hint="eastAsia" w:ascii="宋体" w:hAnsi="宋体" w:eastAsia="宋体" w:cs="宋体"/>
                <w:color w:val="auto"/>
                <w:kern w:val="0"/>
                <w:sz w:val="24"/>
                <w:szCs w:val="24"/>
                <w:highlight w:val="none"/>
              </w:rPr>
            </w:pPr>
          </w:p>
        </w:tc>
      </w:tr>
      <w:tr w14:paraId="3FCE8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152C14C0">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17A597AE">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控制器支架及防水外壳</w:t>
            </w:r>
          </w:p>
        </w:tc>
        <w:tc>
          <w:tcPr>
            <w:tcW w:w="6698" w:type="dxa"/>
            <w:shd w:val="clear" w:color="auto" w:fill="auto"/>
            <w:vAlign w:val="center"/>
          </w:tcPr>
          <w:p w14:paraId="0A97CCB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（1）支架材质：6061</w:t>
            </w:r>
          </w:p>
          <w:p w14:paraId="6E95036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（2）支架表面处理：阳极氧化，银色</w:t>
            </w:r>
          </w:p>
          <w:p w14:paraId="1C1EB38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（3）外壳材质：ABS+POM</w:t>
            </w:r>
          </w:p>
          <w:p w14:paraId="5C9F501E">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（4）内嵌防水垫圈/防水条</w:t>
            </w:r>
          </w:p>
          <w:p w14:paraId="22214F6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（5）防水垫圈材质：丁晴橡胶</w:t>
            </w:r>
          </w:p>
        </w:tc>
        <w:tc>
          <w:tcPr>
            <w:tcW w:w="599" w:type="dxa"/>
            <w:shd w:val="clear" w:color="000000" w:fill="FFFFFF"/>
            <w:vAlign w:val="center"/>
          </w:tcPr>
          <w:p w14:paraId="353D52B9">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1738C80F">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30" w:type="dxa"/>
            <w:shd w:val="clear" w:color="auto" w:fill="auto"/>
            <w:vAlign w:val="center"/>
          </w:tcPr>
          <w:p w14:paraId="1F28271E">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02545C78">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70F810B3">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479EAADF">
            <w:pPr>
              <w:shd w:val="clear"/>
              <w:jc w:val="center"/>
              <w:rPr>
                <w:rFonts w:hint="eastAsia" w:ascii="宋体" w:hAnsi="宋体" w:eastAsia="宋体" w:cs="宋体"/>
                <w:color w:val="auto"/>
                <w:kern w:val="0"/>
                <w:sz w:val="24"/>
                <w:szCs w:val="24"/>
                <w:highlight w:val="none"/>
              </w:rPr>
            </w:pPr>
          </w:p>
        </w:tc>
      </w:tr>
      <w:tr w14:paraId="6B14E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5512B2C1">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69D013E7">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机器人运输箱</w:t>
            </w:r>
          </w:p>
        </w:tc>
        <w:tc>
          <w:tcPr>
            <w:tcW w:w="6698" w:type="dxa"/>
            <w:shd w:val="clear" w:color="auto" w:fill="auto"/>
            <w:vAlign w:val="center"/>
          </w:tcPr>
          <w:p w14:paraId="150FBF2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（1）运输箱材质：EPP聚丙烯</w:t>
            </w:r>
          </w:p>
          <w:p w14:paraId="27CAECE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（2）硬质发泡体</w:t>
            </w:r>
          </w:p>
          <w:p w14:paraId="66CF72B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（3）合页材质：不锈钢</w:t>
            </w:r>
          </w:p>
          <w:p w14:paraId="7CFE6E4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（4）具有波浪线提手</w:t>
            </w:r>
          </w:p>
          <w:p w14:paraId="639A71A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（5）塑胶锁扣</w:t>
            </w:r>
          </w:p>
          <w:p w14:paraId="477AC8E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（6）尺寸：≥400×800×600mm</w:t>
            </w:r>
          </w:p>
        </w:tc>
        <w:tc>
          <w:tcPr>
            <w:tcW w:w="599" w:type="dxa"/>
            <w:shd w:val="clear" w:color="000000" w:fill="FFFFFF"/>
            <w:vAlign w:val="center"/>
          </w:tcPr>
          <w:p w14:paraId="27F83AAD">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5FE83DBF">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1030" w:type="dxa"/>
            <w:shd w:val="clear" w:color="auto" w:fill="auto"/>
            <w:vAlign w:val="center"/>
          </w:tcPr>
          <w:p w14:paraId="1372077C">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1BF54C7C">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53446C6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04AA2EC8">
            <w:pPr>
              <w:shd w:val="clear"/>
              <w:jc w:val="center"/>
              <w:rPr>
                <w:rFonts w:hint="eastAsia" w:ascii="宋体" w:hAnsi="宋体" w:eastAsia="宋体" w:cs="宋体"/>
                <w:color w:val="auto"/>
                <w:kern w:val="0"/>
                <w:sz w:val="24"/>
                <w:szCs w:val="24"/>
                <w:highlight w:val="none"/>
              </w:rPr>
            </w:pPr>
          </w:p>
        </w:tc>
      </w:tr>
      <w:tr w14:paraId="1118C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043256C4">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48EF7F2B">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无线图传系统岸基端</w:t>
            </w:r>
          </w:p>
        </w:tc>
        <w:tc>
          <w:tcPr>
            <w:tcW w:w="6698" w:type="dxa"/>
            <w:shd w:val="clear" w:color="auto" w:fill="auto"/>
            <w:vAlign w:val="center"/>
          </w:tcPr>
          <w:p w14:paraId="03147C0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（1）尺寸:主机≤26×26×11cm</w:t>
            </w:r>
          </w:p>
          <w:p w14:paraId="4252A08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天线≤70×15.5×6.5cm</w:t>
            </w:r>
          </w:p>
          <w:p w14:paraId="2D337AC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（2）重量:≤6.9kg</w:t>
            </w:r>
          </w:p>
          <w:p w14:paraId="182BD52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（3）通信方式:以太网</w:t>
            </w:r>
          </w:p>
          <w:p w14:paraId="5783A647">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（4）功率:≤25W</w:t>
            </w:r>
          </w:p>
          <w:p w14:paraId="5D4A11E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（5）供电:POE</w:t>
            </w:r>
          </w:p>
          <w:p w14:paraId="0591926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（6）通讯距离≥1km</w:t>
            </w:r>
          </w:p>
          <w:p w14:paraId="67E35BA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（7）通讯距离内带宽≥60Mbps</w:t>
            </w:r>
          </w:p>
        </w:tc>
        <w:tc>
          <w:tcPr>
            <w:tcW w:w="599" w:type="dxa"/>
            <w:shd w:val="clear" w:color="000000" w:fill="FFFFFF"/>
            <w:vAlign w:val="center"/>
          </w:tcPr>
          <w:p w14:paraId="2E3928E7">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62090FC3">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552BF47F">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56F24459">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19AFBAFD">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76F3B4C6">
            <w:pPr>
              <w:shd w:val="clear"/>
              <w:jc w:val="center"/>
              <w:rPr>
                <w:rFonts w:hint="eastAsia" w:ascii="宋体" w:hAnsi="宋体" w:eastAsia="宋体" w:cs="宋体"/>
                <w:color w:val="auto"/>
                <w:kern w:val="0"/>
                <w:sz w:val="24"/>
                <w:szCs w:val="24"/>
                <w:highlight w:val="none"/>
              </w:rPr>
            </w:pPr>
          </w:p>
        </w:tc>
      </w:tr>
      <w:tr w14:paraId="2D0D1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299F23CB">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27F01B8A">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无线图传系统移动端</w:t>
            </w:r>
          </w:p>
        </w:tc>
        <w:tc>
          <w:tcPr>
            <w:tcW w:w="6698" w:type="dxa"/>
            <w:shd w:val="clear" w:color="auto" w:fill="auto"/>
            <w:vAlign w:val="center"/>
          </w:tcPr>
          <w:p w14:paraId="1570367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（1）尺寸：主机≤25.4×17.3×7cm</w:t>
            </w:r>
          </w:p>
          <w:p w14:paraId="60A42C9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 xml:space="preserve">          天线≤60×2.2cm</w:t>
            </w:r>
          </w:p>
          <w:p w14:paraId="4FC2AFA8">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（2）重量≤3.5kg</w:t>
            </w:r>
          </w:p>
          <w:p w14:paraId="6FE76835">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（3）通信方式:以太网</w:t>
            </w:r>
          </w:p>
          <w:p w14:paraId="180BD67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（4）功率:≤25W</w:t>
            </w:r>
          </w:p>
          <w:p w14:paraId="2D4F3A0F">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（5）供电:POE</w:t>
            </w:r>
          </w:p>
          <w:p w14:paraId="5C60DCB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（6）通讯距离≥1km</w:t>
            </w:r>
          </w:p>
          <w:p w14:paraId="79C1FA70">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（7）通讯距离内带宽≥60Mbps</w:t>
            </w:r>
          </w:p>
        </w:tc>
        <w:tc>
          <w:tcPr>
            <w:tcW w:w="599" w:type="dxa"/>
            <w:shd w:val="clear" w:color="000000" w:fill="FFFFFF"/>
            <w:vAlign w:val="center"/>
          </w:tcPr>
          <w:p w14:paraId="0BDFADB6">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5B8D9D95">
            <w:pPr>
              <w:shd w:val="clear"/>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312DB59A">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759504C6">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09505CC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4478897D">
            <w:pPr>
              <w:shd w:val="clear"/>
              <w:jc w:val="center"/>
              <w:rPr>
                <w:rFonts w:hint="eastAsia" w:ascii="宋体" w:hAnsi="宋体" w:eastAsia="宋体" w:cs="宋体"/>
                <w:color w:val="auto"/>
                <w:kern w:val="0"/>
                <w:sz w:val="24"/>
                <w:szCs w:val="24"/>
                <w:highlight w:val="none"/>
              </w:rPr>
            </w:pPr>
          </w:p>
        </w:tc>
      </w:tr>
      <w:tr w14:paraId="2BDE2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 w:hRule="atLeast"/>
          <w:jc w:val="center"/>
        </w:trPr>
        <w:tc>
          <w:tcPr>
            <w:tcW w:w="1133" w:type="dxa"/>
            <w:vMerge w:val="continue"/>
            <w:vAlign w:val="center"/>
          </w:tcPr>
          <w:p w14:paraId="2E73B2B1">
            <w:pPr>
              <w:widowControl/>
              <w:shd w:val="clear"/>
              <w:jc w:val="center"/>
              <w:rPr>
                <w:rFonts w:hint="eastAsia" w:ascii="宋体" w:hAnsi="宋体" w:eastAsia="宋体" w:cs="宋体"/>
                <w:color w:val="auto"/>
                <w:sz w:val="24"/>
                <w:szCs w:val="24"/>
                <w:highlight w:val="none"/>
                <w:lang w:val="en-US" w:eastAsia="zh-CN"/>
              </w:rPr>
            </w:pPr>
          </w:p>
        </w:tc>
        <w:tc>
          <w:tcPr>
            <w:tcW w:w="987" w:type="dxa"/>
            <w:shd w:val="clear" w:color="auto" w:fill="auto"/>
            <w:vAlign w:val="center"/>
          </w:tcPr>
          <w:p w14:paraId="612613DF">
            <w:pPr>
              <w:widowControl/>
              <w:shd w:val="clear"/>
              <w:jc w:val="center"/>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激光标尺</w:t>
            </w:r>
          </w:p>
        </w:tc>
        <w:tc>
          <w:tcPr>
            <w:tcW w:w="6698" w:type="dxa"/>
            <w:shd w:val="clear" w:color="auto" w:fill="auto"/>
            <w:vAlign w:val="center"/>
          </w:tcPr>
          <w:p w14:paraId="41646F83">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（1）尺寸≤66×200mm</w:t>
            </w:r>
          </w:p>
          <w:p w14:paraId="1B4204B6">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（2）重量≤2kg</w:t>
            </w:r>
          </w:p>
          <w:p w14:paraId="62BD170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（3）供电电压5V</w:t>
            </w:r>
          </w:p>
          <w:p w14:paraId="1893E954">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（4）功耗≤1W</w:t>
            </w:r>
          </w:p>
          <w:p w14:paraId="23D94FE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（5）波长510-660nm</w:t>
            </w:r>
          </w:p>
          <w:p w14:paraId="54EAAEB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（6）频率：10-40Hz</w:t>
            </w:r>
          </w:p>
          <w:p w14:paraId="3BA8251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（7）基准间距：60mm/75mm</w:t>
            </w:r>
          </w:p>
          <w:p w14:paraId="2DA56A4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（8）水下有效量程：≥3m</w:t>
            </w:r>
          </w:p>
          <w:p w14:paraId="1E79189B">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（9）测量精度：≥±1cm</w:t>
            </w:r>
          </w:p>
          <w:p w14:paraId="20C92EB1">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（10）工作水深：≥50m</w:t>
            </w:r>
          </w:p>
          <w:p w14:paraId="7B40A93A">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（11）工作温度：-10-40℃</w:t>
            </w:r>
          </w:p>
          <w:p w14:paraId="2B7772CC">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（12）防护等级：≥IP68</w:t>
            </w:r>
          </w:p>
          <w:p w14:paraId="0213E22D">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（13）数据接口：串口/USB/网络</w:t>
            </w:r>
          </w:p>
          <w:p w14:paraId="391BBDB9">
            <w:pPr>
              <w:widowControl/>
              <w:shd w:val="clear"/>
              <w:jc w:val="left"/>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lang w:val="en-US" w:eastAsia="zh-CN"/>
              </w:rPr>
              <w:t>（14）软件功能：具备对缺陷的长度、面积的测量能力；机器人运动过程，后台实时标注判断；生成带有标注的报告</w:t>
            </w:r>
          </w:p>
        </w:tc>
        <w:tc>
          <w:tcPr>
            <w:tcW w:w="599" w:type="dxa"/>
            <w:shd w:val="clear" w:color="000000" w:fill="FFFFFF"/>
            <w:vAlign w:val="center"/>
          </w:tcPr>
          <w:p w14:paraId="7B2241B9">
            <w:pPr>
              <w:shd w:val="clear"/>
              <w:jc w:val="center"/>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套</w:t>
            </w:r>
          </w:p>
        </w:tc>
        <w:tc>
          <w:tcPr>
            <w:tcW w:w="770" w:type="dxa"/>
            <w:shd w:val="clear" w:color="000000" w:fill="FFFFFF"/>
            <w:vAlign w:val="center"/>
          </w:tcPr>
          <w:p w14:paraId="523EBF97">
            <w:pPr>
              <w:shd w:val="clear"/>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lang w:val="en-US" w:eastAsia="zh-CN"/>
              </w:rPr>
              <w:t>1</w:t>
            </w:r>
          </w:p>
        </w:tc>
        <w:tc>
          <w:tcPr>
            <w:tcW w:w="1030" w:type="dxa"/>
            <w:shd w:val="clear" w:color="auto" w:fill="auto"/>
            <w:vAlign w:val="center"/>
          </w:tcPr>
          <w:p w14:paraId="5B8EED06">
            <w:pPr>
              <w:widowControl/>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接到供货通知</w:t>
            </w:r>
            <w:r>
              <w:rPr>
                <w:rFonts w:hint="eastAsia" w:ascii="宋体" w:hAnsi="宋体" w:eastAsia="宋体" w:cs="宋体"/>
                <w:color w:val="auto"/>
                <w:kern w:val="0"/>
                <w:sz w:val="24"/>
                <w:szCs w:val="24"/>
                <w:highlight w:val="none"/>
                <w:lang w:val="en-US" w:eastAsia="zh-CN"/>
              </w:rPr>
              <w:t>9</w:t>
            </w:r>
            <w:r>
              <w:rPr>
                <w:rFonts w:hint="eastAsia" w:ascii="宋体" w:hAnsi="宋体" w:eastAsia="宋体" w:cs="宋体"/>
                <w:color w:val="auto"/>
                <w:kern w:val="0"/>
                <w:sz w:val="24"/>
                <w:szCs w:val="24"/>
                <w:highlight w:val="none"/>
              </w:rPr>
              <w:t>0日内</w:t>
            </w:r>
          </w:p>
        </w:tc>
        <w:tc>
          <w:tcPr>
            <w:tcW w:w="772" w:type="dxa"/>
            <w:shd w:val="clear" w:color="auto" w:fill="auto"/>
            <w:vAlign w:val="center"/>
          </w:tcPr>
          <w:p w14:paraId="7992022D">
            <w:pPr>
              <w:shd w:val="clear"/>
              <w:jc w:val="center"/>
              <w:rPr>
                <w:rFonts w:hint="eastAsia" w:ascii="宋体" w:hAnsi="宋体" w:eastAsia="宋体" w:cs="宋体"/>
                <w:color w:val="auto"/>
                <w:kern w:val="0"/>
                <w:sz w:val="24"/>
                <w:szCs w:val="24"/>
                <w:highlight w:val="none"/>
                <w:u w:val="single"/>
                <w:lang w:val="en-US" w:eastAsia="zh-CN" w:bidi="ar-SA"/>
              </w:rPr>
            </w:pP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rPr>
              <w:t>年</w:t>
            </w:r>
          </w:p>
        </w:tc>
        <w:tc>
          <w:tcPr>
            <w:tcW w:w="994" w:type="dxa"/>
            <w:shd w:val="clear" w:color="auto" w:fill="auto"/>
            <w:vAlign w:val="center"/>
          </w:tcPr>
          <w:p w14:paraId="12A45FC0">
            <w:pPr>
              <w:shd w:val="clear"/>
              <w:jc w:val="center"/>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rPr>
              <w:t>买方指定地点</w:t>
            </w:r>
          </w:p>
        </w:tc>
        <w:tc>
          <w:tcPr>
            <w:tcW w:w="1622" w:type="dxa"/>
            <w:vMerge w:val="continue"/>
            <w:shd w:val="clear" w:color="auto" w:fill="auto"/>
            <w:vAlign w:val="center"/>
          </w:tcPr>
          <w:p w14:paraId="2FF82A78">
            <w:pPr>
              <w:shd w:val="clear"/>
              <w:jc w:val="center"/>
              <w:rPr>
                <w:rFonts w:hint="eastAsia" w:ascii="宋体" w:hAnsi="宋体" w:eastAsia="宋体" w:cs="宋体"/>
                <w:color w:val="auto"/>
                <w:kern w:val="0"/>
                <w:sz w:val="24"/>
                <w:szCs w:val="24"/>
                <w:highlight w:val="none"/>
              </w:rPr>
            </w:pPr>
          </w:p>
        </w:tc>
      </w:tr>
    </w:tbl>
    <w:p w14:paraId="1223F6A7">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具体供货不局限于上述产品。应包括上述产品相关配件，类似升级产品。</w:t>
      </w:r>
    </w:p>
    <w:p w14:paraId="6BB4CF1D">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p w14:paraId="41695FA7">
      <w:pPr>
        <w:pStyle w:val="15"/>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1.取得《国家电网有限公司集中规模招标采购供应商资质能力核实证明》</w:t>
      </w:r>
      <w:r>
        <w:rPr>
          <w:rFonts w:hint="eastAsia" w:ascii="宋体" w:hAnsi="宋体" w:eastAsia="宋体" w:cs="宋体"/>
          <w:color w:val="auto"/>
          <w:sz w:val="24"/>
          <w:szCs w:val="24"/>
          <w:highlight w:val="none"/>
          <w:lang w:eastAsia="zh-CN"/>
        </w:rPr>
        <w:t>或《国网智能科技股份有限公司集中规模招标采购供应商资质能力核实证明》</w:t>
      </w:r>
      <w:r>
        <w:rPr>
          <w:rFonts w:hint="eastAsia" w:ascii="宋体" w:hAnsi="宋体" w:eastAsia="宋体" w:cs="宋体"/>
          <w:color w:val="auto"/>
          <w:sz w:val="24"/>
          <w:szCs w:val="24"/>
          <w:highlight w:val="none"/>
        </w:rPr>
        <w:t>（以下简称《核实证明》）的投标人，应按要求使用该《核实证明》。《核实证明》含有的业绩、试验报告不能满足招标文件要求的，需要提供满足要求的业绩、试验报告等证明材料；未取得《核实证明》的，投标人需要提供对应支持证明材料。</w:t>
      </w:r>
    </w:p>
    <w:p w14:paraId="164BF8C9">
      <w:pPr>
        <w:shd w:val="clea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2.投标文件中提供的证明材料复印件应复印清晰、可辨认且不得遮盖、涂抹，否则视为无效。</w:t>
      </w:r>
    </w:p>
    <w:p w14:paraId="6EEC4AEA">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合同金额以所提供的发票及查验截图为准，业绩发票影印件后须附通过国家税务总局全国增值税发票查验平台（网址：https://inv-veri.chinatax.gov.cn/）查验的发票结果截图，“一发票一截图”，业绩认定时间以合同签订时间为准，合同签订时间不得晚于项目“专用业绩要求”中要求的时间。未提供发票或未提供对应发票查验结果截图的或合同签订时间晚于项目“专用业绩要求”中要求的时间的业绩不予认可。所有业绩支撑证明材料内容须保证清晰、可辨认且不得遮盖、涂抹。</w:t>
      </w:r>
    </w:p>
    <w:p w14:paraId="364D82C5">
      <w:pPr>
        <w:keepNext w:val="0"/>
        <w:keepLines w:val="0"/>
        <w:pageBreakBefore w:val="0"/>
        <w:shd w:val="clea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4"/>
          <w:szCs w:val="24"/>
          <w:highlight w:val="none"/>
          <w:lang w:val="en-US" w:eastAsia="zh-CN"/>
        </w:rPr>
      </w:pPr>
    </w:p>
    <w:sectPr>
      <w:footerReference r:id="rId3"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B73FCA">
    <w:pPr>
      <w:pStyle w:val="9"/>
      <w:tabs>
        <w:tab w:val="center" w:pos="6979"/>
        <w:tab w:val="clear" w:pos="8306"/>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09F6A6">
                          <w:pPr>
                            <w:pStyle w:val="9"/>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5809F6A6">
                    <w:pPr>
                      <w:pStyle w:val="9"/>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a:noFill/>
                      </a:ln>
                      <a:effectLst/>
                    </wps:spPr>
                    <wps:txbx>
                      <w:txbxContent>
                        <w:p w14:paraId="7C8E10A9">
                          <w:pPr>
                            <w:pStyle w:val="9"/>
                          </w:pP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y1u5d9AAAAACAQAADwAAAAAAAAABACAAAAAiAAAAZHJz&#10;L2Rvd25yZXYueG1sUEsBAhQAFAAAAAgAh07iQOmC997TAQAApAMAAA4AAAAAAAAAAQAgAAAAHwEA&#10;AGRycy9lMm9Eb2MueG1sUEsFBgAAAAAGAAYAWQEAAGQFAAAAAA==&#10;">
              <v:fill on="f" focussize="0,0"/>
              <v:stroke on="f"/>
              <v:imagedata o:title=""/>
              <o:lock v:ext="edit" aspectratio="f"/>
              <v:textbox inset="0mm,0mm,0mm,0mm" style="mso-fit-shape-to-text:t;">
                <w:txbxContent>
                  <w:p w14:paraId="7C8E10A9">
                    <w:pPr>
                      <w:pStyle w:val="9"/>
                    </w:pPr>
                  </w:p>
                </w:txbxContent>
              </v:textbox>
            </v:shape>
          </w:pict>
        </mc:Fallback>
      </mc:AlternateContent>
    </w:r>
    <w:r>
      <w:tab/>
    </w:r>
    <w:r>
      <w:tab/>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F623BC"/>
    <w:multiLevelType w:val="singleLevel"/>
    <w:tmpl w:val="7FF623BC"/>
    <w:lvl w:ilvl="0" w:tentative="0">
      <w:start w:val="1"/>
      <w:numFmt w:val="decimal"/>
      <w:pStyle w:val="5"/>
      <w:lvlText w:val="%1."/>
      <w:lvlJc w:val="left"/>
      <w:pPr>
        <w:tabs>
          <w:tab w:val="left" w:pos="2040"/>
        </w:tabs>
        <w:ind w:left="204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FmZDMzM2YxZWEwODNkZTM2ZjNiZDczOTVhYTdlMDMifQ=="/>
  </w:docVars>
  <w:rsids>
    <w:rsidRoot w:val="00000000"/>
    <w:rsid w:val="04707138"/>
    <w:rsid w:val="04860D8F"/>
    <w:rsid w:val="07563215"/>
    <w:rsid w:val="0A8B5858"/>
    <w:rsid w:val="0C9566ED"/>
    <w:rsid w:val="0FF52363"/>
    <w:rsid w:val="10C017AC"/>
    <w:rsid w:val="11EF4173"/>
    <w:rsid w:val="13371385"/>
    <w:rsid w:val="16267F4A"/>
    <w:rsid w:val="17252504"/>
    <w:rsid w:val="17832749"/>
    <w:rsid w:val="188E6C44"/>
    <w:rsid w:val="18E776A7"/>
    <w:rsid w:val="193F7A71"/>
    <w:rsid w:val="1B9005F1"/>
    <w:rsid w:val="209A40AB"/>
    <w:rsid w:val="22BC120E"/>
    <w:rsid w:val="22F71DBE"/>
    <w:rsid w:val="24AD52A9"/>
    <w:rsid w:val="26BD5819"/>
    <w:rsid w:val="28455ABC"/>
    <w:rsid w:val="2EBF6414"/>
    <w:rsid w:val="3A2F2590"/>
    <w:rsid w:val="3CED70CC"/>
    <w:rsid w:val="42CE694E"/>
    <w:rsid w:val="4AA15384"/>
    <w:rsid w:val="4ABD7A75"/>
    <w:rsid w:val="4D2E620D"/>
    <w:rsid w:val="4F403134"/>
    <w:rsid w:val="50E64EAF"/>
    <w:rsid w:val="50EC207F"/>
    <w:rsid w:val="511E0452"/>
    <w:rsid w:val="51340035"/>
    <w:rsid w:val="516A3318"/>
    <w:rsid w:val="535A0255"/>
    <w:rsid w:val="573D6DF8"/>
    <w:rsid w:val="5C815EA2"/>
    <w:rsid w:val="637846F9"/>
    <w:rsid w:val="668F4233"/>
    <w:rsid w:val="67DB37B5"/>
    <w:rsid w:val="699B2708"/>
    <w:rsid w:val="6B0F6C92"/>
    <w:rsid w:val="6B8F54C3"/>
    <w:rsid w:val="72A11576"/>
    <w:rsid w:val="762519CD"/>
    <w:rsid w:val="779E0348"/>
    <w:rsid w:val="77C16217"/>
    <w:rsid w:val="7C30728F"/>
    <w:rsid w:val="7EFA7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paragraph" w:styleId="6">
    <w:name w:val="heading 2"/>
    <w:basedOn w:val="1"/>
    <w:next w:val="1"/>
    <w:qFormat/>
    <w:uiPriority w:val="0"/>
    <w:pPr>
      <w:keepNext/>
      <w:keepLines/>
      <w:topLinePunct/>
      <w:adjustRightInd w:val="0"/>
      <w:snapToGrid w:val="0"/>
      <w:spacing w:beforeLines="80" w:afterLines="80"/>
      <w:outlineLvl w:val="1"/>
    </w:pPr>
    <w:rPr>
      <w:rFonts w:ascii="Arial" w:hAnsi="Arial" w:eastAsia="黑体"/>
    </w:rPr>
  </w:style>
  <w:style w:type="character" w:default="1" w:styleId="12">
    <w:name w:val="Default Paragraph Font"/>
    <w:autoRedefine/>
    <w:semiHidden/>
    <w:qFormat/>
    <w:uiPriority w:val="0"/>
  </w:style>
  <w:style w:type="table" w:default="1" w:styleId="11">
    <w:name w:val="Normal Table"/>
    <w:autoRedefine/>
    <w:semiHidden/>
    <w:qFormat/>
    <w:uiPriority w:val="0"/>
    <w:tblPr>
      <w:tblCellMar>
        <w:top w:w="0" w:type="dxa"/>
        <w:left w:w="108" w:type="dxa"/>
        <w:bottom w:w="0" w:type="dxa"/>
        <w:right w:w="108" w:type="dxa"/>
      </w:tblCellMar>
    </w:tblPr>
  </w:style>
  <w:style w:type="paragraph" w:styleId="2">
    <w:name w:val="Body Text First Indent 2"/>
    <w:basedOn w:val="3"/>
    <w:next w:val="4"/>
    <w:autoRedefine/>
    <w:qFormat/>
    <w:uiPriority w:val="0"/>
    <w:pPr>
      <w:ind w:firstLine="420"/>
    </w:pPr>
  </w:style>
  <w:style w:type="paragraph" w:styleId="3">
    <w:name w:val="Body Text Indent"/>
    <w:basedOn w:val="1"/>
    <w:autoRedefine/>
    <w:qFormat/>
    <w:uiPriority w:val="0"/>
    <w:pPr>
      <w:spacing w:after="120"/>
      <w:ind w:left="420"/>
    </w:pPr>
    <w:rPr>
      <w:sz w:val="22"/>
    </w:rPr>
  </w:style>
  <w:style w:type="paragraph" w:styleId="4">
    <w:name w:val="Plain Text"/>
    <w:basedOn w:val="1"/>
    <w:next w:val="5"/>
    <w:qFormat/>
    <w:uiPriority w:val="0"/>
    <w:rPr>
      <w:rFonts w:ascii="宋体" w:hAnsi="Courier New"/>
    </w:rPr>
  </w:style>
  <w:style w:type="paragraph" w:styleId="5">
    <w:name w:val="List Number 5"/>
    <w:basedOn w:val="1"/>
    <w:qFormat/>
    <w:uiPriority w:val="0"/>
    <w:pPr>
      <w:numPr>
        <w:ilvl w:val="0"/>
        <w:numId w:val="1"/>
      </w:numPr>
    </w:pPr>
  </w:style>
  <w:style w:type="paragraph" w:styleId="7">
    <w:name w:val="annotation text"/>
    <w:basedOn w:val="1"/>
    <w:autoRedefine/>
    <w:qFormat/>
    <w:uiPriority w:val="0"/>
    <w:pPr>
      <w:jc w:val="left"/>
    </w:pPr>
  </w:style>
  <w:style w:type="paragraph" w:styleId="8">
    <w:name w:val="Body Text"/>
    <w:basedOn w:val="1"/>
    <w:next w:val="1"/>
    <w:autoRedefine/>
    <w:qFormat/>
    <w:uiPriority w:val="0"/>
    <w:pPr>
      <w:spacing w:after="120"/>
    </w:pPr>
    <w:rPr>
      <w:szCs w:val="24"/>
    </w:rPr>
  </w:style>
  <w:style w:type="paragraph" w:styleId="9">
    <w:name w:val="footer"/>
    <w:basedOn w:val="1"/>
    <w:autoRedefine/>
    <w:unhideWhenUsed/>
    <w:qFormat/>
    <w:uiPriority w:val="99"/>
    <w:pPr>
      <w:tabs>
        <w:tab w:val="center" w:pos="4153"/>
        <w:tab w:val="right" w:pos="8306"/>
      </w:tabs>
      <w:snapToGrid w:val="0"/>
      <w:jc w:val="left"/>
    </w:pPr>
    <w:rPr>
      <w:sz w:val="18"/>
      <w:szCs w:val="18"/>
    </w:rPr>
  </w:style>
  <w:style w:type="paragraph" w:styleId="10">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character" w:styleId="13">
    <w:name w:val="Hyperlink"/>
    <w:autoRedefine/>
    <w:qFormat/>
    <w:uiPriority w:val="99"/>
    <w:rPr>
      <w:color w:val="0000FF"/>
      <w:u w:val="single"/>
    </w:rPr>
  </w:style>
  <w:style w:type="paragraph" w:customStyle="1" w:styleId="14">
    <w:name w:val="正文文本2"/>
    <w:basedOn w:val="1"/>
    <w:autoRedefine/>
    <w:qFormat/>
    <w:uiPriority w:val="0"/>
    <w:pPr>
      <w:autoSpaceDE w:val="0"/>
      <w:autoSpaceDN w:val="0"/>
      <w:jc w:val="left"/>
    </w:pPr>
    <w:rPr>
      <w:rFonts w:ascii="宋体" w:hAnsi="宋体"/>
      <w:kern w:val="0"/>
      <w:sz w:val="20"/>
      <w:szCs w:val="21"/>
      <w:lang w:val="zh-CN"/>
    </w:rPr>
  </w:style>
  <w:style w:type="paragraph" w:customStyle="1" w:styleId="15">
    <w:name w:val="Normal_1"/>
    <w:autoRedefine/>
    <w:qFormat/>
    <w:uiPriority w:val="0"/>
    <w:pPr>
      <w:widowControl w:val="0"/>
      <w:jc w:val="both"/>
    </w:pPr>
    <w:rPr>
      <w:rFonts w:ascii="Times New Roman" w:hAnsi="Times New Roman" w:eastAsia="宋体" w:cs="Times New Roman"/>
      <w:lang w:val="en-US" w:eastAsia="zh-CN" w:bidi="ar-SA"/>
    </w:rPr>
  </w:style>
  <w:style w:type="paragraph" w:customStyle="1" w:styleId="16">
    <w:name w:val="No Spacing"/>
    <w:autoRedefine/>
    <w:qFormat/>
    <w:uiPriority w:val="1"/>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8939</Words>
  <Characters>10386</Characters>
  <Lines>0</Lines>
  <Paragraphs>0</Paragraphs>
  <TotalTime>4</TotalTime>
  <ScaleCrop>false</ScaleCrop>
  <LinksUpToDate>false</LinksUpToDate>
  <CharactersWithSpaces>10773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2024-07-24T08:45:00Z</dcterms:created>
  <dc:creator>Administrator</dc:creator>
  <cp:lastModifiedBy>韩梅17660167329</cp:lastModifiedBy>
  <dcterms:modified xsi:type="dcterms:W3CDTF">2026-05-13T07:40:13Z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9C1F4D2D1E8C4324A6A91A7181E4C0D9_13</vt:lpwstr>
  </property>
  <property fmtid="{D5CDD505-2E9C-101B-9397-08002B2CF9AE}" pid="4" name="KSOTemplateDocerSaveRecord">
    <vt:lpwstr>eyJoZGlkIjoiYmQxZmNjNTMzY2E3OWZlMjNkMzcwMjMzYWEyNzA2ZDAiLCJ1c2VySWQiOiI5NjA4MzkzNTgifQ==</vt:lpwstr>
  </property>
</Properties>
</file>