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225">
      <w:pPr>
        <w:pStyle w:val="11"/>
        <w:spacing w:line="400" w:lineRule="exact"/>
        <w:rPr>
          <w:rFonts w:hint="eastAsia" w:ascii="黑体" w:hAnsi="黑体" w:eastAsia="黑体" w:cs="黑体"/>
          <w:b/>
          <w:bCs/>
          <w:color w:val="000000" w:themeColor="text1"/>
          <w:kern w:val="2"/>
          <w:sz w:val="24"/>
          <w:szCs w:val="24"/>
          <w:highlight w:val="none"/>
          <w:lang w:val="en-US"/>
          <w14:textFill>
            <w14:solidFill>
              <w14:schemeClr w14:val="tx1"/>
            </w14:solidFill>
          </w14:textFill>
        </w:rPr>
      </w:pPr>
      <w:bookmarkStart w:id="1" w:name="_GoBack"/>
      <w:bookmarkEnd w:id="1"/>
      <w:r>
        <w:rPr>
          <w:rFonts w:ascii="黑体" w:hAnsi="黑体" w:eastAsia="黑体" w:cs="黑体"/>
          <w:b/>
          <w:bCs/>
          <w:color w:val="000000" w:themeColor="text1"/>
          <w:kern w:val="2"/>
          <w:sz w:val="24"/>
          <w:szCs w:val="24"/>
          <w:highlight w:val="none"/>
          <w:lang w:val="en-US"/>
          <w14:textFill>
            <w14:solidFill>
              <w14:schemeClr w14:val="tx1"/>
            </w14:solidFill>
          </w14:textFill>
        </w:rPr>
        <w:t xml:space="preserve">附件 </w:t>
      </w:r>
      <w:r>
        <w:rPr>
          <w:rFonts w:hint="eastAsia" w:ascii="黑体" w:hAnsi="黑体" w:eastAsia="黑体" w:cs="黑体"/>
          <w:b/>
          <w:bCs/>
          <w:color w:val="000000" w:themeColor="text1"/>
          <w:kern w:val="2"/>
          <w:sz w:val="24"/>
          <w:szCs w:val="24"/>
          <w:highlight w:val="none"/>
          <w:lang w:val="en-US"/>
          <w14:textFill>
            <w14:solidFill>
              <w14:schemeClr w14:val="tx1"/>
            </w14:solidFill>
          </w14:textFill>
        </w:rPr>
        <w:t>招标公告附件</w:t>
      </w:r>
    </w:p>
    <w:p w14:paraId="6C41FECD">
      <w:pPr>
        <w:pStyle w:val="11"/>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分标一：数字孪生与可视化监测劳务采购项目</w:t>
      </w:r>
    </w:p>
    <w:p w14:paraId="680D554D">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分标编号：CY0626SFWP36FZ01</w:t>
      </w:r>
    </w:p>
    <w:tbl>
      <w:tblPr>
        <w:tblStyle w:val="8"/>
        <w:tblW w:w="1419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263"/>
        <w:gridCol w:w="675"/>
        <w:gridCol w:w="778"/>
        <w:gridCol w:w="905"/>
        <w:gridCol w:w="961"/>
        <w:gridCol w:w="2461"/>
        <w:gridCol w:w="1650"/>
        <w:gridCol w:w="1313"/>
      </w:tblGrid>
      <w:tr w14:paraId="2534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84" w:type="dxa"/>
            <w:vAlign w:val="center"/>
          </w:tcPr>
          <w:p w14:paraId="30A28B89">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4263" w:type="dxa"/>
            <w:vAlign w:val="center"/>
          </w:tcPr>
          <w:p w14:paraId="66CFD5E4">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服务内容</w:t>
            </w:r>
          </w:p>
        </w:tc>
        <w:tc>
          <w:tcPr>
            <w:tcW w:w="675" w:type="dxa"/>
            <w:vAlign w:val="center"/>
          </w:tcPr>
          <w:p w14:paraId="4E4D84D6">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778" w:type="dxa"/>
            <w:vAlign w:val="center"/>
          </w:tcPr>
          <w:p w14:paraId="0EEDECFF">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905" w:type="dxa"/>
            <w:vAlign w:val="center"/>
          </w:tcPr>
          <w:p w14:paraId="58A9B1A6">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工期</w:t>
            </w:r>
          </w:p>
        </w:tc>
        <w:tc>
          <w:tcPr>
            <w:tcW w:w="961" w:type="dxa"/>
            <w:vAlign w:val="center"/>
          </w:tcPr>
          <w:p w14:paraId="0111244C">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2461" w:type="dxa"/>
            <w:vAlign w:val="center"/>
          </w:tcPr>
          <w:p w14:paraId="7ED5690A">
            <w:pPr>
              <w:widowControl/>
              <w:jc w:val="center"/>
              <w:rPr>
                <w:rFonts w:hint="default" w:ascii="仿宋" w:hAnsi="仿宋" w:eastAsia="仿宋" w:cs="Arial"/>
                <w:b/>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专用资质要求</w:t>
            </w:r>
          </w:p>
        </w:tc>
        <w:tc>
          <w:tcPr>
            <w:tcW w:w="1650" w:type="dxa"/>
            <w:vAlign w:val="center"/>
          </w:tcPr>
          <w:p w14:paraId="09DE336F">
            <w:pPr>
              <w:widowControl/>
              <w:jc w:val="center"/>
              <w:rPr>
                <w:rFonts w:hint="default" w:ascii="仿宋" w:hAnsi="仿宋" w:eastAsia="仿宋" w:cs="Arial"/>
                <w:b/>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专用业绩要求</w:t>
            </w:r>
          </w:p>
        </w:tc>
        <w:tc>
          <w:tcPr>
            <w:tcW w:w="1313" w:type="dxa"/>
            <w:vAlign w:val="center"/>
          </w:tcPr>
          <w:p w14:paraId="4F0BB6F8">
            <w:pPr>
              <w:widowControl/>
              <w:jc w:val="center"/>
              <w:rPr>
                <w:rFonts w:hint="default" w:ascii="仿宋" w:hAnsi="仿宋" w:eastAsia="仿宋" w:cs="Arial"/>
                <w:b/>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保证金金额（万元）</w:t>
            </w:r>
          </w:p>
        </w:tc>
      </w:tr>
      <w:tr w14:paraId="68A0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184" w:type="dxa"/>
            <w:vAlign w:val="center"/>
          </w:tcPr>
          <w:p w14:paraId="2B889E3D">
            <w:pPr>
              <w:widowControl/>
              <w:jc w:val="left"/>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数字孪生与可视化监测劳务采购项目</w:t>
            </w:r>
          </w:p>
        </w:tc>
        <w:tc>
          <w:tcPr>
            <w:tcW w:w="4263" w:type="dxa"/>
            <w:vAlign w:val="center"/>
          </w:tcPr>
          <w:p w14:paraId="3BB708EC">
            <w:pPr>
              <w:widowControl/>
              <w:jc w:val="left"/>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运用3D建模技术，构建全站数字孪生模型。提供实时动态监测服务，涵盖示范站内各类设备的运行状态、场站整体运行情况及能量流动路径，实现能量管理控制的可视化、数字化与智能化展示。</w:t>
            </w:r>
          </w:p>
        </w:tc>
        <w:tc>
          <w:tcPr>
            <w:tcW w:w="675" w:type="dxa"/>
            <w:vAlign w:val="center"/>
          </w:tcPr>
          <w:p w14:paraId="5C5B85A1">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778" w:type="dxa"/>
            <w:vAlign w:val="center"/>
          </w:tcPr>
          <w:p w14:paraId="3E225704">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项</w:t>
            </w:r>
          </w:p>
        </w:tc>
        <w:tc>
          <w:tcPr>
            <w:tcW w:w="905" w:type="dxa"/>
            <w:vAlign w:val="center"/>
          </w:tcPr>
          <w:p w14:paraId="46711303">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合同签订后</w:t>
            </w:r>
            <w:r>
              <w:rPr>
                <w:rFonts w:ascii="仿宋" w:hAnsi="仿宋" w:eastAsia="仿宋" w:cs="Arial"/>
                <w:bCs/>
                <w:color w:val="000000" w:themeColor="text1"/>
                <w:kern w:val="0"/>
                <w:sz w:val="22"/>
                <w:szCs w:val="22"/>
                <w:highlight w:val="none"/>
                <w14:textFill>
                  <w14:solidFill>
                    <w14:schemeClr w14:val="tx1"/>
                  </w14:solidFill>
                </w14:textFill>
              </w:rPr>
              <w:t>60</w:t>
            </w:r>
            <w:r>
              <w:rPr>
                <w:rFonts w:hint="eastAsia" w:ascii="仿宋" w:hAnsi="仿宋" w:eastAsia="仿宋" w:cs="Arial"/>
                <w:bCs/>
                <w:color w:val="000000" w:themeColor="text1"/>
                <w:kern w:val="0"/>
                <w:sz w:val="22"/>
                <w:szCs w:val="22"/>
                <w:highlight w:val="none"/>
                <w14:textFill>
                  <w14:solidFill>
                    <w14:schemeClr w14:val="tx1"/>
                  </w14:solidFill>
                </w14:textFill>
              </w:rPr>
              <w:t>天</w:t>
            </w:r>
          </w:p>
        </w:tc>
        <w:tc>
          <w:tcPr>
            <w:tcW w:w="961" w:type="dxa"/>
            <w:vAlign w:val="center"/>
          </w:tcPr>
          <w:p w14:paraId="7AF33CC4">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w:t>
            </w:r>
          </w:p>
        </w:tc>
        <w:tc>
          <w:tcPr>
            <w:tcW w:w="2461" w:type="dxa"/>
            <w:vAlign w:val="center"/>
          </w:tcPr>
          <w:p w14:paraId="1D57191C">
            <w:pPr>
              <w:widowControl/>
              <w:jc w:val="cente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服务商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themeColor="text1"/>
                <w:kern w:val="0"/>
                <w:sz w:val="22"/>
                <w:szCs w:val="22"/>
                <w:highlight w:val="none"/>
                <w14:textFill>
                  <w14:solidFill>
                    <w14:schemeClr w14:val="tx1"/>
                  </w14:solidFill>
                </w14:textFill>
              </w:rPr>
              <w:t>备注</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kern w:val="0"/>
                <w:sz w:val="22"/>
                <w:szCs w:val="22"/>
                <w:highlight w:val="none"/>
              </w:rPr>
              <w:t>应答</w:t>
            </w:r>
            <w:r>
              <w:rPr>
                <w:rFonts w:hint="eastAsia" w:ascii="仿宋" w:hAnsi="仿宋" w:eastAsia="仿宋" w:cs="宋体"/>
                <w:kern w:val="0"/>
                <w:sz w:val="22"/>
                <w:szCs w:val="22"/>
                <w:highlight w:val="none"/>
              </w:rPr>
              <w:t>人需提供不少于5人的实施人员团队，</w:t>
            </w:r>
            <w:r>
              <w:rPr>
                <w:rFonts w:hint="eastAsia" w:ascii="仿宋" w:hAnsi="仿宋" w:eastAsia="仿宋" w:cs="宋体"/>
                <w:color w:val="000000" w:themeColor="text1"/>
                <w:kern w:val="0"/>
                <w:sz w:val="22"/>
                <w:szCs w:val="22"/>
                <w:highlight w:val="none"/>
                <w14:textFill>
                  <w14:solidFill>
                    <w14:schemeClr w14:val="tx1"/>
                  </w14:solidFill>
                </w14:textFill>
              </w:rPr>
              <w:t>提供劳动合同及自投标文件递交截止日前近三个月在本单位的社保缴纳证明。</w:t>
            </w:r>
          </w:p>
        </w:tc>
        <w:tc>
          <w:tcPr>
            <w:tcW w:w="1650" w:type="dxa"/>
            <w:vAlign w:val="center"/>
          </w:tcPr>
          <w:p w14:paraId="28F2743A">
            <w:pPr>
              <w:widowControl/>
              <w:jc w:val="cente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w:t>
            </w:r>
            <w:r>
              <w:rPr>
                <w:rFonts w:hint="eastAsia" w:ascii="仿宋" w:hAnsi="仿宋" w:eastAsia="仿宋" w:cs="宋体"/>
                <w:kern w:val="0"/>
                <w:sz w:val="22"/>
                <w:szCs w:val="22"/>
                <w:highlight w:val="none"/>
              </w:rPr>
              <w:t>2023年1月1日至招标公告发布日内，具有软件开发类或软件实施类合同不少于3份。</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宋体"/>
                <w:b/>
                <w:bCs/>
                <w:color w:val="000000" w:themeColor="text1"/>
                <w:kern w:val="0"/>
                <w:sz w:val="22"/>
                <w:szCs w:val="22"/>
                <w:highlight w:val="none"/>
                <w14:textFill>
                  <w14:solidFill>
                    <w14:schemeClr w14:val="tx1"/>
                  </w14:solidFill>
                </w14:textFill>
              </w:rPr>
              <w:t>。</w:t>
            </w:r>
          </w:p>
        </w:tc>
        <w:tc>
          <w:tcPr>
            <w:tcW w:w="1313" w:type="dxa"/>
            <w:vAlign w:val="center"/>
          </w:tcPr>
          <w:p w14:paraId="3481C2A2">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0.6</w:t>
            </w:r>
          </w:p>
        </w:tc>
      </w:tr>
    </w:tbl>
    <w:p w14:paraId="0633B5DB">
      <w:pPr>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7DDA7A0A">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备注：</w:t>
      </w:r>
    </w:p>
    <w:p w14:paraId="4188BD01">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5C7B471">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2.投标文件中提供的证明材料复印件应复印清晰、可辨认且不得遮盖、涂抹，否则视为无效。</w:t>
      </w:r>
    </w:p>
    <w:p w14:paraId="49622E2A">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3</w:t>
      </w:r>
      <w:r>
        <w:rPr>
          <w:rFonts w:ascii="仿宋" w:hAnsi="仿宋" w:eastAsia="仿宋"/>
          <w:color w:val="000000" w:themeColor="text1"/>
          <w:sz w:val="22"/>
          <w:szCs w:val="22"/>
          <w:highlight w:val="none"/>
          <w14:textFill>
            <w14:solidFill>
              <w14:schemeClr w14:val="tx1"/>
            </w14:solidFill>
          </w14:textFill>
        </w:rPr>
        <w:t>.</w:t>
      </w:r>
      <w:bookmarkStart w:id="0" w:name="_Hlk146008196"/>
      <w:r>
        <w:rPr>
          <w:rFonts w:hint="eastAsia" w:ascii="仿宋" w:hAnsi="仿宋" w:eastAsia="仿宋"/>
          <w:b/>
          <w:bCs/>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w:t>
      </w:r>
      <w:r>
        <w:rPr>
          <w:rFonts w:hint="eastAsia" w:ascii="仿宋" w:hAnsi="仿宋" w:eastAsia="仿宋"/>
          <w:b/>
          <w:bCs/>
          <w:color w:val="FF0000"/>
          <w:sz w:val="22"/>
          <w:szCs w:val="22"/>
          <w:highlight w:val="none"/>
        </w:rPr>
        <w:t>以合同签订时间为准</w:t>
      </w:r>
      <w:r>
        <w:rPr>
          <w:rFonts w:hint="eastAsia" w:ascii="仿宋" w:hAnsi="仿宋" w:eastAsia="仿宋"/>
          <w:b/>
          <w:bCs/>
          <w:sz w:val="22"/>
          <w:szCs w:val="22"/>
          <w:highlight w:val="none"/>
        </w:rPr>
        <w:t>，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w:t>
      </w:r>
      <w:r>
        <w:rPr>
          <w:rFonts w:hint="eastAsia" w:ascii="仿宋" w:hAnsi="仿宋" w:eastAsia="仿宋"/>
          <w:b/>
          <w:bCs/>
          <w:color w:val="FF0000"/>
          <w:sz w:val="22"/>
          <w:szCs w:val="22"/>
          <w:highlight w:val="none"/>
        </w:rPr>
        <w:t>不得晚于</w:t>
      </w:r>
      <w:r>
        <w:rPr>
          <w:rFonts w:hint="eastAsia" w:ascii="仿宋" w:hAnsi="仿宋" w:eastAsia="仿宋"/>
          <w:b/>
          <w:bCs/>
          <w:sz w:val="22"/>
          <w:szCs w:val="22"/>
          <w:highlight w:val="none"/>
        </w:rPr>
        <w:t>采购公告发布时间。未提供发票或未提供对应发票查验结果截图的或发票开标日期</w:t>
      </w:r>
      <w:r>
        <w:rPr>
          <w:rFonts w:hint="eastAsia" w:ascii="仿宋" w:hAnsi="仿宋" w:eastAsia="仿宋"/>
          <w:b/>
          <w:bCs/>
          <w:color w:val="000000" w:themeColor="text1"/>
          <w:sz w:val="22"/>
          <w:szCs w:val="22"/>
          <w:highlight w:val="none"/>
          <w14:textFill>
            <w14:solidFill>
              <w14:schemeClr w14:val="tx1"/>
            </w14:solidFill>
          </w14:textFill>
        </w:rPr>
        <w:t>晚于</w:t>
      </w:r>
      <w:r>
        <w:rPr>
          <w:rFonts w:hint="eastAsia" w:ascii="仿宋" w:hAnsi="仿宋" w:eastAsia="仿宋"/>
          <w:b/>
          <w:bCs/>
          <w:sz w:val="22"/>
          <w:szCs w:val="22"/>
          <w:highlight w:val="none"/>
        </w:rPr>
        <w:t>采购公告发布时间的业绩不予认可。所有业绩支撑证明材料内容须保证清晰、可辨认且不得遮盖、涂抹。</w:t>
      </w:r>
      <w:bookmarkEnd w:id="0"/>
    </w:p>
    <w:p w14:paraId="6713709B">
      <w:pPr>
        <w:rPr>
          <w:rFonts w:hint="eastAsia" w:ascii="仿宋" w:hAnsi="仿宋" w:eastAsia="仿宋"/>
          <w:color w:val="000000" w:themeColor="text1"/>
          <w:sz w:val="22"/>
          <w:szCs w:val="22"/>
          <w:highlight w:val="none"/>
          <w14:textFill>
            <w14:solidFill>
              <w14:schemeClr w14:val="tx1"/>
            </w14:solidFill>
          </w14:textFill>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4"/>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AAF37B">
                    <w:pPr>
                      <w:pStyle w:val="4"/>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6C74530"/>
    <w:rsid w:val="08E41D65"/>
    <w:rsid w:val="0D705975"/>
    <w:rsid w:val="0EE13289"/>
    <w:rsid w:val="144B398A"/>
    <w:rsid w:val="19EA7F0D"/>
    <w:rsid w:val="1B304996"/>
    <w:rsid w:val="216E6218"/>
    <w:rsid w:val="21BC068A"/>
    <w:rsid w:val="22B755C4"/>
    <w:rsid w:val="249C662B"/>
    <w:rsid w:val="25F807A6"/>
    <w:rsid w:val="271138CD"/>
    <w:rsid w:val="28982781"/>
    <w:rsid w:val="2A5C1303"/>
    <w:rsid w:val="35CB1BB4"/>
    <w:rsid w:val="3A4B5344"/>
    <w:rsid w:val="3C3025F0"/>
    <w:rsid w:val="3D2832C7"/>
    <w:rsid w:val="3E7762B4"/>
    <w:rsid w:val="3FC925C9"/>
    <w:rsid w:val="42706353"/>
    <w:rsid w:val="445F3A72"/>
    <w:rsid w:val="44C02BF0"/>
    <w:rsid w:val="47811F51"/>
    <w:rsid w:val="4B4B2FA2"/>
    <w:rsid w:val="4D981108"/>
    <w:rsid w:val="4F7423AB"/>
    <w:rsid w:val="50DD2A1C"/>
    <w:rsid w:val="56F52014"/>
    <w:rsid w:val="5A8E07B6"/>
    <w:rsid w:val="5C863DFA"/>
    <w:rsid w:val="5FD924D3"/>
    <w:rsid w:val="60D02126"/>
    <w:rsid w:val="616B7AA3"/>
    <w:rsid w:val="631201B1"/>
    <w:rsid w:val="6AC83870"/>
    <w:rsid w:val="6E6C09B6"/>
    <w:rsid w:val="6EC425A0"/>
    <w:rsid w:val="727A7B45"/>
    <w:rsid w:val="7A432F13"/>
    <w:rsid w:val="7A7F0F4D"/>
    <w:rsid w:val="7B0A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pPr>
    <w:rPr>
      <w:sz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List"/>
    <w:basedOn w:val="1"/>
    <w:qFormat/>
    <w:uiPriority w:val="0"/>
    <w:pPr>
      <w:ind w:left="200" w:hanging="200" w:hangingChars="200"/>
      <w:contextualSpacing/>
    </w:pPr>
  </w:style>
  <w:style w:type="paragraph" w:styleId="6">
    <w:name w:val="Body Text First Indent 2"/>
    <w:basedOn w:val="3"/>
    <w:next w:val="7"/>
    <w:qFormat/>
    <w:uiPriority w:val="0"/>
    <w:pPr>
      <w:ind w:firstLine="420"/>
    </w:pPr>
  </w:style>
  <w:style w:type="paragraph" w:customStyle="1" w:styleId="7">
    <w:name w:val="表格文字"/>
    <w:basedOn w:val="5"/>
    <w:next w:val="1"/>
    <w:qFormat/>
    <w:uiPriority w:val="0"/>
    <w:pPr>
      <w:ind w:firstLine="0" w:firstLineChars="0"/>
      <w:jc w:val="center"/>
    </w:pPr>
    <w:rPr>
      <w:szCs w:val="20"/>
    </w:rPr>
  </w:style>
  <w:style w:type="character" w:styleId="10">
    <w:name w:val="Hyperlink"/>
    <w:qFormat/>
    <w:uiPriority w:val="99"/>
    <w:rPr>
      <w:color w:val="0000FF"/>
      <w:u w:val="single"/>
    </w:rPr>
  </w:style>
  <w:style w:type="paragraph" w:customStyle="1" w:styleId="11">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4936</Words>
  <Characters>5538</Characters>
  <Lines>0</Lines>
  <Paragraphs>0</Paragraphs>
  <TotalTime>0</TotalTime>
  <ScaleCrop>false</ScaleCrop>
  <LinksUpToDate>false</LinksUpToDate>
  <CharactersWithSpaces>5552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2026-05-14T07:44:57Z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2CF7307234CD4474A459B6947D6D5DD7_12</vt:lpwstr>
  </property>
  <property fmtid="{D5CDD505-2E9C-101B-9397-08002B2CF9AE}" pid="4" name="KSOTemplateDocerSaveRecord">
    <vt:lpwstr>eyJoZGlkIjoiOTM1NjU5NTU1OTBhZTRiN2E3MWZhYWU2MjFkNTEwNzkiLCJ1c2VySWQiOiI3MzAwNjQ3NTMifQ==</vt:lpwstr>
  </property>
</Properties>
</file>