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0A225">
      <w:pPr>
        <w:pStyle w:val="11"/>
        <w:shd w:val="clear"/>
        <w:spacing w:line="400" w:lineRule="exact"/>
        <w:rPr>
          <w:rFonts w:hint="eastAsia" w:ascii="黑体" w:hAnsi="黑体" w:eastAsia="黑体" w:cs="黑体"/>
          <w:b/>
          <w:bCs/>
          <w:color w:val="auto"/>
          <w:kern w:val="2"/>
          <w:sz w:val="24"/>
          <w:szCs w:val="24"/>
          <w:highlight w:val="none"/>
          <w:lang w:val="en-US"/>
        </w:rPr>
      </w:pPr>
      <w:bookmarkStart w:id="0" w:name="_GoBack"/>
      <w:bookmarkEnd w:id="0"/>
      <w:r>
        <w:rPr>
          <w:rFonts w:ascii="黑体" w:hAnsi="黑体" w:eastAsia="黑体" w:cs="黑体"/>
          <w:b/>
          <w:bCs/>
          <w:color w:val="auto"/>
          <w:kern w:val="2"/>
          <w:sz w:val="24"/>
          <w:szCs w:val="24"/>
          <w:highlight w:val="none"/>
          <w:lang w:val="en-US"/>
        </w:rPr>
        <w:t xml:space="preserve">附件 </w:t>
      </w:r>
      <w:r>
        <w:rPr>
          <w:rFonts w:hint="eastAsia" w:ascii="黑体" w:hAnsi="黑体" w:eastAsia="黑体" w:cs="黑体"/>
          <w:b/>
          <w:bCs/>
          <w:color w:val="auto"/>
          <w:kern w:val="2"/>
          <w:sz w:val="24"/>
          <w:szCs w:val="24"/>
          <w:highlight w:val="none"/>
          <w:lang w:val="en-US"/>
        </w:rPr>
        <w:t>招标公告附件</w:t>
      </w:r>
    </w:p>
    <w:p w14:paraId="6C41FECD">
      <w:pPr>
        <w:pStyle w:val="11"/>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分标一：线路通道巡视车辆租赁采购项目</w:t>
      </w:r>
    </w:p>
    <w:p w14:paraId="680D554D">
      <w:pPr>
        <w:pStyle w:val="11"/>
        <w:shd w:val="clear"/>
        <w:spacing w:line="400" w:lineRule="exact"/>
        <w:rPr>
          <w:rFonts w:hint="eastAsia" w:ascii="黑体" w:hAnsi="黑体" w:eastAsia="黑体" w:cs="黑体"/>
          <w:b/>
          <w:bCs/>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分标编号：CY0626SFWP67FZ01</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1349"/>
        <w:gridCol w:w="796"/>
        <w:gridCol w:w="689"/>
        <w:gridCol w:w="728"/>
        <w:gridCol w:w="785"/>
        <w:gridCol w:w="3603"/>
        <w:gridCol w:w="3554"/>
        <w:gridCol w:w="1284"/>
      </w:tblGrid>
      <w:tr w14:paraId="6E34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85" w:type="pct"/>
            <w:vAlign w:val="center"/>
          </w:tcPr>
          <w:p w14:paraId="0BA23313">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项目名称</w:t>
            </w:r>
          </w:p>
        </w:tc>
        <w:tc>
          <w:tcPr>
            <w:tcW w:w="476" w:type="pct"/>
            <w:vAlign w:val="center"/>
          </w:tcPr>
          <w:p w14:paraId="688E1E3E">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施工内容</w:t>
            </w:r>
          </w:p>
        </w:tc>
        <w:tc>
          <w:tcPr>
            <w:tcW w:w="281" w:type="pct"/>
            <w:vAlign w:val="center"/>
          </w:tcPr>
          <w:p w14:paraId="2F2B0F29">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数量</w:t>
            </w:r>
          </w:p>
        </w:tc>
        <w:tc>
          <w:tcPr>
            <w:tcW w:w="243" w:type="pct"/>
            <w:vAlign w:val="center"/>
          </w:tcPr>
          <w:p w14:paraId="21F15B2F">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单位</w:t>
            </w:r>
          </w:p>
        </w:tc>
        <w:tc>
          <w:tcPr>
            <w:tcW w:w="257" w:type="pct"/>
            <w:vAlign w:val="center"/>
          </w:tcPr>
          <w:p w14:paraId="4343D1E5">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工期</w:t>
            </w:r>
          </w:p>
        </w:tc>
        <w:tc>
          <w:tcPr>
            <w:tcW w:w="277" w:type="pct"/>
            <w:vAlign w:val="center"/>
          </w:tcPr>
          <w:p w14:paraId="1BD82465">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质保期</w:t>
            </w:r>
          </w:p>
        </w:tc>
        <w:tc>
          <w:tcPr>
            <w:tcW w:w="1271" w:type="pct"/>
            <w:vAlign w:val="center"/>
          </w:tcPr>
          <w:p w14:paraId="2A44A969">
            <w:pPr>
              <w:widowControl/>
              <w:shd w:val="clear"/>
              <w:jc w:val="center"/>
              <w:rPr>
                <w:rFonts w:hint="default"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专业资质要求</w:t>
            </w:r>
          </w:p>
        </w:tc>
        <w:tc>
          <w:tcPr>
            <w:tcW w:w="1254" w:type="pct"/>
            <w:vAlign w:val="center"/>
          </w:tcPr>
          <w:p w14:paraId="7DC4BECD">
            <w:pPr>
              <w:widowControl/>
              <w:shd w:val="clear"/>
              <w:jc w:val="center"/>
              <w:rPr>
                <w:rFonts w:hint="default"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专用业绩要求</w:t>
            </w:r>
          </w:p>
        </w:tc>
        <w:tc>
          <w:tcPr>
            <w:tcW w:w="453" w:type="pct"/>
            <w:vAlign w:val="center"/>
          </w:tcPr>
          <w:p w14:paraId="6A163E44">
            <w:pPr>
              <w:widowControl/>
              <w:shd w:val="clear"/>
              <w:jc w:val="center"/>
              <w:rPr>
                <w:rFonts w:hint="default"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保证金金额（万元）</w:t>
            </w:r>
          </w:p>
        </w:tc>
      </w:tr>
      <w:tr w14:paraId="1A8B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485" w:type="pct"/>
            <w:vAlign w:val="center"/>
          </w:tcPr>
          <w:p w14:paraId="6597931D">
            <w:pPr>
              <w:widowControl/>
              <w:shd w:val="clear"/>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线路通道巡视车辆租赁采购项目</w:t>
            </w:r>
          </w:p>
        </w:tc>
        <w:tc>
          <w:tcPr>
            <w:tcW w:w="476" w:type="pct"/>
            <w:vAlign w:val="center"/>
          </w:tcPr>
          <w:p w14:paraId="02F3A538">
            <w:pPr>
              <w:widowControl/>
              <w:shd w:val="clear"/>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详见技术规范</w:t>
            </w:r>
          </w:p>
        </w:tc>
        <w:tc>
          <w:tcPr>
            <w:tcW w:w="281" w:type="pct"/>
            <w:vAlign w:val="center"/>
          </w:tcPr>
          <w:p w14:paraId="5815F51D">
            <w:pPr>
              <w:widowControl/>
              <w:shd w:val="clear"/>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200</w:t>
            </w:r>
          </w:p>
        </w:tc>
        <w:tc>
          <w:tcPr>
            <w:tcW w:w="243" w:type="pct"/>
            <w:vAlign w:val="center"/>
          </w:tcPr>
          <w:p w14:paraId="5D6933F9">
            <w:pPr>
              <w:widowControl/>
              <w:shd w:val="clear"/>
              <w:adjustRightInd w:val="0"/>
              <w:snapToGrid w:val="0"/>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台班</w:t>
            </w:r>
          </w:p>
        </w:tc>
        <w:tc>
          <w:tcPr>
            <w:tcW w:w="257" w:type="pct"/>
            <w:vAlign w:val="center"/>
          </w:tcPr>
          <w:p w14:paraId="27FBD184">
            <w:pPr>
              <w:widowControl/>
              <w:shd w:val="clear"/>
              <w:adjustRightInd w:val="0"/>
              <w:snapToGrid w:val="0"/>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1</w:t>
            </w:r>
            <w:r>
              <w:rPr>
                <w:rFonts w:ascii="仿宋" w:hAnsi="仿宋" w:eastAsia="仿宋" w:cs="仿宋"/>
                <w:bCs/>
                <w:color w:val="auto"/>
                <w:kern w:val="0"/>
                <w:sz w:val="22"/>
                <w:szCs w:val="22"/>
                <w:highlight w:val="none"/>
              </w:rPr>
              <w:t>2</w:t>
            </w:r>
            <w:r>
              <w:rPr>
                <w:rFonts w:hint="eastAsia" w:ascii="仿宋" w:hAnsi="仿宋" w:eastAsia="仿宋" w:cs="仿宋"/>
                <w:bCs/>
                <w:color w:val="auto"/>
                <w:kern w:val="0"/>
                <w:sz w:val="22"/>
                <w:szCs w:val="22"/>
                <w:highlight w:val="none"/>
              </w:rPr>
              <w:t>0天</w:t>
            </w:r>
          </w:p>
        </w:tc>
        <w:tc>
          <w:tcPr>
            <w:tcW w:w="277" w:type="pct"/>
            <w:vAlign w:val="center"/>
          </w:tcPr>
          <w:p w14:paraId="02A18AAD">
            <w:pPr>
              <w:widowControl/>
              <w:shd w:val="clear"/>
              <w:jc w:val="center"/>
              <w:rPr>
                <w:rFonts w:ascii="仿宋" w:hAnsi="仿宋" w:eastAsia="仿宋" w:cs="仿宋"/>
                <w:bCs/>
                <w:color w:val="auto"/>
                <w:kern w:val="0"/>
                <w:sz w:val="22"/>
                <w:szCs w:val="22"/>
                <w:highlight w:val="none"/>
              </w:rPr>
            </w:pPr>
            <w:r>
              <w:rPr>
                <w:rFonts w:hint="eastAsia" w:ascii="仿宋" w:hAnsi="仿宋" w:eastAsia="仿宋" w:cs="Arial"/>
                <w:bCs/>
                <w:color w:val="auto"/>
                <w:kern w:val="0"/>
                <w:sz w:val="22"/>
                <w:szCs w:val="22"/>
                <w:highlight w:val="none"/>
              </w:rPr>
              <w:t>/</w:t>
            </w:r>
          </w:p>
        </w:tc>
        <w:tc>
          <w:tcPr>
            <w:tcW w:w="1271" w:type="pct"/>
            <w:vAlign w:val="center"/>
          </w:tcPr>
          <w:p w14:paraId="3023C573">
            <w:pPr>
              <w:widowControl/>
              <w:shd w:val="clear"/>
              <w:jc w:val="center"/>
              <w:rPr>
                <w:rFonts w:hint="eastAsia" w:ascii="仿宋" w:hAnsi="仿宋" w:eastAsia="仿宋" w:cs="Arial"/>
                <w:bCs/>
                <w:color w:val="auto"/>
                <w:kern w:val="0"/>
                <w:sz w:val="22"/>
                <w:szCs w:val="22"/>
                <w:highlight w:val="none"/>
                <w:lang w:val="en-US" w:eastAsia="zh-CN"/>
              </w:rPr>
            </w:pPr>
            <w:r>
              <w:rPr>
                <w:rFonts w:hint="eastAsia" w:ascii="仿宋" w:hAnsi="仿宋" w:eastAsia="仿宋" w:cs="Arial"/>
                <w:bCs/>
                <w:color w:val="auto"/>
                <w:kern w:val="0"/>
                <w:sz w:val="22"/>
                <w:szCs w:val="22"/>
                <w:highlight w:val="none"/>
                <w:lang w:val="en-US" w:eastAsia="zh-CN"/>
              </w:rPr>
              <w:t>1.</w:t>
            </w:r>
            <w:r>
              <w:rPr>
                <w:rFonts w:hint="eastAsia" w:ascii="仿宋" w:hAnsi="仿宋" w:eastAsia="仿宋" w:cs="仿宋"/>
                <w:b/>
                <w:bCs/>
                <w:color w:val="auto"/>
                <w:kern w:val="0"/>
                <w:sz w:val="22"/>
                <w:szCs w:val="22"/>
                <w:highlight w:val="none"/>
              </w:rPr>
              <w:t>厂商要求</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服务商</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val="en-US" w:eastAsia="zh-CN"/>
              </w:rPr>
              <w:t>2.</w:t>
            </w:r>
            <w:r>
              <w:rPr>
                <w:rFonts w:hint="eastAsia" w:ascii="仿宋" w:hAnsi="仿宋" w:eastAsia="仿宋" w:cs="仿宋"/>
                <w:b/>
                <w:bCs/>
                <w:color w:val="auto"/>
                <w:kern w:val="0"/>
                <w:sz w:val="22"/>
                <w:szCs w:val="22"/>
                <w:highlight w:val="none"/>
              </w:rPr>
              <w:t>备注</w:t>
            </w:r>
            <w:r>
              <w:rPr>
                <w:rFonts w:hint="eastAsia" w:ascii="仿宋" w:hAnsi="仿宋" w:eastAsia="仿宋" w:cs="仿宋"/>
                <w:b/>
                <w:bCs/>
                <w:color w:val="auto"/>
                <w:kern w:val="0"/>
                <w:sz w:val="22"/>
                <w:szCs w:val="22"/>
                <w:highlight w:val="none"/>
                <w:lang w:eastAsia="zh-CN"/>
              </w:rPr>
              <w:t>：</w:t>
            </w:r>
            <w:r>
              <w:rPr>
                <w:rFonts w:ascii="仿宋" w:hAnsi="仿宋" w:eastAsia="仿宋" w:cs="仿宋"/>
                <w:color w:val="auto"/>
                <w:kern w:val="0"/>
                <w:sz w:val="22"/>
                <w:szCs w:val="22"/>
                <w:highlight w:val="none"/>
              </w:rPr>
              <w:t>提供服务的车辆必须按规定投保（交强险、商业第三者责任险、提供承运人责任险的保单）；涉及特种车辆的驾驶人员需具备《特种作业操作证》。</w:t>
            </w:r>
          </w:p>
        </w:tc>
        <w:tc>
          <w:tcPr>
            <w:tcW w:w="1254" w:type="pct"/>
            <w:vAlign w:val="center"/>
          </w:tcPr>
          <w:p w14:paraId="4FF262D3">
            <w:pPr>
              <w:widowControl/>
              <w:shd w:val="clear"/>
              <w:jc w:val="center"/>
              <w:rPr>
                <w:rFonts w:hint="eastAsia" w:ascii="仿宋" w:hAnsi="仿宋" w:eastAsia="仿宋" w:cs="Arial"/>
                <w:bCs/>
                <w:color w:val="auto"/>
                <w:kern w:val="0"/>
                <w:sz w:val="22"/>
                <w:szCs w:val="22"/>
                <w:highlight w:val="none"/>
              </w:rPr>
            </w:pPr>
            <w:r>
              <w:rPr>
                <w:rFonts w:hint="eastAsia" w:ascii="仿宋" w:hAnsi="仿宋" w:eastAsia="仿宋" w:cs="仿宋"/>
                <w:color w:val="auto"/>
                <w:kern w:val="0"/>
                <w:sz w:val="22"/>
                <w:szCs w:val="22"/>
                <w:highlight w:val="none"/>
              </w:rPr>
              <w:t>2023年1月1日至招标公告发布之日内，具有车辆租赁业绩不少于1份。（时间以合同签订日期为准，须提供用户合同封面、金额页、合同签字盖章页复印件、证明合同内容的合同页、发票复印件、发票查验结果截图）</w:t>
            </w:r>
          </w:p>
        </w:tc>
        <w:tc>
          <w:tcPr>
            <w:tcW w:w="453" w:type="pct"/>
            <w:vAlign w:val="center"/>
          </w:tcPr>
          <w:p w14:paraId="085C69F0">
            <w:pPr>
              <w:widowControl/>
              <w:shd w:val="clear"/>
              <w:jc w:val="center"/>
              <w:rPr>
                <w:rFonts w:hint="default" w:ascii="仿宋" w:hAnsi="仿宋" w:eastAsia="仿宋" w:cs="Arial"/>
                <w:bCs/>
                <w:color w:val="auto"/>
                <w:kern w:val="0"/>
                <w:sz w:val="22"/>
                <w:szCs w:val="22"/>
                <w:highlight w:val="none"/>
                <w:lang w:val="en-US" w:eastAsia="zh-CN"/>
              </w:rPr>
            </w:pPr>
            <w:r>
              <w:rPr>
                <w:rFonts w:hint="eastAsia" w:ascii="仿宋" w:hAnsi="仿宋" w:eastAsia="仿宋" w:cs="Arial"/>
                <w:bCs/>
                <w:color w:val="auto"/>
                <w:kern w:val="0"/>
                <w:sz w:val="22"/>
                <w:szCs w:val="22"/>
                <w:highlight w:val="none"/>
                <w:lang w:val="en-US" w:eastAsia="zh-CN"/>
              </w:rPr>
              <w:t>0.6</w:t>
            </w:r>
          </w:p>
        </w:tc>
      </w:tr>
    </w:tbl>
    <w:p w14:paraId="4452F838">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具体服务不局限于上述需求一览表。应包括上述服务相关延伸服务及产品，类似升级服务及相关产品。</w:t>
      </w:r>
    </w:p>
    <w:p w14:paraId="71032518">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20B2FCE3">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0D9C568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41B02626">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4AFBB56A">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p w14:paraId="1FBC9BF2">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br w:type="page"/>
      </w:r>
    </w:p>
    <w:p w14:paraId="63CA036E">
      <w:pPr>
        <w:pStyle w:val="11"/>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分标二：图像数据整理劳务采购项目</w:t>
      </w:r>
    </w:p>
    <w:p w14:paraId="59CC96E9">
      <w:pPr>
        <w:shd w:val="clear"/>
        <w:rPr>
          <w:rFonts w:hint="eastAsia"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分标编号：CY0626SFWP67FZ02</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1105"/>
        <w:gridCol w:w="950"/>
        <w:gridCol w:w="1026"/>
        <w:gridCol w:w="822"/>
        <w:gridCol w:w="799"/>
        <w:gridCol w:w="2423"/>
        <w:gridCol w:w="4439"/>
        <w:gridCol w:w="1219"/>
      </w:tblGrid>
      <w:tr w14:paraId="2058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87" w:type="pct"/>
            <w:vAlign w:val="center"/>
          </w:tcPr>
          <w:p w14:paraId="2FF893EC">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项目名称</w:t>
            </w:r>
          </w:p>
        </w:tc>
        <w:tc>
          <w:tcPr>
            <w:tcW w:w="390" w:type="pct"/>
            <w:vAlign w:val="center"/>
          </w:tcPr>
          <w:p w14:paraId="645C72EF">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施工内容</w:t>
            </w:r>
          </w:p>
        </w:tc>
        <w:tc>
          <w:tcPr>
            <w:tcW w:w="335" w:type="pct"/>
            <w:vAlign w:val="center"/>
          </w:tcPr>
          <w:p w14:paraId="7B06E99B">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数量</w:t>
            </w:r>
          </w:p>
        </w:tc>
        <w:tc>
          <w:tcPr>
            <w:tcW w:w="362" w:type="pct"/>
            <w:vAlign w:val="center"/>
          </w:tcPr>
          <w:p w14:paraId="4CF76CC1">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单位</w:t>
            </w:r>
          </w:p>
        </w:tc>
        <w:tc>
          <w:tcPr>
            <w:tcW w:w="290" w:type="pct"/>
            <w:vAlign w:val="center"/>
          </w:tcPr>
          <w:p w14:paraId="12CE0896">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工期</w:t>
            </w:r>
          </w:p>
        </w:tc>
        <w:tc>
          <w:tcPr>
            <w:tcW w:w="282" w:type="pct"/>
            <w:vAlign w:val="center"/>
          </w:tcPr>
          <w:p w14:paraId="5E38CFDA">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质保期</w:t>
            </w:r>
          </w:p>
        </w:tc>
        <w:tc>
          <w:tcPr>
            <w:tcW w:w="855" w:type="pct"/>
            <w:vAlign w:val="center"/>
          </w:tcPr>
          <w:p w14:paraId="259A7553">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专业资质要求</w:t>
            </w:r>
          </w:p>
        </w:tc>
        <w:tc>
          <w:tcPr>
            <w:tcW w:w="1566" w:type="pct"/>
            <w:vAlign w:val="center"/>
          </w:tcPr>
          <w:p w14:paraId="6941DFBF">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430" w:type="pct"/>
            <w:vAlign w:val="center"/>
          </w:tcPr>
          <w:p w14:paraId="1E7F0593">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保证金金额（万元）</w:t>
            </w:r>
          </w:p>
        </w:tc>
      </w:tr>
      <w:tr w14:paraId="0DC0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487" w:type="pct"/>
            <w:vAlign w:val="center"/>
          </w:tcPr>
          <w:p w14:paraId="25115F35">
            <w:pPr>
              <w:widowControl/>
              <w:shd w:val="clear"/>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图像数据整理劳务采购项目</w:t>
            </w:r>
          </w:p>
        </w:tc>
        <w:tc>
          <w:tcPr>
            <w:tcW w:w="390" w:type="pct"/>
            <w:vAlign w:val="center"/>
          </w:tcPr>
          <w:p w14:paraId="02FFB295">
            <w:pPr>
              <w:widowControl/>
              <w:shd w:val="clear"/>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详见技术规范</w:t>
            </w:r>
          </w:p>
        </w:tc>
        <w:tc>
          <w:tcPr>
            <w:tcW w:w="335" w:type="pct"/>
            <w:vAlign w:val="center"/>
          </w:tcPr>
          <w:p w14:paraId="1D4D42CD">
            <w:pPr>
              <w:widowControl/>
              <w:shd w:val="clear"/>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1</w:t>
            </w:r>
          </w:p>
        </w:tc>
        <w:tc>
          <w:tcPr>
            <w:tcW w:w="362" w:type="pct"/>
            <w:vAlign w:val="center"/>
          </w:tcPr>
          <w:p w14:paraId="4909E31D">
            <w:pPr>
              <w:widowControl/>
              <w:shd w:val="clear"/>
              <w:adjustRightInd w:val="0"/>
              <w:snapToGrid w:val="0"/>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宗</w:t>
            </w:r>
          </w:p>
        </w:tc>
        <w:tc>
          <w:tcPr>
            <w:tcW w:w="290" w:type="pct"/>
            <w:vAlign w:val="center"/>
          </w:tcPr>
          <w:p w14:paraId="038914CA">
            <w:pPr>
              <w:widowControl/>
              <w:shd w:val="clear"/>
              <w:adjustRightInd w:val="0"/>
              <w:snapToGrid w:val="0"/>
              <w:jc w:val="center"/>
              <w:rPr>
                <w:rFonts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120天</w:t>
            </w:r>
          </w:p>
        </w:tc>
        <w:tc>
          <w:tcPr>
            <w:tcW w:w="282" w:type="pct"/>
            <w:vAlign w:val="center"/>
          </w:tcPr>
          <w:p w14:paraId="03F07039">
            <w:pPr>
              <w:widowControl/>
              <w:shd w:val="clear"/>
              <w:jc w:val="center"/>
              <w:rPr>
                <w:rFonts w:ascii="仿宋" w:hAnsi="仿宋" w:eastAsia="仿宋" w:cs="仿宋"/>
                <w:bCs/>
                <w:color w:val="auto"/>
                <w:kern w:val="0"/>
                <w:sz w:val="22"/>
                <w:szCs w:val="22"/>
                <w:highlight w:val="none"/>
              </w:rPr>
            </w:pPr>
            <w:r>
              <w:rPr>
                <w:rFonts w:hint="eastAsia" w:ascii="仿宋" w:hAnsi="仿宋" w:eastAsia="仿宋" w:cs="Arial"/>
                <w:bCs/>
                <w:color w:val="auto"/>
                <w:kern w:val="0"/>
                <w:sz w:val="22"/>
                <w:szCs w:val="22"/>
                <w:highlight w:val="none"/>
              </w:rPr>
              <w:t>/</w:t>
            </w:r>
          </w:p>
        </w:tc>
        <w:tc>
          <w:tcPr>
            <w:tcW w:w="855" w:type="pct"/>
            <w:vAlign w:val="center"/>
          </w:tcPr>
          <w:p w14:paraId="58CB031C">
            <w:pPr>
              <w:widowControl/>
              <w:shd w:val="clear"/>
              <w:jc w:val="center"/>
              <w:rPr>
                <w:rFonts w:hint="eastAsia" w:ascii="仿宋" w:hAnsi="仿宋" w:eastAsia="仿宋" w:cs="Arial"/>
                <w:bCs/>
                <w:color w:val="auto"/>
                <w:kern w:val="0"/>
                <w:sz w:val="22"/>
                <w:szCs w:val="22"/>
                <w:highlight w:val="none"/>
                <w:lang w:val="en-US" w:eastAsia="zh-CN"/>
              </w:rPr>
            </w:pPr>
            <w:r>
              <w:rPr>
                <w:rFonts w:hint="eastAsia" w:ascii="仿宋" w:hAnsi="仿宋" w:eastAsia="仿宋" w:cs="Arial"/>
                <w:bCs/>
                <w:color w:val="auto"/>
                <w:kern w:val="0"/>
                <w:sz w:val="22"/>
                <w:szCs w:val="22"/>
                <w:highlight w:val="none"/>
                <w:lang w:val="en-US" w:eastAsia="zh-CN"/>
              </w:rPr>
              <w:t>1.</w:t>
            </w:r>
            <w:r>
              <w:rPr>
                <w:rFonts w:hint="eastAsia" w:ascii="仿宋" w:hAnsi="仿宋" w:eastAsia="仿宋" w:cs="仿宋"/>
                <w:b/>
                <w:bCs/>
                <w:color w:val="auto"/>
                <w:kern w:val="0"/>
                <w:sz w:val="22"/>
                <w:szCs w:val="22"/>
                <w:highlight w:val="none"/>
              </w:rPr>
              <w:t>厂商要求</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服务商</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val="en-US" w:eastAsia="zh-CN"/>
              </w:rPr>
              <w:t>2.</w:t>
            </w:r>
            <w:r>
              <w:rPr>
                <w:rFonts w:hint="eastAsia" w:ascii="仿宋" w:hAnsi="仿宋" w:eastAsia="仿宋" w:cs="仿宋"/>
                <w:b/>
                <w:bCs/>
                <w:color w:val="auto"/>
                <w:kern w:val="0"/>
                <w:sz w:val="22"/>
                <w:szCs w:val="22"/>
                <w:highlight w:val="none"/>
              </w:rPr>
              <w:t>有效的资质等级证书</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具有建设行政主管部门颁发的施工劳务不分等级资质。</w:t>
            </w:r>
          </w:p>
        </w:tc>
        <w:tc>
          <w:tcPr>
            <w:tcW w:w="1566" w:type="pct"/>
            <w:vAlign w:val="center"/>
          </w:tcPr>
          <w:p w14:paraId="7DFE65DE">
            <w:pPr>
              <w:widowControl/>
              <w:shd w:val="clear"/>
              <w:jc w:val="center"/>
              <w:rPr>
                <w:rFonts w:hint="eastAsia" w:ascii="仿宋" w:hAnsi="仿宋" w:eastAsia="仿宋" w:cs="Arial"/>
                <w:bCs/>
                <w:color w:val="auto"/>
                <w:kern w:val="0"/>
                <w:sz w:val="22"/>
                <w:szCs w:val="22"/>
                <w:highlight w:val="none"/>
              </w:rPr>
            </w:pPr>
            <w:r>
              <w:rPr>
                <w:rFonts w:hint="eastAsia" w:ascii="仿宋" w:hAnsi="仿宋" w:eastAsia="仿宋" w:cs="仿宋"/>
                <w:color w:val="auto"/>
                <w:kern w:val="0"/>
                <w:sz w:val="22"/>
                <w:szCs w:val="22"/>
                <w:highlight w:val="none"/>
              </w:rPr>
              <w:t>2023年1月1日至招标公告发布之日内，具有劳务服务类项目业绩不少于1份。（时间以合同签订日期为准，须提供用户合同封面、金额页、合同签字盖章页复印件、证明合同内容的合同页、发票复印件、发票查验结果截图）</w:t>
            </w:r>
          </w:p>
        </w:tc>
        <w:tc>
          <w:tcPr>
            <w:tcW w:w="430" w:type="pct"/>
            <w:vAlign w:val="center"/>
          </w:tcPr>
          <w:p w14:paraId="6FD7BE7B">
            <w:pPr>
              <w:widowControl/>
              <w:shd w:val="clear"/>
              <w:jc w:val="center"/>
              <w:rPr>
                <w:rFonts w:hint="default" w:ascii="仿宋" w:hAnsi="仿宋" w:eastAsia="仿宋" w:cs="Arial"/>
                <w:bCs/>
                <w:color w:val="auto"/>
                <w:kern w:val="0"/>
                <w:sz w:val="22"/>
                <w:szCs w:val="22"/>
                <w:highlight w:val="none"/>
                <w:lang w:val="en-US" w:eastAsia="zh-CN"/>
              </w:rPr>
            </w:pPr>
            <w:r>
              <w:rPr>
                <w:rFonts w:hint="eastAsia" w:ascii="仿宋" w:hAnsi="仿宋" w:eastAsia="仿宋" w:cs="Arial"/>
                <w:bCs/>
                <w:color w:val="auto"/>
                <w:kern w:val="0"/>
                <w:sz w:val="22"/>
                <w:szCs w:val="22"/>
                <w:highlight w:val="none"/>
                <w:lang w:val="en-US" w:eastAsia="zh-CN"/>
              </w:rPr>
              <w:t>0.5</w:t>
            </w:r>
          </w:p>
        </w:tc>
      </w:tr>
    </w:tbl>
    <w:p w14:paraId="11C48482">
      <w:pPr>
        <w:widowControl/>
        <w:shd w:val="clear"/>
        <w:jc w:val="left"/>
        <w:rPr>
          <w:b/>
          <w:color w:val="auto"/>
          <w:sz w:val="44"/>
          <w:highlight w:val="none"/>
        </w:rPr>
      </w:pPr>
      <w:r>
        <w:rPr>
          <w:rFonts w:hint="eastAsia" w:ascii="仿宋" w:hAnsi="仿宋" w:eastAsia="仿宋"/>
          <w:color w:val="auto"/>
          <w:sz w:val="22"/>
          <w:szCs w:val="22"/>
          <w:highlight w:val="none"/>
        </w:rPr>
        <w:t>具体服务不局限于上述需求一览表。应包括上述服务相关延伸服务及产品，类似升级服务及相关产品。</w:t>
      </w:r>
    </w:p>
    <w:p w14:paraId="64273153">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03649ACD">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796F3C55">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0FF8A63D">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5462EE2C">
      <w:pPr>
        <w:shd w:val="clear"/>
        <w:rPr>
          <w:rFonts w:hint="eastAsia" w:ascii="黑体" w:hAnsi="黑体" w:eastAsia="黑体" w:cs="黑体"/>
          <w:b/>
          <w:bCs/>
          <w:color w:val="auto"/>
          <w:kern w:val="2"/>
          <w:sz w:val="24"/>
          <w:szCs w:val="24"/>
          <w:highlight w:val="none"/>
          <w:lang w:val="en-US" w:eastAsia="zh-CN"/>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5B9AC">
    <w:pPr>
      <w:pStyle w:val="4"/>
      <w:tabs>
        <w:tab w:val="center" w:pos="6979"/>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97AA6E">
                          <w:pPr>
                            <w:pStyle w:val="4"/>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097AA6E">
                    <w:pPr>
                      <w:pStyle w:val="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a:effectLst/>
                    </wps:spPr>
                    <wps:txbx>
                      <w:txbxContent>
                        <w:p w14:paraId="58AAF37B">
                          <w:pPr>
                            <w:pStyle w:val="4"/>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1u5d9AAAAACAQAADwAAAAAAAAABACAAAAAiAAAAZHJz&#10;L2Rvd25yZXYueG1sUEsBAhQAFAAAAAgAh07iQOmC997TAQAApAMAAA4AAAAAAAAAAQAgAAAAHwEA&#10;AGRycy9lMm9Eb2MueG1sUEsFBgAAAAAGAAYAWQEAAGQFAAAAAA==&#10;">
              <v:fill on="f" focussize="0,0"/>
              <v:stroke on="f"/>
              <v:imagedata o:title=""/>
              <o:lock v:ext="edit" aspectratio="f"/>
              <v:textbox inset="0mm,0mm,0mm,0mm" style="mso-fit-shape-to-text:t;">
                <w:txbxContent>
                  <w:p w14:paraId="58AAF37B">
                    <w:pPr>
                      <w:pStyle w:val="4"/>
                    </w:pPr>
                  </w:p>
                </w:txbxContent>
              </v:textbox>
            </v:shape>
          </w:pict>
        </mc:Fallback>
      </mc:AlternateContent>
    </w:r>
    <w:r>
      <w:tab/>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1MDU5YTZhN2I5NmNkYTlmODZjMTEyNGE1ZmU2ZDUifQ=="/>
  </w:docVars>
  <w:rsids>
    <w:rsidRoot w:val="00000000"/>
    <w:rsid w:val="06C74530"/>
    <w:rsid w:val="08E41D65"/>
    <w:rsid w:val="0CBB33E4"/>
    <w:rsid w:val="0DDF0D4D"/>
    <w:rsid w:val="0EE13289"/>
    <w:rsid w:val="144B398A"/>
    <w:rsid w:val="17850BEF"/>
    <w:rsid w:val="19EA7F0D"/>
    <w:rsid w:val="216E6218"/>
    <w:rsid w:val="21BC068A"/>
    <w:rsid w:val="28982781"/>
    <w:rsid w:val="2A5C1303"/>
    <w:rsid w:val="2ACF5EA5"/>
    <w:rsid w:val="2E424CB4"/>
    <w:rsid w:val="2F397E65"/>
    <w:rsid w:val="3A4B5344"/>
    <w:rsid w:val="3C3025F0"/>
    <w:rsid w:val="3FC925C9"/>
    <w:rsid w:val="42706353"/>
    <w:rsid w:val="44C02BF0"/>
    <w:rsid w:val="46276812"/>
    <w:rsid w:val="4B4B2FA2"/>
    <w:rsid w:val="4D981108"/>
    <w:rsid w:val="54DE6C35"/>
    <w:rsid w:val="56FA581A"/>
    <w:rsid w:val="59943D66"/>
    <w:rsid w:val="5C863DFA"/>
    <w:rsid w:val="60D02126"/>
    <w:rsid w:val="616B7AA3"/>
    <w:rsid w:val="6C8E0AE9"/>
    <w:rsid w:val="727A7B45"/>
    <w:rsid w:val="738A200A"/>
    <w:rsid w:val="7A432F13"/>
    <w:rsid w:val="7A7F0F4D"/>
    <w:rsid w:val="7B0A6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topLinePunct/>
      <w:adjustRightInd w:val="0"/>
      <w:snapToGrid w:val="0"/>
      <w:spacing w:beforeLines="80" w:afterLines="80"/>
      <w:outlineLvl w:val="1"/>
    </w:pPr>
    <w:rPr>
      <w:rFonts w:ascii="Arial" w:hAnsi="Arial" w:eastAsia="黑体"/>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pPr>
    <w:rPr>
      <w:sz w:val="2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List"/>
    <w:basedOn w:val="1"/>
    <w:qFormat/>
    <w:uiPriority w:val="0"/>
    <w:pPr>
      <w:ind w:left="200" w:hanging="200" w:hangingChars="200"/>
      <w:contextualSpacing/>
    </w:pPr>
  </w:style>
  <w:style w:type="paragraph" w:styleId="6">
    <w:name w:val="Body Text First Indent 2"/>
    <w:basedOn w:val="3"/>
    <w:next w:val="7"/>
    <w:qFormat/>
    <w:uiPriority w:val="0"/>
    <w:pPr>
      <w:ind w:firstLine="420"/>
    </w:pPr>
  </w:style>
  <w:style w:type="paragraph" w:customStyle="1" w:styleId="7">
    <w:name w:val="表格文字"/>
    <w:basedOn w:val="5"/>
    <w:next w:val="1"/>
    <w:qFormat/>
    <w:uiPriority w:val="0"/>
    <w:pPr>
      <w:ind w:firstLine="0" w:firstLineChars="0"/>
      <w:jc w:val="center"/>
    </w:pPr>
    <w:rPr>
      <w:szCs w:val="20"/>
    </w:rPr>
  </w:style>
  <w:style w:type="character" w:styleId="10">
    <w:name w:val="Hyperlink"/>
    <w:qFormat/>
    <w:uiPriority w:val="99"/>
    <w:rPr>
      <w:color w:val="0000FF"/>
      <w:u w:val="single"/>
    </w:rPr>
  </w:style>
  <w:style w:type="paragraph" w:customStyle="1" w:styleId="11">
    <w:name w:val="正文文本2"/>
    <w:basedOn w:val="1"/>
    <w:qFormat/>
    <w:uiPriority w:val="0"/>
    <w:pPr>
      <w:autoSpaceDE w:val="0"/>
      <w:autoSpaceDN w:val="0"/>
      <w:jc w:val="left"/>
    </w:pPr>
    <w:rPr>
      <w:rFonts w:ascii="宋体" w:hAnsi="宋体"/>
      <w:kern w:val="0"/>
      <w:sz w:val="20"/>
      <w:szCs w:val="21"/>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5751</Words>
  <Characters>6410</Characters>
  <Lines>0</Lines>
  <Paragraphs>0</Paragraphs>
  <TotalTime>0</TotalTime>
  <ScaleCrop>false</ScaleCrop>
  <LinksUpToDate>false</LinksUpToDate>
  <CharactersWithSpaces>6424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2024-08-27T01:02:00Z</dcterms:created>
  <dc:creator>Administrator</dc:creator>
  <cp:lastModifiedBy>WPS_1752132080</cp:lastModifiedBy>
  <dcterms:modified xsi:type="dcterms:W3CDTF">2026-08-26T09:08:16Z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2CF7307234CD4474A459B6947D6D5DD7_12</vt:lpwstr>
  </property>
  <property fmtid="{D5CDD505-2E9C-101B-9397-08002B2CF9AE}" pid="4" name="KSOTemplateDocerSaveRecord">
    <vt:lpwstr>eyJoZGlkIjoiM2I1MWI3NzBhYzgwN2JlYWIyMjQwNTc2OWU3ZjgyY2MiLCJ1c2VySWQiOiIxNzIwMTEzMTg0In0=</vt:lpwstr>
  </property>
</Properties>
</file>