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8234F1">
      <w:pPr>
        <w:pStyle w:val="13"/>
        <w:shd w:val="clear"/>
        <w:spacing w:beforeLines="0" w:afterLines="0"/>
        <w:rPr>
          <w:rFonts w:hint="eastAsia" w:ascii="黑体" w:hAnsi="黑体" w:eastAsia="黑体" w:cs="黑体"/>
          <w:b/>
          <w:color w:val="auto"/>
          <w:kern w:val="2"/>
          <w:sz w:val="24"/>
          <w:szCs w:val="24"/>
          <w:highlight w:val="none"/>
          <w:lang w:val="en-US"/>
        </w:rPr>
      </w:pPr>
      <w:bookmarkStart w:id="10" w:name="_GoBack"/>
      <w:bookmarkEnd w:id="10"/>
      <w:r>
        <w:rPr>
          <w:rFonts w:hint="eastAsia" w:ascii="黑体" w:hAnsi="黑体" w:eastAsia="黑体" w:cs="黑体"/>
          <w:b/>
          <w:color w:val="auto"/>
          <w:kern w:val="2"/>
          <w:sz w:val="24"/>
          <w:szCs w:val="24"/>
          <w:highlight w:val="none"/>
          <w:lang w:val="en-US"/>
        </w:rPr>
        <w:t>招标公告附件</w:t>
      </w:r>
    </w:p>
    <w:p w14:paraId="416BCCCF">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分标一：数字式漏电流传感器采购项目</w:t>
      </w:r>
    </w:p>
    <w:p w14:paraId="4C015AA3">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分标编号：CY0626SWWK77FZ01</w:t>
      </w:r>
    </w:p>
    <w:tbl>
      <w:tblPr>
        <w:tblStyle w:val="10"/>
        <w:tblW w:w="48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6"/>
        <w:gridCol w:w="1402"/>
        <w:gridCol w:w="1983"/>
        <w:gridCol w:w="778"/>
        <w:gridCol w:w="1089"/>
        <w:gridCol w:w="1305"/>
        <w:gridCol w:w="1027"/>
        <w:gridCol w:w="1261"/>
        <w:gridCol w:w="1261"/>
        <w:gridCol w:w="1261"/>
        <w:gridCol w:w="1261"/>
      </w:tblGrid>
      <w:tr w14:paraId="3982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449" w:type="pct"/>
            <w:vAlign w:val="center"/>
          </w:tcPr>
          <w:p w14:paraId="710EB548">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项目名称</w:t>
            </w:r>
          </w:p>
        </w:tc>
        <w:tc>
          <w:tcPr>
            <w:tcW w:w="505" w:type="pct"/>
            <w:vAlign w:val="center"/>
          </w:tcPr>
          <w:p w14:paraId="5C4D9001">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物资名称</w:t>
            </w:r>
          </w:p>
        </w:tc>
        <w:tc>
          <w:tcPr>
            <w:tcW w:w="714" w:type="pct"/>
            <w:vAlign w:val="center"/>
          </w:tcPr>
          <w:p w14:paraId="269A5227">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主要技术要求</w:t>
            </w:r>
          </w:p>
        </w:tc>
        <w:tc>
          <w:tcPr>
            <w:tcW w:w="280" w:type="pct"/>
            <w:vAlign w:val="center"/>
          </w:tcPr>
          <w:p w14:paraId="094E6934">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单位</w:t>
            </w:r>
          </w:p>
        </w:tc>
        <w:tc>
          <w:tcPr>
            <w:tcW w:w="392" w:type="pct"/>
            <w:vAlign w:val="center"/>
          </w:tcPr>
          <w:p w14:paraId="2026AADD">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数量</w:t>
            </w:r>
          </w:p>
        </w:tc>
        <w:tc>
          <w:tcPr>
            <w:tcW w:w="470" w:type="pct"/>
            <w:vAlign w:val="center"/>
          </w:tcPr>
          <w:p w14:paraId="067591E4">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交货</w:t>
            </w:r>
          </w:p>
          <w:p w14:paraId="676A94BE">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日期</w:t>
            </w:r>
          </w:p>
        </w:tc>
        <w:tc>
          <w:tcPr>
            <w:tcW w:w="370" w:type="pct"/>
            <w:vAlign w:val="center"/>
          </w:tcPr>
          <w:p w14:paraId="7ED930B6">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质保期</w:t>
            </w:r>
          </w:p>
        </w:tc>
        <w:tc>
          <w:tcPr>
            <w:tcW w:w="454" w:type="pct"/>
            <w:vAlign w:val="center"/>
          </w:tcPr>
          <w:p w14:paraId="6D2EA156">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交货地点</w:t>
            </w:r>
          </w:p>
        </w:tc>
        <w:tc>
          <w:tcPr>
            <w:tcW w:w="1261" w:type="dxa"/>
            <w:vAlign w:val="center"/>
          </w:tcPr>
          <w:p w14:paraId="5BB6F19F">
            <w:pPr>
              <w:widowControl/>
              <w:shd w:val="clear"/>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2"/>
                <w:szCs w:val="22"/>
                <w:highlight w:val="none"/>
                <w:lang w:val="en-US" w:eastAsia="zh-CN"/>
              </w:rPr>
              <w:t>专用资质要求</w:t>
            </w:r>
          </w:p>
        </w:tc>
        <w:tc>
          <w:tcPr>
            <w:tcW w:w="1261" w:type="dxa"/>
            <w:vAlign w:val="center"/>
          </w:tcPr>
          <w:p w14:paraId="291F90D0">
            <w:pPr>
              <w:widowControl/>
              <w:shd w:val="clear"/>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2"/>
                <w:szCs w:val="22"/>
                <w:highlight w:val="none"/>
                <w:lang w:val="en-US" w:eastAsia="zh-CN"/>
              </w:rPr>
              <w:t>专用业绩要求</w:t>
            </w:r>
          </w:p>
        </w:tc>
        <w:tc>
          <w:tcPr>
            <w:tcW w:w="1261" w:type="dxa"/>
            <w:vAlign w:val="center"/>
          </w:tcPr>
          <w:p w14:paraId="30ACCDC1">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00F1FE69">
            <w:pPr>
              <w:widowControl/>
              <w:shd w:val="clear"/>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lang w:val="en-US" w:eastAsia="zh-CN"/>
              </w:rPr>
              <w:t>额（万元）</w:t>
            </w:r>
          </w:p>
        </w:tc>
      </w:tr>
      <w:tr w14:paraId="5B47B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jc w:val="center"/>
        </w:trPr>
        <w:tc>
          <w:tcPr>
            <w:tcW w:w="449" w:type="pct"/>
            <w:vMerge w:val="restart"/>
            <w:vAlign w:val="center"/>
          </w:tcPr>
          <w:p w14:paraId="10494BD2">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数字式漏电流传感器采购项目（包一）</w:t>
            </w:r>
          </w:p>
        </w:tc>
        <w:tc>
          <w:tcPr>
            <w:tcW w:w="505" w:type="pct"/>
            <w:vAlign w:val="center"/>
          </w:tcPr>
          <w:p w14:paraId="66EE6C30">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单路数字式漏电流传感器（小孔径）</w:t>
            </w:r>
          </w:p>
        </w:tc>
        <w:tc>
          <w:tcPr>
            <w:tcW w:w="714" w:type="pct"/>
          </w:tcPr>
          <w:p w14:paraId="63B9506A">
            <w:pPr>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输入 ±10mA DC、输出数字信号，RS485接口，孔径不小于20，带地址拨码</w:t>
            </w:r>
          </w:p>
        </w:tc>
        <w:tc>
          <w:tcPr>
            <w:tcW w:w="280" w:type="pct"/>
            <w:shd w:val="clear" w:color="000000" w:fill="FFFFFF"/>
            <w:vAlign w:val="center"/>
          </w:tcPr>
          <w:p w14:paraId="574EF0B0">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只</w:t>
            </w:r>
          </w:p>
        </w:tc>
        <w:tc>
          <w:tcPr>
            <w:tcW w:w="392" w:type="pct"/>
            <w:shd w:val="clear" w:color="000000" w:fill="FFFFFF"/>
            <w:vAlign w:val="center"/>
          </w:tcPr>
          <w:p w14:paraId="0A746549">
            <w:pPr>
              <w:widowControl/>
              <w:shd w:val="clear"/>
              <w:jc w:val="center"/>
              <w:textAlignment w:val="center"/>
              <w:rPr>
                <w:rFonts w:ascii="仿宋" w:hAnsi="仿宋" w:eastAsia="仿宋" w:cs="仿宋"/>
                <w:color w:val="auto"/>
                <w:sz w:val="24"/>
                <w:szCs w:val="24"/>
                <w:highlight w:val="none"/>
              </w:rPr>
            </w:pPr>
            <w:r>
              <w:rPr>
                <w:rFonts w:hint="eastAsia"/>
                <w:color w:val="auto"/>
                <w:sz w:val="22"/>
                <w:szCs w:val="22"/>
                <w:highlight w:val="none"/>
              </w:rPr>
              <w:t>2300</w:t>
            </w:r>
          </w:p>
        </w:tc>
        <w:tc>
          <w:tcPr>
            <w:tcW w:w="470" w:type="pct"/>
            <w:vMerge w:val="restart"/>
            <w:vAlign w:val="center"/>
          </w:tcPr>
          <w:p w14:paraId="2E5E50BA">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接到供货通知后15日内</w:t>
            </w:r>
          </w:p>
        </w:tc>
        <w:tc>
          <w:tcPr>
            <w:tcW w:w="370" w:type="pct"/>
            <w:vMerge w:val="restart"/>
            <w:vAlign w:val="center"/>
          </w:tcPr>
          <w:p w14:paraId="734BB3AD">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3年</w:t>
            </w:r>
          </w:p>
        </w:tc>
        <w:tc>
          <w:tcPr>
            <w:tcW w:w="454" w:type="pct"/>
            <w:vMerge w:val="restart"/>
            <w:vAlign w:val="center"/>
          </w:tcPr>
          <w:p w14:paraId="3A38F852">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买方指定仓库地面交货</w:t>
            </w:r>
          </w:p>
        </w:tc>
        <w:tc>
          <w:tcPr>
            <w:tcW w:w="454" w:type="pct"/>
            <w:vMerge w:val="restart"/>
            <w:vAlign w:val="center"/>
          </w:tcPr>
          <w:p w14:paraId="4E3EFD34">
            <w:pPr>
              <w:widowControl/>
              <w:shd w:val="clear"/>
              <w:jc w:val="center"/>
              <w:rPr>
                <w:rFonts w:hint="eastAsia" w:ascii="仿宋" w:hAnsi="仿宋" w:eastAsia="仿宋" w:cs="仿宋"/>
                <w:color w:val="auto"/>
                <w:sz w:val="24"/>
                <w:szCs w:val="24"/>
                <w:highlight w:val="none"/>
              </w:rPr>
            </w:pPr>
            <w:r>
              <w:rPr>
                <w:rFonts w:hint="eastAsia" w:ascii="仿宋" w:hAnsi="仿宋" w:eastAsia="仿宋" w:cs="仿宋"/>
                <w:b/>
                <w:bCs/>
                <w:color w:val="auto"/>
                <w:kern w:val="0"/>
                <w:sz w:val="24"/>
                <w:szCs w:val="24"/>
                <w:highlight w:val="none"/>
                <w:lang w:val="en-US" w:eastAsia="zh-CN"/>
              </w:rPr>
              <w:t>1.</w:t>
            </w:r>
            <w:r>
              <w:rPr>
                <w:rFonts w:hint="eastAsia" w:ascii="仿宋" w:hAnsi="仿宋" w:eastAsia="仿宋" w:cs="仿宋"/>
                <w:b/>
                <w:bCs/>
                <w:color w:val="auto"/>
                <w:kern w:val="0"/>
                <w:sz w:val="24"/>
                <w:szCs w:val="24"/>
                <w:highlight w:val="none"/>
              </w:rPr>
              <w:t>厂商要求</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color w:val="auto"/>
                <w:kern w:val="0"/>
                <w:sz w:val="24"/>
                <w:szCs w:val="24"/>
                <w:highlight w:val="none"/>
              </w:rPr>
              <w:t>制造商</w:t>
            </w:r>
            <w:r>
              <w:rPr>
                <w:rFonts w:hint="eastAsia" w:ascii="仿宋" w:hAnsi="仿宋" w:eastAsia="仿宋" w:cs="仿宋"/>
                <w:b/>
                <w:bCs/>
                <w:color w:val="auto"/>
                <w:kern w:val="0"/>
                <w:sz w:val="24"/>
                <w:szCs w:val="24"/>
                <w:highlight w:val="none"/>
                <w:lang w:val="en-US" w:eastAsia="zh-CN"/>
              </w:rPr>
              <w:t>2.</w:t>
            </w:r>
            <w:r>
              <w:rPr>
                <w:rFonts w:hint="eastAsia" w:ascii="仿宋" w:hAnsi="仿宋" w:eastAsia="仿宋" w:cs="仿宋"/>
                <w:b/>
                <w:bCs/>
                <w:color w:val="auto"/>
                <w:kern w:val="0"/>
                <w:sz w:val="24"/>
                <w:szCs w:val="24"/>
                <w:highlight w:val="none"/>
              </w:rPr>
              <w:t>产品型式试验报告或检测报告或鉴定报告</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color w:val="auto"/>
                <w:kern w:val="0"/>
                <w:sz w:val="24"/>
                <w:szCs w:val="24"/>
                <w:highlight w:val="none"/>
              </w:rPr>
              <w:t>提供第三方权威检测机构的有效的检测报告。</w:t>
            </w:r>
            <w:r>
              <w:rPr>
                <w:rFonts w:hint="eastAsia" w:ascii="仿宋" w:hAnsi="仿宋" w:eastAsia="仿宋" w:cs="仿宋"/>
                <w:b/>
                <w:bCs/>
                <w:color w:val="auto"/>
                <w:kern w:val="0"/>
                <w:sz w:val="24"/>
                <w:szCs w:val="24"/>
                <w:highlight w:val="none"/>
                <w:lang w:val="en-US" w:eastAsia="zh-CN"/>
              </w:rPr>
              <w:t>3.</w:t>
            </w:r>
            <w:r>
              <w:rPr>
                <w:rFonts w:hint="eastAsia" w:ascii="仿宋" w:hAnsi="仿宋" w:eastAsia="仿宋" w:cs="仿宋"/>
                <w:b/>
                <w:bCs/>
                <w:color w:val="auto"/>
                <w:kern w:val="0"/>
                <w:sz w:val="24"/>
                <w:szCs w:val="24"/>
                <w:highlight w:val="none"/>
              </w:rPr>
              <w:t>生产厂房</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color w:val="auto"/>
                <w:kern w:val="0"/>
                <w:sz w:val="24"/>
                <w:szCs w:val="24"/>
                <w:highlight w:val="none"/>
              </w:rPr>
              <w:t>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454" w:type="pct"/>
            <w:vMerge w:val="restart"/>
            <w:vAlign w:val="center"/>
          </w:tcPr>
          <w:p w14:paraId="4E50A8BA">
            <w:pPr>
              <w:widowControl/>
              <w:shd w:val="clear"/>
              <w:jc w:val="center"/>
              <w:rPr>
                <w:rFonts w:hint="eastAsia" w:ascii="仿宋" w:hAnsi="仿宋" w:eastAsia="仿宋" w:cs="仿宋"/>
                <w:color w:val="auto"/>
                <w:sz w:val="24"/>
                <w:szCs w:val="24"/>
                <w:highlight w:val="none"/>
              </w:rPr>
            </w:pPr>
            <w:r>
              <w:rPr>
                <w:rFonts w:hint="eastAsia" w:ascii="仿宋" w:hAnsi="仿宋" w:eastAsia="仿宋" w:cs="仿宋"/>
                <w:b/>
                <w:bCs/>
                <w:color w:val="auto"/>
                <w:kern w:val="0"/>
                <w:sz w:val="24"/>
                <w:szCs w:val="24"/>
                <w:highlight w:val="none"/>
              </w:rPr>
              <w:t>业绩要求</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color w:val="auto"/>
                <w:kern w:val="0"/>
                <w:sz w:val="24"/>
                <w:szCs w:val="24"/>
                <w:highlight w:val="none"/>
              </w:rPr>
              <w:t>2023年1月1日至招标公告发布之日内，具有互感器类产品累计销售业绩不少于180万元。</w:t>
            </w:r>
            <w:r>
              <w:rPr>
                <w:rFonts w:hint="eastAsia" w:ascii="仿宋" w:hAnsi="仿宋" w:eastAsia="仿宋" w:cs="仿宋"/>
                <w:b/>
                <w:bCs/>
                <w:color w:val="auto"/>
                <w:kern w:val="0"/>
                <w:sz w:val="24"/>
                <w:szCs w:val="24"/>
                <w:highlight w:val="none"/>
              </w:rPr>
              <w:t>（时间以合同签订日期为准，须提供用户合同封面、金额页、合同签字盖章页复印件、证明合同内容的合同页；发票复印件；发票查验截图）。</w:t>
            </w:r>
          </w:p>
        </w:tc>
        <w:tc>
          <w:tcPr>
            <w:tcW w:w="454" w:type="pct"/>
            <w:vMerge w:val="restart"/>
            <w:vAlign w:val="center"/>
          </w:tcPr>
          <w:p w14:paraId="17D67A18">
            <w:pPr>
              <w:widowControl/>
              <w:shd w:val="clea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r>
      <w:tr w14:paraId="089C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jc w:val="center"/>
        </w:trPr>
        <w:tc>
          <w:tcPr>
            <w:tcW w:w="449" w:type="pct"/>
            <w:vMerge w:val="continue"/>
            <w:vAlign w:val="center"/>
          </w:tcPr>
          <w:p w14:paraId="7D1A57D8">
            <w:pPr>
              <w:widowControl/>
              <w:shd w:val="clear"/>
              <w:jc w:val="center"/>
              <w:rPr>
                <w:rFonts w:ascii="仿宋" w:hAnsi="仿宋" w:eastAsia="仿宋" w:cs="仿宋"/>
                <w:color w:val="auto"/>
                <w:sz w:val="24"/>
                <w:szCs w:val="24"/>
                <w:highlight w:val="none"/>
              </w:rPr>
            </w:pPr>
          </w:p>
        </w:tc>
        <w:tc>
          <w:tcPr>
            <w:tcW w:w="505" w:type="pct"/>
            <w:vAlign w:val="center"/>
          </w:tcPr>
          <w:p w14:paraId="76A90369">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单路数字式漏电流传感器（大孔径）</w:t>
            </w:r>
          </w:p>
        </w:tc>
        <w:tc>
          <w:tcPr>
            <w:tcW w:w="714" w:type="pct"/>
          </w:tcPr>
          <w:p w14:paraId="4CF4BC6B">
            <w:pPr>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输入 ±10mA DC、输出数字信号，RS485接口，孔径不小于45，带地址拨码</w:t>
            </w:r>
          </w:p>
        </w:tc>
        <w:tc>
          <w:tcPr>
            <w:tcW w:w="280" w:type="pct"/>
            <w:shd w:val="clear" w:color="000000" w:fill="FFFFFF"/>
            <w:vAlign w:val="center"/>
          </w:tcPr>
          <w:p w14:paraId="63ED36A7">
            <w:pPr>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只</w:t>
            </w:r>
          </w:p>
        </w:tc>
        <w:tc>
          <w:tcPr>
            <w:tcW w:w="392" w:type="pct"/>
            <w:shd w:val="clear" w:color="000000" w:fill="FFFFFF"/>
            <w:vAlign w:val="center"/>
          </w:tcPr>
          <w:p w14:paraId="1E568015">
            <w:pPr>
              <w:widowControl/>
              <w:shd w:val="clear"/>
              <w:jc w:val="center"/>
              <w:textAlignment w:val="center"/>
              <w:rPr>
                <w:rFonts w:ascii="仿宋" w:hAnsi="仿宋" w:eastAsia="仿宋" w:cs="仿宋"/>
                <w:color w:val="auto"/>
                <w:sz w:val="24"/>
                <w:szCs w:val="24"/>
                <w:highlight w:val="none"/>
              </w:rPr>
            </w:pPr>
            <w:r>
              <w:rPr>
                <w:rFonts w:hint="eastAsia"/>
                <w:color w:val="auto"/>
                <w:sz w:val="22"/>
                <w:szCs w:val="22"/>
                <w:highlight w:val="none"/>
              </w:rPr>
              <w:t>2300</w:t>
            </w:r>
          </w:p>
        </w:tc>
        <w:tc>
          <w:tcPr>
            <w:tcW w:w="470" w:type="pct"/>
            <w:vMerge w:val="continue"/>
            <w:vAlign w:val="center"/>
          </w:tcPr>
          <w:p w14:paraId="777C702E">
            <w:pPr>
              <w:widowControl/>
              <w:shd w:val="clear"/>
              <w:jc w:val="center"/>
              <w:rPr>
                <w:rFonts w:ascii="仿宋" w:hAnsi="仿宋" w:eastAsia="仿宋" w:cs="仿宋"/>
                <w:color w:val="auto"/>
                <w:sz w:val="24"/>
                <w:szCs w:val="24"/>
                <w:highlight w:val="none"/>
              </w:rPr>
            </w:pPr>
          </w:p>
        </w:tc>
        <w:tc>
          <w:tcPr>
            <w:tcW w:w="370" w:type="pct"/>
            <w:vMerge w:val="continue"/>
            <w:vAlign w:val="center"/>
          </w:tcPr>
          <w:p w14:paraId="7BE88AA5">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231BD88D">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7541E6B8">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5D7FBCD4">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558C5D1C">
            <w:pPr>
              <w:widowControl/>
              <w:shd w:val="clear"/>
              <w:jc w:val="center"/>
              <w:rPr>
                <w:rFonts w:ascii="仿宋" w:hAnsi="仿宋" w:eastAsia="仿宋" w:cs="仿宋"/>
                <w:color w:val="auto"/>
                <w:sz w:val="24"/>
                <w:szCs w:val="24"/>
                <w:highlight w:val="none"/>
              </w:rPr>
            </w:pPr>
          </w:p>
        </w:tc>
      </w:tr>
      <w:tr w14:paraId="461BC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9" w:hRule="atLeast"/>
          <w:jc w:val="center"/>
        </w:trPr>
        <w:tc>
          <w:tcPr>
            <w:tcW w:w="449" w:type="pct"/>
            <w:vMerge w:val="continue"/>
            <w:vAlign w:val="center"/>
          </w:tcPr>
          <w:p w14:paraId="43A5BC0B">
            <w:pPr>
              <w:widowControl/>
              <w:shd w:val="clear"/>
              <w:jc w:val="center"/>
              <w:rPr>
                <w:rFonts w:ascii="仿宋" w:hAnsi="仿宋" w:eastAsia="仿宋" w:cs="仿宋"/>
                <w:color w:val="auto"/>
                <w:sz w:val="24"/>
                <w:szCs w:val="24"/>
                <w:highlight w:val="none"/>
              </w:rPr>
            </w:pPr>
          </w:p>
        </w:tc>
        <w:tc>
          <w:tcPr>
            <w:tcW w:w="505" w:type="pct"/>
            <w:vAlign w:val="center"/>
          </w:tcPr>
          <w:p w14:paraId="482BD0A1">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四合一数字式漏电流传感器</w:t>
            </w:r>
          </w:p>
        </w:tc>
        <w:tc>
          <w:tcPr>
            <w:tcW w:w="714" w:type="pct"/>
          </w:tcPr>
          <w:p w14:paraId="53EF9A23">
            <w:pPr>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四路合一集成式，输入 ±10mA DC、输出数字信号，RS485接口，单个孔径不小于20，带地址拨码</w:t>
            </w:r>
          </w:p>
        </w:tc>
        <w:tc>
          <w:tcPr>
            <w:tcW w:w="280" w:type="pct"/>
            <w:shd w:val="clear" w:color="000000" w:fill="FFFFFF"/>
            <w:vAlign w:val="center"/>
          </w:tcPr>
          <w:p w14:paraId="29F90EE7">
            <w:pPr>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只</w:t>
            </w:r>
          </w:p>
        </w:tc>
        <w:tc>
          <w:tcPr>
            <w:tcW w:w="392" w:type="pct"/>
            <w:shd w:val="clear" w:color="000000" w:fill="FFFFFF"/>
            <w:vAlign w:val="center"/>
          </w:tcPr>
          <w:p w14:paraId="52BD73C2">
            <w:pPr>
              <w:widowControl/>
              <w:shd w:val="clear"/>
              <w:jc w:val="center"/>
              <w:textAlignment w:val="center"/>
              <w:rPr>
                <w:rFonts w:ascii="仿宋" w:hAnsi="仿宋" w:eastAsia="仿宋" w:cs="仿宋"/>
                <w:color w:val="auto"/>
                <w:sz w:val="24"/>
                <w:szCs w:val="24"/>
                <w:highlight w:val="none"/>
              </w:rPr>
            </w:pPr>
            <w:r>
              <w:rPr>
                <w:rFonts w:hint="eastAsia"/>
                <w:color w:val="auto"/>
                <w:sz w:val="22"/>
                <w:szCs w:val="22"/>
                <w:highlight w:val="none"/>
              </w:rPr>
              <w:t>14000</w:t>
            </w:r>
          </w:p>
        </w:tc>
        <w:tc>
          <w:tcPr>
            <w:tcW w:w="470" w:type="pct"/>
            <w:vMerge w:val="continue"/>
            <w:vAlign w:val="center"/>
          </w:tcPr>
          <w:p w14:paraId="490EAA06">
            <w:pPr>
              <w:widowControl/>
              <w:shd w:val="clear"/>
              <w:jc w:val="center"/>
              <w:rPr>
                <w:rFonts w:ascii="仿宋" w:hAnsi="仿宋" w:eastAsia="仿宋" w:cs="仿宋"/>
                <w:color w:val="auto"/>
                <w:sz w:val="24"/>
                <w:szCs w:val="24"/>
                <w:highlight w:val="none"/>
              </w:rPr>
            </w:pPr>
          </w:p>
        </w:tc>
        <w:tc>
          <w:tcPr>
            <w:tcW w:w="370" w:type="pct"/>
            <w:vMerge w:val="continue"/>
            <w:vAlign w:val="center"/>
          </w:tcPr>
          <w:p w14:paraId="529D8C22">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0115DA09">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44A01E2E">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5128859C">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563E5FDD">
            <w:pPr>
              <w:widowControl/>
              <w:shd w:val="clear"/>
              <w:jc w:val="center"/>
              <w:rPr>
                <w:rFonts w:ascii="仿宋" w:hAnsi="仿宋" w:eastAsia="仿宋" w:cs="仿宋"/>
                <w:color w:val="auto"/>
                <w:sz w:val="24"/>
                <w:szCs w:val="24"/>
                <w:highlight w:val="none"/>
              </w:rPr>
            </w:pPr>
          </w:p>
        </w:tc>
      </w:tr>
      <w:tr w14:paraId="4FC0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jc w:val="center"/>
        </w:trPr>
        <w:tc>
          <w:tcPr>
            <w:tcW w:w="449" w:type="pct"/>
            <w:vMerge w:val="restart"/>
            <w:vAlign w:val="center"/>
          </w:tcPr>
          <w:p w14:paraId="2431F913">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数字式漏电流传感器采购项目（包二）</w:t>
            </w:r>
          </w:p>
        </w:tc>
        <w:tc>
          <w:tcPr>
            <w:tcW w:w="505" w:type="pct"/>
            <w:vAlign w:val="center"/>
          </w:tcPr>
          <w:p w14:paraId="2C2D160F">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单路数字式漏电流传感器（小孔径）</w:t>
            </w:r>
          </w:p>
        </w:tc>
        <w:tc>
          <w:tcPr>
            <w:tcW w:w="714" w:type="pct"/>
          </w:tcPr>
          <w:p w14:paraId="58B41437">
            <w:pPr>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输入 ±10mA DC、输出数字信号，RS485接口，孔径不小于20，带地址拨码</w:t>
            </w:r>
          </w:p>
        </w:tc>
        <w:tc>
          <w:tcPr>
            <w:tcW w:w="280" w:type="pct"/>
            <w:shd w:val="clear" w:color="000000" w:fill="FFFFFF"/>
            <w:vAlign w:val="center"/>
          </w:tcPr>
          <w:p w14:paraId="0F7868DC">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只</w:t>
            </w:r>
          </w:p>
        </w:tc>
        <w:tc>
          <w:tcPr>
            <w:tcW w:w="392" w:type="pct"/>
            <w:shd w:val="clear" w:color="000000" w:fill="FFFFFF"/>
            <w:vAlign w:val="center"/>
          </w:tcPr>
          <w:p w14:paraId="195B8276">
            <w:pPr>
              <w:widowControl/>
              <w:shd w:val="clear"/>
              <w:jc w:val="center"/>
              <w:textAlignment w:val="center"/>
              <w:rPr>
                <w:rFonts w:ascii="仿宋" w:hAnsi="仿宋" w:eastAsia="仿宋" w:cs="仿宋"/>
                <w:color w:val="auto"/>
                <w:sz w:val="24"/>
                <w:szCs w:val="24"/>
                <w:highlight w:val="none"/>
              </w:rPr>
            </w:pPr>
            <w:r>
              <w:rPr>
                <w:rFonts w:hint="eastAsia"/>
                <w:color w:val="auto"/>
                <w:sz w:val="22"/>
                <w:szCs w:val="22"/>
                <w:highlight w:val="none"/>
              </w:rPr>
              <w:t>1200</w:t>
            </w:r>
          </w:p>
        </w:tc>
        <w:tc>
          <w:tcPr>
            <w:tcW w:w="470" w:type="pct"/>
            <w:vMerge w:val="restart"/>
            <w:vAlign w:val="center"/>
          </w:tcPr>
          <w:p w14:paraId="66A8A7BB">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接到供货通知后15日内</w:t>
            </w:r>
          </w:p>
        </w:tc>
        <w:tc>
          <w:tcPr>
            <w:tcW w:w="370" w:type="pct"/>
            <w:vMerge w:val="restart"/>
            <w:vAlign w:val="center"/>
          </w:tcPr>
          <w:p w14:paraId="6F3799FB">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3年</w:t>
            </w:r>
          </w:p>
        </w:tc>
        <w:tc>
          <w:tcPr>
            <w:tcW w:w="454" w:type="pct"/>
            <w:vMerge w:val="restart"/>
            <w:vAlign w:val="center"/>
          </w:tcPr>
          <w:p w14:paraId="431B2559">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买方指定仓库地面交货</w:t>
            </w:r>
          </w:p>
        </w:tc>
        <w:tc>
          <w:tcPr>
            <w:tcW w:w="454" w:type="pct"/>
            <w:vMerge w:val="restart"/>
            <w:vAlign w:val="center"/>
          </w:tcPr>
          <w:p w14:paraId="00B5141F">
            <w:pPr>
              <w:widowControl/>
              <w:shd w:val="clear"/>
              <w:jc w:val="center"/>
              <w:rPr>
                <w:rFonts w:hint="eastAsia" w:ascii="仿宋" w:hAnsi="仿宋" w:eastAsia="仿宋" w:cs="仿宋"/>
                <w:color w:val="auto"/>
                <w:sz w:val="24"/>
                <w:szCs w:val="24"/>
                <w:highlight w:val="none"/>
              </w:rPr>
            </w:pPr>
            <w:r>
              <w:rPr>
                <w:rFonts w:hint="eastAsia" w:ascii="仿宋" w:hAnsi="仿宋" w:eastAsia="仿宋" w:cs="仿宋"/>
                <w:b/>
                <w:bCs/>
                <w:color w:val="auto"/>
                <w:kern w:val="0"/>
                <w:sz w:val="24"/>
                <w:szCs w:val="24"/>
                <w:highlight w:val="none"/>
                <w:lang w:val="en-US" w:eastAsia="zh-CN"/>
              </w:rPr>
              <w:t>1.</w:t>
            </w:r>
            <w:r>
              <w:rPr>
                <w:rFonts w:hint="eastAsia" w:ascii="仿宋" w:hAnsi="仿宋" w:eastAsia="仿宋" w:cs="仿宋"/>
                <w:b/>
                <w:bCs/>
                <w:color w:val="auto"/>
                <w:kern w:val="0"/>
                <w:sz w:val="24"/>
                <w:szCs w:val="24"/>
                <w:highlight w:val="none"/>
              </w:rPr>
              <w:t>厂商要求</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color w:val="auto"/>
                <w:kern w:val="0"/>
                <w:sz w:val="24"/>
                <w:szCs w:val="24"/>
                <w:highlight w:val="none"/>
              </w:rPr>
              <w:t>制造商</w:t>
            </w:r>
            <w:r>
              <w:rPr>
                <w:rFonts w:hint="eastAsia" w:ascii="仿宋" w:hAnsi="仿宋" w:eastAsia="仿宋" w:cs="仿宋"/>
                <w:b/>
                <w:bCs/>
                <w:color w:val="auto"/>
                <w:kern w:val="0"/>
                <w:sz w:val="24"/>
                <w:szCs w:val="24"/>
                <w:highlight w:val="none"/>
                <w:lang w:val="en-US" w:eastAsia="zh-CN"/>
              </w:rPr>
              <w:t>2.</w:t>
            </w:r>
            <w:r>
              <w:rPr>
                <w:rFonts w:hint="eastAsia" w:ascii="仿宋" w:hAnsi="仿宋" w:eastAsia="仿宋" w:cs="仿宋"/>
                <w:b/>
                <w:bCs/>
                <w:color w:val="auto"/>
                <w:kern w:val="0"/>
                <w:sz w:val="24"/>
                <w:szCs w:val="24"/>
                <w:highlight w:val="none"/>
              </w:rPr>
              <w:t>产品型式试验报告或检测报告或鉴定报告</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color w:val="auto"/>
                <w:kern w:val="0"/>
                <w:sz w:val="24"/>
                <w:szCs w:val="24"/>
                <w:highlight w:val="none"/>
              </w:rPr>
              <w:t>提供第三方权威检测机构的有效的检测报告。</w:t>
            </w:r>
            <w:r>
              <w:rPr>
                <w:rFonts w:hint="eastAsia" w:ascii="仿宋" w:hAnsi="仿宋" w:eastAsia="仿宋" w:cs="仿宋"/>
                <w:b/>
                <w:bCs/>
                <w:color w:val="auto"/>
                <w:kern w:val="0"/>
                <w:sz w:val="24"/>
                <w:szCs w:val="24"/>
                <w:highlight w:val="none"/>
                <w:lang w:val="en-US" w:eastAsia="zh-CN"/>
              </w:rPr>
              <w:t>3.</w:t>
            </w:r>
            <w:r>
              <w:rPr>
                <w:rFonts w:hint="eastAsia" w:ascii="仿宋" w:hAnsi="仿宋" w:eastAsia="仿宋" w:cs="仿宋"/>
                <w:b/>
                <w:bCs/>
                <w:color w:val="auto"/>
                <w:kern w:val="0"/>
                <w:sz w:val="24"/>
                <w:szCs w:val="24"/>
                <w:highlight w:val="none"/>
              </w:rPr>
              <w:t>生产厂房</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color w:val="auto"/>
                <w:kern w:val="0"/>
                <w:sz w:val="24"/>
                <w:szCs w:val="24"/>
                <w:highlight w:val="none"/>
              </w:rPr>
              <w:t>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454" w:type="pct"/>
            <w:vMerge w:val="restart"/>
            <w:vAlign w:val="center"/>
          </w:tcPr>
          <w:p w14:paraId="4E9DF808">
            <w:pPr>
              <w:widowControl/>
              <w:shd w:val="clear"/>
              <w:jc w:val="center"/>
              <w:rPr>
                <w:rFonts w:hint="eastAsia" w:ascii="仿宋" w:hAnsi="仿宋" w:eastAsia="仿宋" w:cs="仿宋"/>
                <w:color w:val="auto"/>
                <w:sz w:val="24"/>
                <w:szCs w:val="24"/>
                <w:highlight w:val="none"/>
              </w:rPr>
            </w:pPr>
            <w:r>
              <w:rPr>
                <w:rFonts w:hint="eastAsia" w:ascii="仿宋" w:hAnsi="仿宋" w:eastAsia="仿宋" w:cs="仿宋"/>
                <w:b/>
                <w:bCs/>
                <w:color w:val="auto"/>
                <w:kern w:val="0"/>
                <w:sz w:val="24"/>
                <w:szCs w:val="24"/>
                <w:highlight w:val="none"/>
              </w:rPr>
              <w:t>业绩要求</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color w:val="auto"/>
                <w:kern w:val="0"/>
                <w:sz w:val="24"/>
                <w:szCs w:val="24"/>
                <w:highlight w:val="none"/>
              </w:rPr>
              <w:t>2023年1月1日至招标公告发布之日内，具有互感器类产品累计销售业绩不少于180万元。</w:t>
            </w:r>
            <w:r>
              <w:rPr>
                <w:rFonts w:hint="eastAsia" w:ascii="仿宋" w:hAnsi="仿宋" w:eastAsia="仿宋" w:cs="仿宋"/>
                <w:b/>
                <w:bCs/>
                <w:color w:val="auto"/>
                <w:kern w:val="0"/>
                <w:sz w:val="24"/>
                <w:szCs w:val="24"/>
                <w:highlight w:val="none"/>
              </w:rPr>
              <w:t>（时间以合同签订日期为准，须提供用户合同封面、金额页、合同签字盖章页复印件、证明合同内容的合同页；发票复印件；发票查验截图）。</w:t>
            </w:r>
          </w:p>
        </w:tc>
        <w:tc>
          <w:tcPr>
            <w:tcW w:w="454" w:type="pct"/>
            <w:vMerge w:val="restart"/>
            <w:vAlign w:val="center"/>
          </w:tcPr>
          <w:p w14:paraId="601E958E">
            <w:pPr>
              <w:widowControl/>
              <w:shd w:val="clear"/>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w:t>
            </w:r>
          </w:p>
        </w:tc>
      </w:tr>
      <w:tr w14:paraId="6B207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jc w:val="center"/>
        </w:trPr>
        <w:tc>
          <w:tcPr>
            <w:tcW w:w="449" w:type="pct"/>
            <w:vMerge w:val="continue"/>
            <w:vAlign w:val="center"/>
          </w:tcPr>
          <w:p w14:paraId="2D661A80">
            <w:pPr>
              <w:widowControl/>
              <w:shd w:val="clear"/>
              <w:jc w:val="center"/>
              <w:rPr>
                <w:rFonts w:ascii="仿宋" w:hAnsi="仿宋" w:eastAsia="仿宋" w:cs="仿宋"/>
                <w:color w:val="auto"/>
                <w:sz w:val="24"/>
                <w:szCs w:val="24"/>
                <w:highlight w:val="none"/>
              </w:rPr>
            </w:pPr>
          </w:p>
        </w:tc>
        <w:tc>
          <w:tcPr>
            <w:tcW w:w="505" w:type="pct"/>
            <w:vAlign w:val="center"/>
          </w:tcPr>
          <w:p w14:paraId="41137625">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单路数字式漏电流传感器（大孔径）</w:t>
            </w:r>
          </w:p>
        </w:tc>
        <w:tc>
          <w:tcPr>
            <w:tcW w:w="714" w:type="pct"/>
          </w:tcPr>
          <w:p w14:paraId="22A83486">
            <w:pPr>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输入 ±10mA DC、输出数字信号，RS485接口，孔径不小于45，带地址拨码</w:t>
            </w:r>
          </w:p>
        </w:tc>
        <w:tc>
          <w:tcPr>
            <w:tcW w:w="280" w:type="pct"/>
            <w:shd w:val="clear" w:color="000000" w:fill="FFFFFF"/>
            <w:vAlign w:val="center"/>
          </w:tcPr>
          <w:p w14:paraId="29F3AC4F">
            <w:pPr>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只</w:t>
            </w:r>
          </w:p>
        </w:tc>
        <w:tc>
          <w:tcPr>
            <w:tcW w:w="392" w:type="pct"/>
            <w:shd w:val="clear" w:color="000000" w:fill="FFFFFF"/>
            <w:vAlign w:val="center"/>
          </w:tcPr>
          <w:p w14:paraId="04260BF3">
            <w:pPr>
              <w:widowControl/>
              <w:shd w:val="clear"/>
              <w:jc w:val="center"/>
              <w:textAlignment w:val="center"/>
              <w:rPr>
                <w:rFonts w:ascii="仿宋" w:hAnsi="仿宋" w:eastAsia="仿宋" w:cs="仿宋"/>
                <w:color w:val="auto"/>
                <w:sz w:val="24"/>
                <w:szCs w:val="24"/>
                <w:highlight w:val="none"/>
              </w:rPr>
            </w:pPr>
            <w:r>
              <w:rPr>
                <w:rFonts w:hint="eastAsia"/>
                <w:color w:val="auto"/>
                <w:sz w:val="22"/>
                <w:szCs w:val="22"/>
                <w:highlight w:val="none"/>
              </w:rPr>
              <w:t>1200</w:t>
            </w:r>
          </w:p>
        </w:tc>
        <w:tc>
          <w:tcPr>
            <w:tcW w:w="470" w:type="pct"/>
            <w:vMerge w:val="continue"/>
            <w:vAlign w:val="center"/>
          </w:tcPr>
          <w:p w14:paraId="42A51410">
            <w:pPr>
              <w:widowControl/>
              <w:shd w:val="clear"/>
              <w:jc w:val="center"/>
              <w:rPr>
                <w:rFonts w:ascii="仿宋" w:hAnsi="仿宋" w:eastAsia="仿宋" w:cs="仿宋"/>
                <w:color w:val="auto"/>
                <w:sz w:val="24"/>
                <w:szCs w:val="24"/>
                <w:highlight w:val="none"/>
              </w:rPr>
            </w:pPr>
          </w:p>
        </w:tc>
        <w:tc>
          <w:tcPr>
            <w:tcW w:w="370" w:type="pct"/>
            <w:vMerge w:val="continue"/>
            <w:vAlign w:val="center"/>
          </w:tcPr>
          <w:p w14:paraId="51FF78C9">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50C9A217">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014820E8">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4FDA2032">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22A92AF1">
            <w:pPr>
              <w:widowControl/>
              <w:shd w:val="clear"/>
              <w:jc w:val="center"/>
              <w:rPr>
                <w:rFonts w:ascii="仿宋" w:hAnsi="仿宋" w:eastAsia="仿宋" w:cs="仿宋"/>
                <w:color w:val="auto"/>
                <w:sz w:val="24"/>
                <w:szCs w:val="24"/>
                <w:highlight w:val="none"/>
              </w:rPr>
            </w:pPr>
          </w:p>
        </w:tc>
      </w:tr>
      <w:tr w14:paraId="71BE7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jc w:val="center"/>
        </w:trPr>
        <w:tc>
          <w:tcPr>
            <w:tcW w:w="449" w:type="pct"/>
            <w:vMerge w:val="continue"/>
            <w:vAlign w:val="center"/>
          </w:tcPr>
          <w:p w14:paraId="0770D877">
            <w:pPr>
              <w:widowControl/>
              <w:shd w:val="clear"/>
              <w:jc w:val="center"/>
              <w:rPr>
                <w:rFonts w:ascii="仿宋" w:hAnsi="仿宋" w:eastAsia="仿宋" w:cs="仿宋"/>
                <w:color w:val="auto"/>
                <w:sz w:val="24"/>
                <w:szCs w:val="24"/>
                <w:highlight w:val="none"/>
              </w:rPr>
            </w:pPr>
          </w:p>
        </w:tc>
        <w:tc>
          <w:tcPr>
            <w:tcW w:w="505" w:type="pct"/>
            <w:vAlign w:val="center"/>
          </w:tcPr>
          <w:p w14:paraId="0F2CFE89">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四合一数字式漏电流传感器</w:t>
            </w:r>
          </w:p>
        </w:tc>
        <w:tc>
          <w:tcPr>
            <w:tcW w:w="714" w:type="pct"/>
          </w:tcPr>
          <w:p w14:paraId="4C2D952D">
            <w:pPr>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四路合一集成式，输入 ±10mA DC、输出数字信号，RS485接口，单个孔径不小于20，带地址拨码</w:t>
            </w:r>
          </w:p>
        </w:tc>
        <w:tc>
          <w:tcPr>
            <w:tcW w:w="280" w:type="pct"/>
            <w:shd w:val="clear" w:color="000000" w:fill="FFFFFF"/>
            <w:vAlign w:val="center"/>
          </w:tcPr>
          <w:p w14:paraId="0BC0BD29">
            <w:pPr>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只</w:t>
            </w:r>
          </w:p>
        </w:tc>
        <w:tc>
          <w:tcPr>
            <w:tcW w:w="392" w:type="pct"/>
            <w:shd w:val="clear" w:color="000000" w:fill="FFFFFF"/>
            <w:vAlign w:val="center"/>
          </w:tcPr>
          <w:p w14:paraId="7C259140">
            <w:pPr>
              <w:widowControl/>
              <w:shd w:val="clear"/>
              <w:jc w:val="center"/>
              <w:textAlignment w:val="center"/>
              <w:rPr>
                <w:rFonts w:ascii="仿宋" w:hAnsi="仿宋" w:eastAsia="仿宋" w:cs="仿宋"/>
                <w:color w:val="auto"/>
                <w:sz w:val="24"/>
                <w:szCs w:val="24"/>
                <w:highlight w:val="none"/>
              </w:rPr>
            </w:pPr>
            <w:r>
              <w:rPr>
                <w:rFonts w:hint="eastAsia"/>
                <w:color w:val="auto"/>
                <w:sz w:val="22"/>
                <w:szCs w:val="22"/>
                <w:highlight w:val="none"/>
              </w:rPr>
              <w:t>7000</w:t>
            </w:r>
          </w:p>
        </w:tc>
        <w:tc>
          <w:tcPr>
            <w:tcW w:w="470" w:type="pct"/>
            <w:vMerge w:val="continue"/>
            <w:vAlign w:val="center"/>
          </w:tcPr>
          <w:p w14:paraId="48424FC4">
            <w:pPr>
              <w:widowControl/>
              <w:shd w:val="clear"/>
              <w:jc w:val="center"/>
              <w:rPr>
                <w:rFonts w:ascii="仿宋" w:hAnsi="仿宋" w:eastAsia="仿宋" w:cs="仿宋"/>
                <w:color w:val="auto"/>
                <w:sz w:val="24"/>
                <w:szCs w:val="24"/>
                <w:highlight w:val="none"/>
              </w:rPr>
            </w:pPr>
          </w:p>
        </w:tc>
        <w:tc>
          <w:tcPr>
            <w:tcW w:w="370" w:type="pct"/>
            <w:vMerge w:val="continue"/>
            <w:vAlign w:val="center"/>
          </w:tcPr>
          <w:p w14:paraId="32FAF46F">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6080252F">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01A75E9F">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61B4DC23">
            <w:pPr>
              <w:widowControl/>
              <w:shd w:val="clear"/>
              <w:jc w:val="center"/>
              <w:rPr>
                <w:rFonts w:ascii="仿宋" w:hAnsi="仿宋" w:eastAsia="仿宋" w:cs="仿宋"/>
                <w:color w:val="auto"/>
                <w:sz w:val="24"/>
                <w:szCs w:val="24"/>
                <w:highlight w:val="none"/>
              </w:rPr>
            </w:pPr>
          </w:p>
        </w:tc>
        <w:tc>
          <w:tcPr>
            <w:tcW w:w="454" w:type="pct"/>
            <w:vMerge w:val="continue"/>
            <w:vAlign w:val="center"/>
          </w:tcPr>
          <w:p w14:paraId="5F5FA8F0">
            <w:pPr>
              <w:widowControl/>
              <w:shd w:val="clear"/>
              <w:jc w:val="center"/>
              <w:rPr>
                <w:rFonts w:ascii="仿宋" w:hAnsi="仿宋" w:eastAsia="仿宋" w:cs="仿宋"/>
                <w:color w:val="auto"/>
                <w:sz w:val="24"/>
                <w:szCs w:val="24"/>
                <w:highlight w:val="none"/>
              </w:rPr>
            </w:pPr>
          </w:p>
        </w:tc>
      </w:tr>
    </w:tbl>
    <w:p w14:paraId="4E89FD49">
      <w:pPr>
        <w:pStyle w:val="13"/>
        <w:shd w:val="clear"/>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具体供货不局限于上述产品。应包括上述产品相关配件，类似升级产品。</w:t>
      </w:r>
    </w:p>
    <w:p w14:paraId="12BEC53B">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3BA12F8B">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31A9A96F">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54D5DB2B">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2EFB5777">
      <w:pPr>
        <w:shd w:val="clear"/>
        <w:tabs>
          <w:tab w:val="center" w:pos="4153"/>
          <w:tab w:val="right" w:pos="8306"/>
        </w:tabs>
        <w:rPr>
          <w:rFonts w:ascii="仿宋" w:hAnsi="仿宋" w:eastAsia="仿宋" w:cs="仿宋"/>
          <w:color w:val="auto"/>
          <w:sz w:val="24"/>
          <w:szCs w:val="24"/>
          <w:highlight w:val="none"/>
        </w:rPr>
        <w:sectPr>
          <w:footerReference r:id="rId4" w:type="default"/>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r>
        <w:rPr>
          <w:rFonts w:hint="eastAsia" w:ascii="仿宋" w:hAnsi="仿宋" w:eastAsia="仿宋" w:cs="仿宋"/>
          <w:b/>
          <w:bCs/>
          <w:color w:val="auto"/>
          <w:sz w:val="24"/>
          <w:szCs w:val="24"/>
          <w:highlight w:val="none"/>
        </w:rPr>
        <w:t>。</w:t>
      </w:r>
    </w:p>
    <w:p w14:paraId="721708E1">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分标二：电能管控处理设备采购项目</w:t>
      </w:r>
    </w:p>
    <w:p w14:paraId="76777CA6">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分标编号：CY0626SWWK77FZ02</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8"/>
        <w:gridCol w:w="1759"/>
        <w:gridCol w:w="1172"/>
        <w:gridCol w:w="1302"/>
        <w:gridCol w:w="1447"/>
        <w:gridCol w:w="1140"/>
        <w:gridCol w:w="1365"/>
        <w:gridCol w:w="1365"/>
        <w:gridCol w:w="1365"/>
        <w:gridCol w:w="1365"/>
      </w:tblGrid>
      <w:tr w14:paraId="78D8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66" w:type="pct"/>
            <w:vAlign w:val="center"/>
          </w:tcPr>
          <w:p w14:paraId="220B3AFC">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项目名称</w:t>
            </w:r>
          </w:p>
        </w:tc>
        <w:tc>
          <w:tcPr>
            <w:tcW w:w="620" w:type="pct"/>
            <w:vAlign w:val="center"/>
          </w:tcPr>
          <w:p w14:paraId="23E29889">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主要技术要求</w:t>
            </w:r>
          </w:p>
        </w:tc>
        <w:tc>
          <w:tcPr>
            <w:tcW w:w="413" w:type="pct"/>
            <w:vAlign w:val="center"/>
          </w:tcPr>
          <w:p w14:paraId="47028215">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单位</w:t>
            </w:r>
          </w:p>
        </w:tc>
        <w:tc>
          <w:tcPr>
            <w:tcW w:w="459" w:type="pct"/>
            <w:vAlign w:val="center"/>
          </w:tcPr>
          <w:p w14:paraId="46452FF4">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数量</w:t>
            </w:r>
          </w:p>
        </w:tc>
        <w:tc>
          <w:tcPr>
            <w:tcW w:w="510" w:type="pct"/>
            <w:vAlign w:val="center"/>
          </w:tcPr>
          <w:p w14:paraId="674D72B0">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交货日期</w:t>
            </w:r>
          </w:p>
        </w:tc>
        <w:tc>
          <w:tcPr>
            <w:tcW w:w="402" w:type="pct"/>
            <w:vAlign w:val="center"/>
          </w:tcPr>
          <w:p w14:paraId="2135BBFB">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质保期</w:t>
            </w:r>
          </w:p>
        </w:tc>
        <w:tc>
          <w:tcPr>
            <w:tcW w:w="481" w:type="pct"/>
            <w:vAlign w:val="center"/>
          </w:tcPr>
          <w:p w14:paraId="25795132">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交货地点</w:t>
            </w:r>
          </w:p>
        </w:tc>
        <w:tc>
          <w:tcPr>
            <w:tcW w:w="1365" w:type="dxa"/>
            <w:vAlign w:val="center"/>
          </w:tcPr>
          <w:p w14:paraId="7D86C01B">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1365" w:type="dxa"/>
            <w:vAlign w:val="center"/>
          </w:tcPr>
          <w:p w14:paraId="439BF08B">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1365" w:type="dxa"/>
            <w:vAlign w:val="center"/>
          </w:tcPr>
          <w:p w14:paraId="0072B734">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30BC0DD3">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29CF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666" w:type="pct"/>
            <w:vAlign w:val="center"/>
          </w:tcPr>
          <w:p w14:paraId="3BE10412">
            <w:pPr>
              <w:widowControl/>
              <w:shd w:val="clear"/>
              <w:jc w:val="center"/>
              <w:rPr>
                <w:rFonts w:hint="eastAsia" w:ascii="仿宋" w:hAnsi="仿宋" w:eastAsia="仿宋" w:cs="仿宋"/>
                <w:color w:val="auto"/>
                <w:sz w:val="22"/>
                <w:szCs w:val="22"/>
                <w:highlight w:val="none"/>
              </w:rPr>
            </w:pPr>
            <w:r>
              <w:rPr>
                <w:rFonts w:ascii="仿宋" w:hAnsi="仿宋" w:eastAsia="仿宋" w:cs="仿宋"/>
                <w:color w:val="auto"/>
                <w:kern w:val="0"/>
                <w:sz w:val="22"/>
                <w:szCs w:val="22"/>
                <w:highlight w:val="none"/>
              </w:rPr>
              <w:t>电能管控处理设备采购项目</w:t>
            </w:r>
            <w:r>
              <w:rPr>
                <w:rFonts w:hint="eastAsia" w:ascii="仿宋" w:hAnsi="仿宋" w:eastAsia="仿宋" w:cs="仿宋"/>
                <w:color w:val="auto"/>
                <w:kern w:val="0"/>
                <w:sz w:val="22"/>
                <w:szCs w:val="22"/>
                <w:highlight w:val="none"/>
              </w:rPr>
              <w:t>（包一）</w:t>
            </w:r>
          </w:p>
        </w:tc>
        <w:tc>
          <w:tcPr>
            <w:tcW w:w="620" w:type="pct"/>
            <w:vMerge w:val="restart"/>
            <w:vAlign w:val="center"/>
          </w:tcPr>
          <w:p w14:paraId="4265F284">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详见技术规范</w:t>
            </w:r>
          </w:p>
        </w:tc>
        <w:tc>
          <w:tcPr>
            <w:tcW w:w="413" w:type="pct"/>
            <w:shd w:val="clear" w:color="000000" w:fill="FFFFFF"/>
            <w:vAlign w:val="center"/>
          </w:tcPr>
          <w:p w14:paraId="5C1592D6">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套</w:t>
            </w:r>
          </w:p>
        </w:tc>
        <w:tc>
          <w:tcPr>
            <w:tcW w:w="459" w:type="pct"/>
            <w:shd w:val="clear" w:color="000000" w:fill="FFFFFF"/>
            <w:vAlign w:val="center"/>
          </w:tcPr>
          <w:p w14:paraId="42AEF043">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57</w:t>
            </w:r>
          </w:p>
        </w:tc>
        <w:tc>
          <w:tcPr>
            <w:tcW w:w="510" w:type="pct"/>
            <w:vMerge w:val="restart"/>
            <w:vAlign w:val="center"/>
          </w:tcPr>
          <w:p w14:paraId="4C440FFC">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接到供货通知后15日内</w:t>
            </w:r>
          </w:p>
        </w:tc>
        <w:tc>
          <w:tcPr>
            <w:tcW w:w="402" w:type="pct"/>
            <w:vMerge w:val="restart"/>
            <w:vAlign w:val="center"/>
          </w:tcPr>
          <w:p w14:paraId="6A26019F">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3年</w:t>
            </w:r>
          </w:p>
        </w:tc>
        <w:tc>
          <w:tcPr>
            <w:tcW w:w="481" w:type="pct"/>
            <w:vMerge w:val="restart"/>
            <w:vAlign w:val="center"/>
          </w:tcPr>
          <w:p w14:paraId="4F19311D">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买方指定仓库地面交货</w:t>
            </w:r>
          </w:p>
        </w:tc>
        <w:tc>
          <w:tcPr>
            <w:tcW w:w="481" w:type="pct"/>
            <w:vAlign w:val="center"/>
          </w:tcPr>
          <w:p w14:paraId="3CE81751">
            <w:pPr>
              <w:widowControl/>
              <w:shd w:val="clear"/>
              <w:jc w:val="center"/>
              <w:rPr>
                <w:rFonts w:hint="eastAsia"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ascii="仿宋" w:hAnsi="仿宋" w:eastAsia="仿宋" w:cs="宋体"/>
                <w:color w:val="auto"/>
                <w:kern w:val="0"/>
                <w:sz w:val="22"/>
                <w:szCs w:val="22"/>
                <w:highlight w:val="none"/>
              </w:rPr>
              <w:t>提供环网箱产品第三方</w:t>
            </w:r>
            <w:r>
              <w:rPr>
                <w:rFonts w:hint="eastAsia" w:ascii="仿宋" w:hAnsi="仿宋" w:eastAsia="仿宋" w:cs="宋体"/>
                <w:color w:val="auto"/>
                <w:kern w:val="0"/>
                <w:sz w:val="22"/>
                <w:szCs w:val="22"/>
                <w:highlight w:val="none"/>
              </w:rPr>
              <w:t>权威机构出具的</w:t>
            </w:r>
            <w:r>
              <w:rPr>
                <w:rFonts w:ascii="仿宋" w:hAnsi="仿宋" w:eastAsia="仿宋" w:cs="宋体"/>
                <w:color w:val="auto"/>
                <w:kern w:val="0"/>
                <w:sz w:val="22"/>
                <w:szCs w:val="22"/>
                <w:highlight w:val="none"/>
              </w:rPr>
              <w:t>检</w:t>
            </w:r>
            <w:r>
              <w:rPr>
                <w:rFonts w:hint="eastAsia" w:ascii="仿宋" w:hAnsi="仿宋" w:eastAsia="仿宋" w:cs="宋体"/>
                <w:color w:val="auto"/>
                <w:kern w:val="0"/>
                <w:sz w:val="22"/>
                <w:szCs w:val="22"/>
                <w:highlight w:val="none"/>
              </w:rPr>
              <w:t>测</w:t>
            </w:r>
            <w:r>
              <w:rPr>
                <w:rFonts w:ascii="仿宋" w:hAnsi="仿宋" w:eastAsia="仿宋" w:cs="宋体"/>
                <w:color w:val="auto"/>
                <w:kern w:val="0"/>
                <w:sz w:val="22"/>
                <w:szCs w:val="22"/>
                <w:highlight w:val="none"/>
              </w:rPr>
              <w:t>报告</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481" w:type="pct"/>
            <w:vAlign w:val="center"/>
          </w:tcPr>
          <w:p w14:paraId="339A2178">
            <w:pPr>
              <w:widowControl/>
              <w:shd w:val="clear"/>
              <w:jc w:val="center"/>
              <w:rPr>
                <w:rFonts w:hint="eastAsia"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w:t>
            </w:r>
            <w:r>
              <w:rPr>
                <w:rFonts w:hint="eastAsia" w:ascii="仿宋" w:hAnsi="仿宋" w:eastAsia="仿宋" w:cs="仿宋"/>
                <w:color w:val="auto"/>
                <w:kern w:val="0"/>
                <w:sz w:val="22"/>
                <w:szCs w:val="22"/>
                <w:highlight w:val="none"/>
              </w:rPr>
              <w:t>环网箱</w:t>
            </w:r>
            <w:r>
              <w:rPr>
                <w:rFonts w:ascii="仿宋" w:hAnsi="仿宋" w:eastAsia="仿宋" w:cs="仿宋"/>
                <w:color w:val="auto"/>
                <w:kern w:val="0"/>
                <w:sz w:val="22"/>
                <w:szCs w:val="22"/>
                <w:highlight w:val="none"/>
              </w:rPr>
              <w:t>类</w:t>
            </w:r>
            <w:r>
              <w:rPr>
                <w:rFonts w:hint="eastAsia" w:ascii="仿宋" w:hAnsi="仿宋" w:eastAsia="仿宋" w:cs="仿宋"/>
                <w:color w:val="auto"/>
                <w:kern w:val="0"/>
                <w:sz w:val="22"/>
                <w:szCs w:val="22"/>
                <w:highlight w:val="none"/>
              </w:rPr>
              <w:t>产品</w:t>
            </w:r>
            <w:r>
              <w:rPr>
                <w:rFonts w:hint="eastAsia" w:ascii="仿宋" w:hAnsi="仿宋" w:eastAsia="仿宋" w:cs="宋体"/>
                <w:color w:val="auto"/>
                <w:kern w:val="0"/>
                <w:sz w:val="22"/>
                <w:szCs w:val="22"/>
                <w:highlight w:val="none"/>
              </w:rPr>
              <w:t>累计销售业绩不小1000万元。（</w:t>
            </w:r>
            <w:r>
              <w:rPr>
                <w:rFonts w:hint="eastAsia" w:ascii="仿宋" w:hAnsi="仿宋" w:eastAsia="仿宋" w:cs="方正仿宋_GBK"/>
                <w:color w:val="auto"/>
                <w:kern w:val="0"/>
                <w:sz w:val="22"/>
                <w:szCs w:val="22"/>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color w:val="auto"/>
                <w:kern w:val="0"/>
                <w:sz w:val="22"/>
                <w:szCs w:val="22"/>
                <w:highlight w:val="none"/>
              </w:rPr>
              <w:t>）</w:t>
            </w:r>
          </w:p>
        </w:tc>
        <w:tc>
          <w:tcPr>
            <w:tcW w:w="481" w:type="pct"/>
            <w:vAlign w:val="center"/>
          </w:tcPr>
          <w:p w14:paraId="5958E29C">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w:t>
            </w:r>
          </w:p>
        </w:tc>
      </w:tr>
      <w:tr w14:paraId="3A496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666" w:type="pct"/>
            <w:vAlign w:val="center"/>
          </w:tcPr>
          <w:p w14:paraId="4913F9EC">
            <w:pPr>
              <w:widowControl/>
              <w:shd w:val="clear"/>
              <w:jc w:val="center"/>
              <w:rPr>
                <w:rFonts w:hint="eastAsia" w:ascii="仿宋" w:hAnsi="仿宋" w:eastAsia="仿宋" w:cs="仿宋"/>
                <w:color w:val="auto"/>
                <w:kern w:val="0"/>
                <w:sz w:val="22"/>
                <w:szCs w:val="22"/>
                <w:highlight w:val="none"/>
              </w:rPr>
            </w:pPr>
            <w:r>
              <w:rPr>
                <w:rFonts w:ascii="仿宋" w:hAnsi="仿宋" w:eastAsia="仿宋" w:cs="仿宋"/>
                <w:color w:val="auto"/>
                <w:kern w:val="0"/>
                <w:sz w:val="22"/>
                <w:szCs w:val="22"/>
                <w:highlight w:val="none"/>
              </w:rPr>
              <w:t>电能管控处理设备采购项目</w:t>
            </w:r>
            <w:r>
              <w:rPr>
                <w:rFonts w:hint="eastAsia" w:ascii="仿宋" w:hAnsi="仿宋" w:eastAsia="仿宋" w:cs="仿宋"/>
                <w:color w:val="auto"/>
                <w:kern w:val="0"/>
                <w:sz w:val="22"/>
                <w:szCs w:val="22"/>
                <w:highlight w:val="none"/>
              </w:rPr>
              <w:t>（包二）</w:t>
            </w:r>
          </w:p>
        </w:tc>
        <w:tc>
          <w:tcPr>
            <w:tcW w:w="620" w:type="pct"/>
            <w:vMerge w:val="continue"/>
            <w:vAlign w:val="center"/>
          </w:tcPr>
          <w:p w14:paraId="1E67BDF6">
            <w:pPr>
              <w:widowControl/>
              <w:shd w:val="clear"/>
              <w:jc w:val="center"/>
              <w:rPr>
                <w:rFonts w:hint="eastAsia" w:ascii="仿宋" w:hAnsi="仿宋" w:eastAsia="仿宋" w:cs="仿宋"/>
                <w:color w:val="auto"/>
                <w:sz w:val="22"/>
                <w:szCs w:val="22"/>
                <w:highlight w:val="none"/>
              </w:rPr>
            </w:pPr>
          </w:p>
        </w:tc>
        <w:tc>
          <w:tcPr>
            <w:tcW w:w="413" w:type="pct"/>
            <w:shd w:val="clear" w:color="000000" w:fill="FFFFFF"/>
            <w:vAlign w:val="center"/>
          </w:tcPr>
          <w:p w14:paraId="0CEF3713">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套</w:t>
            </w:r>
          </w:p>
        </w:tc>
        <w:tc>
          <w:tcPr>
            <w:tcW w:w="459" w:type="pct"/>
            <w:shd w:val="clear" w:color="000000" w:fill="FFFFFF"/>
            <w:vAlign w:val="center"/>
          </w:tcPr>
          <w:p w14:paraId="502089ED">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44</w:t>
            </w:r>
          </w:p>
        </w:tc>
        <w:tc>
          <w:tcPr>
            <w:tcW w:w="510" w:type="pct"/>
            <w:vMerge w:val="continue"/>
            <w:vAlign w:val="center"/>
          </w:tcPr>
          <w:p w14:paraId="0B582184">
            <w:pPr>
              <w:widowControl/>
              <w:shd w:val="clear"/>
              <w:jc w:val="center"/>
              <w:rPr>
                <w:rFonts w:hint="eastAsia" w:ascii="仿宋" w:hAnsi="仿宋" w:eastAsia="仿宋" w:cs="仿宋"/>
                <w:color w:val="auto"/>
                <w:sz w:val="22"/>
                <w:szCs w:val="22"/>
                <w:highlight w:val="none"/>
              </w:rPr>
            </w:pPr>
          </w:p>
        </w:tc>
        <w:tc>
          <w:tcPr>
            <w:tcW w:w="402" w:type="pct"/>
            <w:vMerge w:val="continue"/>
            <w:vAlign w:val="center"/>
          </w:tcPr>
          <w:p w14:paraId="4F0A8551">
            <w:pPr>
              <w:widowControl/>
              <w:shd w:val="clear"/>
              <w:jc w:val="center"/>
              <w:rPr>
                <w:rFonts w:hint="eastAsia" w:ascii="仿宋" w:hAnsi="仿宋" w:eastAsia="仿宋" w:cs="仿宋"/>
                <w:color w:val="auto"/>
                <w:sz w:val="22"/>
                <w:szCs w:val="22"/>
                <w:highlight w:val="none"/>
              </w:rPr>
            </w:pPr>
          </w:p>
        </w:tc>
        <w:tc>
          <w:tcPr>
            <w:tcW w:w="481" w:type="pct"/>
            <w:vMerge w:val="continue"/>
            <w:vAlign w:val="center"/>
          </w:tcPr>
          <w:p w14:paraId="61A94F63">
            <w:pPr>
              <w:widowControl/>
              <w:shd w:val="clear"/>
              <w:jc w:val="center"/>
              <w:rPr>
                <w:rFonts w:hint="eastAsia" w:ascii="仿宋" w:hAnsi="仿宋" w:eastAsia="仿宋" w:cs="仿宋"/>
                <w:color w:val="auto"/>
                <w:sz w:val="22"/>
                <w:szCs w:val="22"/>
                <w:highlight w:val="none"/>
              </w:rPr>
            </w:pPr>
          </w:p>
        </w:tc>
        <w:tc>
          <w:tcPr>
            <w:tcW w:w="481" w:type="pct"/>
            <w:vAlign w:val="center"/>
          </w:tcPr>
          <w:p w14:paraId="51EB0AA2">
            <w:pPr>
              <w:widowControl/>
              <w:shd w:val="clear"/>
              <w:jc w:val="center"/>
              <w:rPr>
                <w:rFonts w:hint="eastAsia"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ascii="仿宋" w:hAnsi="仿宋" w:eastAsia="仿宋" w:cs="宋体"/>
                <w:color w:val="auto"/>
                <w:kern w:val="0"/>
                <w:sz w:val="22"/>
                <w:szCs w:val="22"/>
                <w:highlight w:val="none"/>
              </w:rPr>
              <w:t>提供环网箱产品第三方</w:t>
            </w:r>
            <w:r>
              <w:rPr>
                <w:rFonts w:hint="eastAsia" w:ascii="仿宋" w:hAnsi="仿宋" w:eastAsia="仿宋" w:cs="宋体"/>
                <w:color w:val="auto"/>
                <w:kern w:val="0"/>
                <w:sz w:val="22"/>
                <w:szCs w:val="22"/>
                <w:highlight w:val="none"/>
              </w:rPr>
              <w:t>权威机构出具的</w:t>
            </w:r>
            <w:r>
              <w:rPr>
                <w:rFonts w:ascii="仿宋" w:hAnsi="仿宋" w:eastAsia="仿宋" w:cs="宋体"/>
                <w:color w:val="auto"/>
                <w:kern w:val="0"/>
                <w:sz w:val="22"/>
                <w:szCs w:val="22"/>
                <w:highlight w:val="none"/>
              </w:rPr>
              <w:t>检</w:t>
            </w:r>
            <w:r>
              <w:rPr>
                <w:rFonts w:hint="eastAsia" w:ascii="仿宋" w:hAnsi="仿宋" w:eastAsia="仿宋" w:cs="宋体"/>
                <w:color w:val="auto"/>
                <w:kern w:val="0"/>
                <w:sz w:val="22"/>
                <w:szCs w:val="22"/>
                <w:highlight w:val="none"/>
              </w:rPr>
              <w:t>测</w:t>
            </w:r>
            <w:r>
              <w:rPr>
                <w:rFonts w:ascii="仿宋" w:hAnsi="仿宋" w:eastAsia="仿宋" w:cs="宋体"/>
                <w:color w:val="auto"/>
                <w:kern w:val="0"/>
                <w:sz w:val="22"/>
                <w:szCs w:val="22"/>
                <w:highlight w:val="none"/>
              </w:rPr>
              <w:t>报告</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481" w:type="pct"/>
            <w:vAlign w:val="center"/>
          </w:tcPr>
          <w:p w14:paraId="6ED0943E">
            <w:pPr>
              <w:widowControl/>
              <w:shd w:val="clear"/>
              <w:jc w:val="center"/>
              <w:rPr>
                <w:rFonts w:hint="eastAsia"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w:t>
            </w:r>
            <w:r>
              <w:rPr>
                <w:rFonts w:hint="eastAsia" w:ascii="仿宋" w:hAnsi="仿宋" w:eastAsia="仿宋" w:cs="仿宋"/>
                <w:color w:val="auto"/>
                <w:kern w:val="0"/>
                <w:sz w:val="22"/>
                <w:szCs w:val="22"/>
                <w:highlight w:val="none"/>
              </w:rPr>
              <w:t>环网箱</w:t>
            </w:r>
            <w:r>
              <w:rPr>
                <w:rFonts w:ascii="仿宋" w:hAnsi="仿宋" w:eastAsia="仿宋" w:cs="仿宋"/>
                <w:color w:val="auto"/>
                <w:kern w:val="0"/>
                <w:sz w:val="22"/>
                <w:szCs w:val="22"/>
                <w:highlight w:val="none"/>
              </w:rPr>
              <w:t>类</w:t>
            </w:r>
            <w:r>
              <w:rPr>
                <w:rFonts w:hint="eastAsia" w:ascii="仿宋" w:hAnsi="仿宋" w:eastAsia="仿宋" w:cs="仿宋"/>
                <w:color w:val="auto"/>
                <w:kern w:val="0"/>
                <w:sz w:val="22"/>
                <w:szCs w:val="22"/>
                <w:highlight w:val="none"/>
              </w:rPr>
              <w:t>产品</w:t>
            </w:r>
            <w:r>
              <w:rPr>
                <w:rFonts w:hint="eastAsia" w:ascii="仿宋" w:hAnsi="仿宋" w:eastAsia="仿宋" w:cs="宋体"/>
                <w:color w:val="auto"/>
                <w:kern w:val="0"/>
                <w:sz w:val="22"/>
                <w:szCs w:val="22"/>
                <w:highlight w:val="none"/>
              </w:rPr>
              <w:t>累计销售业绩不小1000万元。（</w:t>
            </w:r>
            <w:r>
              <w:rPr>
                <w:rFonts w:hint="eastAsia" w:ascii="仿宋" w:hAnsi="仿宋" w:eastAsia="仿宋" w:cs="方正仿宋_GBK"/>
                <w:color w:val="auto"/>
                <w:kern w:val="0"/>
                <w:sz w:val="22"/>
                <w:szCs w:val="22"/>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color w:val="auto"/>
                <w:kern w:val="0"/>
                <w:sz w:val="22"/>
                <w:szCs w:val="22"/>
                <w:highlight w:val="none"/>
              </w:rPr>
              <w:t>）</w:t>
            </w:r>
          </w:p>
        </w:tc>
        <w:tc>
          <w:tcPr>
            <w:tcW w:w="481" w:type="pct"/>
            <w:vAlign w:val="center"/>
          </w:tcPr>
          <w:p w14:paraId="74FB697E">
            <w:pPr>
              <w:widowControl/>
              <w:shd w:val="clear"/>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9</w:t>
            </w:r>
          </w:p>
        </w:tc>
      </w:tr>
    </w:tbl>
    <w:p w14:paraId="72443A88">
      <w:pPr>
        <w:pStyle w:val="13"/>
        <w:shd w:val="clear"/>
        <w:jc w:val="both"/>
        <w:rPr>
          <w:rFonts w:hint="eastAsia" w:ascii="仿宋" w:hAnsi="仿宋" w:eastAsia="仿宋" w:cs="仿宋"/>
          <w:color w:val="auto"/>
          <w:sz w:val="24"/>
          <w:szCs w:val="24"/>
          <w:highlight w:val="none"/>
          <w:lang w:val="en-US"/>
        </w:rPr>
      </w:pPr>
      <w:r>
        <w:rPr>
          <w:rFonts w:hint="eastAsia" w:ascii="仿宋" w:hAnsi="仿宋" w:eastAsia="仿宋" w:cs="仿宋"/>
          <w:color w:val="auto"/>
          <w:sz w:val="22"/>
          <w:szCs w:val="22"/>
          <w:highlight w:val="none"/>
        </w:rPr>
        <w:t>具体供货不局限于上述产品。应包括上述产品相关配件，类似升级产品。</w:t>
      </w:r>
    </w:p>
    <w:p w14:paraId="6DB26818">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备注：</w:t>
      </w:r>
    </w:p>
    <w:p w14:paraId="7050645D">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7274988">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193CC917">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2EBD42C2">
      <w:pPr>
        <w:shd w:val="clear"/>
        <w:tabs>
          <w:tab w:val="center" w:pos="4153"/>
          <w:tab w:val="right" w:pos="8306"/>
        </w:tabs>
        <w:rPr>
          <w:rFonts w:hint="eastAsia" w:ascii="仿宋" w:hAnsi="仿宋" w:eastAsia="仿宋" w:cs="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r>
        <w:rPr>
          <w:rFonts w:hint="eastAsia" w:ascii="仿宋" w:hAnsi="仿宋" w:eastAsia="仿宋" w:cs="仿宋"/>
          <w:b/>
          <w:bCs/>
          <w:color w:val="auto"/>
          <w:sz w:val="22"/>
          <w:szCs w:val="22"/>
          <w:highlight w:val="none"/>
        </w:rPr>
        <w:t>。</w:t>
      </w:r>
    </w:p>
    <w:p w14:paraId="7165DE05">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分标三：视频运行管控设备采购项目</w:t>
      </w:r>
    </w:p>
    <w:p w14:paraId="5B0752FD">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分标编号：CY0626SWWK77FZ03</w:t>
      </w:r>
    </w:p>
    <w:tbl>
      <w:tblPr>
        <w:tblStyle w:val="10"/>
        <w:tblW w:w="13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5"/>
        <w:gridCol w:w="1555"/>
        <w:gridCol w:w="1496"/>
        <w:gridCol w:w="901"/>
        <w:gridCol w:w="855"/>
        <w:gridCol w:w="1392"/>
        <w:gridCol w:w="885"/>
        <w:gridCol w:w="1329"/>
        <w:gridCol w:w="1329"/>
        <w:gridCol w:w="1329"/>
        <w:gridCol w:w="1329"/>
      </w:tblGrid>
      <w:tr w14:paraId="65FF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trPr>
        <w:tc>
          <w:tcPr>
            <w:tcW w:w="1475" w:type="dxa"/>
            <w:vAlign w:val="center"/>
          </w:tcPr>
          <w:p w14:paraId="40D09F68">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1555" w:type="dxa"/>
            <w:vAlign w:val="center"/>
          </w:tcPr>
          <w:p w14:paraId="1E80395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1496" w:type="dxa"/>
            <w:vAlign w:val="center"/>
          </w:tcPr>
          <w:p w14:paraId="382583C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901" w:type="dxa"/>
            <w:vAlign w:val="center"/>
          </w:tcPr>
          <w:p w14:paraId="123DE8E0">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855" w:type="dxa"/>
            <w:vAlign w:val="center"/>
          </w:tcPr>
          <w:p w14:paraId="6C1BA2F4">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1392" w:type="dxa"/>
            <w:vAlign w:val="center"/>
          </w:tcPr>
          <w:p w14:paraId="7B4752B6">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885" w:type="dxa"/>
            <w:vAlign w:val="center"/>
          </w:tcPr>
          <w:p w14:paraId="7A3D1BDB">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1329" w:type="dxa"/>
            <w:vAlign w:val="center"/>
          </w:tcPr>
          <w:p w14:paraId="1562979F">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1329" w:type="dxa"/>
            <w:vAlign w:val="center"/>
          </w:tcPr>
          <w:p w14:paraId="3AA9451C">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1329" w:type="dxa"/>
            <w:vAlign w:val="center"/>
          </w:tcPr>
          <w:p w14:paraId="11F8C506">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1329" w:type="dxa"/>
            <w:vAlign w:val="center"/>
          </w:tcPr>
          <w:p w14:paraId="54225A5A">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177DFF57">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79B8F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trPr>
        <w:tc>
          <w:tcPr>
            <w:tcW w:w="1475" w:type="dxa"/>
            <w:vAlign w:val="center"/>
          </w:tcPr>
          <w:p w14:paraId="253F553B">
            <w:pPr>
              <w:widowControl/>
              <w:shd w:val="clear"/>
              <w:jc w:val="center"/>
              <w:rPr>
                <w:rFonts w:ascii="仿宋" w:hAnsi="仿宋" w:eastAsia="仿宋" w:cs="Arial"/>
                <w:color w:val="auto"/>
                <w:kern w:val="0"/>
                <w:sz w:val="22"/>
                <w:szCs w:val="22"/>
                <w:highlight w:val="none"/>
              </w:rPr>
            </w:pPr>
            <w:r>
              <w:rPr>
                <w:rFonts w:ascii="仿宋" w:hAnsi="仿宋" w:eastAsia="仿宋" w:cs="Arial"/>
                <w:color w:val="auto"/>
                <w:kern w:val="0"/>
                <w:sz w:val="22"/>
                <w:szCs w:val="22"/>
                <w:highlight w:val="none"/>
              </w:rPr>
              <w:t>视频运行管控设备采购项目</w:t>
            </w:r>
          </w:p>
        </w:tc>
        <w:tc>
          <w:tcPr>
            <w:tcW w:w="1555" w:type="dxa"/>
            <w:vAlign w:val="center"/>
          </w:tcPr>
          <w:p w14:paraId="09B582FE">
            <w:pPr>
              <w:widowControl/>
              <w:shd w:val="clear"/>
              <w:jc w:val="center"/>
              <w:rPr>
                <w:rFonts w:ascii="仿宋" w:hAnsi="仿宋" w:eastAsia="仿宋" w:cs="Arial"/>
                <w:color w:val="auto"/>
                <w:kern w:val="0"/>
                <w:sz w:val="22"/>
                <w:szCs w:val="22"/>
                <w:highlight w:val="none"/>
              </w:rPr>
            </w:pPr>
            <w:r>
              <w:rPr>
                <w:rFonts w:ascii="仿宋" w:hAnsi="仿宋" w:eastAsia="仿宋" w:cs="Arial"/>
                <w:color w:val="auto"/>
                <w:kern w:val="0"/>
                <w:sz w:val="22"/>
                <w:szCs w:val="22"/>
                <w:highlight w:val="none"/>
              </w:rPr>
              <w:t>动环监控终端</w:t>
            </w:r>
            <w:r>
              <w:rPr>
                <w:rFonts w:hint="eastAsia" w:ascii="仿宋" w:hAnsi="仿宋" w:eastAsia="仿宋" w:cs="Arial"/>
                <w:color w:val="auto"/>
                <w:kern w:val="0"/>
                <w:sz w:val="22"/>
                <w:szCs w:val="22"/>
                <w:highlight w:val="none"/>
              </w:rPr>
              <w:t>、</w:t>
            </w:r>
            <w:r>
              <w:rPr>
                <w:rFonts w:ascii="仿宋" w:hAnsi="仿宋" w:eastAsia="仿宋" w:cs="Arial"/>
                <w:color w:val="auto"/>
                <w:kern w:val="0"/>
                <w:sz w:val="22"/>
                <w:szCs w:val="22"/>
                <w:highlight w:val="none"/>
              </w:rPr>
              <w:t>设备监控系统前端子系统</w:t>
            </w:r>
            <w:r>
              <w:rPr>
                <w:rFonts w:hint="eastAsia" w:ascii="仿宋" w:hAnsi="仿宋" w:eastAsia="仿宋" w:cs="Arial"/>
                <w:color w:val="auto"/>
                <w:kern w:val="0"/>
                <w:sz w:val="22"/>
                <w:szCs w:val="22"/>
                <w:highlight w:val="none"/>
              </w:rPr>
              <w:t>等</w:t>
            </w:r>
          </w:p>
        </w:tc>
        <w:tc>
          <w:tcPr>
            <w:tcW w:w="1496" w:type="dxa"/>
            <w:vAlign w:val="center"/>
          </w:tcPr>
          <w:p w14:paraId="136EF37D">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满足技术规范需求</w:t>
            </w:r>
          </w:p>
        </w:tc>
        <w:tc>
          <w:tcPr>
            <w:tcW w:w="901" w:type="dxa"/>
            <w:shd w:val="clear" w:color="000000" w:fill="FFFFFF"/>
            <w:vAlign w:val="center"/>
          </w:tcPr>
          <w:p w14:paraId="227FB224">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宗</w:t>
            </w:r>
          </w:p>
        </w:tc>
        <w:tc>
          <w:tcPr>
            <w:tcW w:w="855" w:type="dxa"/>
            <w:shd w:val="clear" w:color="000000" w:fill="FFFFFF"/>
            <w:vAlign w:val="center"/>
          </w:tcPr>
          <w:p w14:paraId="17E1DD9B">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w:t>
            </w:r>
          </w:p>
        </w:tc>
        <w:tc>
          <w:tcPr>
            <w:tcW w:w="1392" w:type="dxa"/>
            <w:vAlign w:val="center"/>
          </w:tcPr>
          <w:p w14:paraId="4EFF4492">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接到供货通知后15日内</w:t>
            </w:r>
          </w:p>
        </w:tc>
        <w:tc>
          <w:tcPr>
            <w:tcW w:w="885" w:type="dxa"/>
            <w:vAlign w:val="center"/>
          </w:tcPr>
          <w:p w14:paraId="31F676E6">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3年</w:t>
            </w:r>
          </w:p>
        </w:tc>
        <w:tc>
          <w:tcPr>
            <w:tcW w:w="1329" w:type="dxa"/>
            <w:vAlign w:val="center"/>
          </w:tcPr>
          <w:p w14:paraId="573C1192">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1329" w:type="dxa"/>
            <w:vAlign w:val="center"/>
          </w:tcPr>
          <w:p w14:paraId="2FA8037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集货商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ascii="仿宋" w:hAnsi="仿宋" w:eastAsia="仿宋" w:cs="宋体"/>
                <w:color w:val="auto"/>
                <w:kern w:val="0"/>
                <w:sz w:val="22"/>
                <w:szCs w:val="22"/>
                <w:highlight w:val="none"/>
              </w:rPr>
              <w:t>具有变电站辅助监控系统平台相关检测报告</w:t>
            </w:r>
          </w:p>
        </w:tc>
        <w:tc>
          <w:tcPr>
            <w:tcW w:w="1329" w:type="dxa"/>
            <w:vAlign w:val="center"/>
          </w:tcPr>
          <w:p w14:paraId="799F2DD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w:t>
            </w:r>
            <w:r>
              <w:rPr>
                <w:rFonts w:ascii="仿宋" w:hAnsi="仿宋" w:eastAsia="仿宋" w:cs="宋体"/>
                <w:color w:val="auto"/>
                <w:kern w:val="0"/>
                <w:sz w:val="22"/>
                <w:szCs w:val="22"/>
                <w:highlight w:val="none"/>
              </w:rPr>
              <w:t>变电站智能巡视或辅控</w:t>
            </w:r>
            <w:r>
              <w:rPr>
                <w:rFonts w:hint="eastAsia" w:ascii="仿宋" w:hAnsi="仿宋" w:eastAsia="仿宋" w:cs="宋体"/>
                <w:color w:val="auto"/>
                <w:kern w:val="0"/>
                <w:sz w:val="22"/>
                <w:szCs w:val="22"/>
                <w:highlight w:val="none"/>
              </w:rPr>
              <w:t>类产品累计销售业绩不小于400万元。（时间以合同签订日期为准，须提供用户合同封面、金额页、合同签字盖章页复印件、证明合同内容的合同页、发票复印件、发票查验结果截图）</w:t>
            </w:r>
          </w:p>
        </w:tc>
        <w:tc>
          <w:tcPr>
            <w:tcW w:w="1329" w:type="dxa"/>
            <w:vAlign w:val="center"/>
          </w:tcPr>
          <w:p w14:paraId="4F77F7BC">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9</w:t>
            </w:r>
          </w:p>
        </w:tc>
      </w:tr>
    </w:tbl>
    <w:p w14:paraId="1BE2FAA7">
      <w:pPr>
        <w:shd w:val="clear"/>
        <w:ind w:firstLine="420"/>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04C8E2DF">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29B43E69">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02CAFADF">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4006DD62">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1AEA6B79">
      <w:pPr>
        <w:shd w:val="clear"/>
        <w:rPr>
          <w:color w:val="auto"/>
          <w:highlight w:val="none"/>
        </w:r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62D5B97A">
      <w:pPr>
        <w:shd w:val="clear"/>
        <w:rPr>
          <w:color w:val="auto"/>
          <w:highlight w:val="none"/>
        </w:rPr>
        <w:sectPr>
          <w:pgSz w:w="16838" w:h="11906" w:orient="landscape"/>
          <w:pgMar w:top="1800" w:right="1440" w:bottom="1800" w:left="1440" w:header="851" w:footer="992" w:gutter="0"/>
          <w:cols w:space="425" w:num="1"/>
          <w:docGrid w:type="lines" w:linePitch="312" w:charSpace="0"/>
        </w:sectPr>
      </w:pPr>
    </w:p>
    <w:p w14:paraId="51502D8C">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分标四：设备环境状态智能分析设备采购项目</w:t>
      </w:r>
    </w:p>
    <w:p w14:paraId="4FB2AEBD">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分标编号：CY0626SWWK77FZ04</w:t>
      </w:r>
    </w:p>
    <w:tbl>
      <w:tblPr>
        <w:tblStyle w:val="10"/>
        <w:tblW w:w="14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9"/>
        <w:gridCol w:w="1657"/>
        <w:gridCol w:w="857"/>
        <w:gridCol w:w="814"/>
        <w:gridCol w:w="1325"/>
        <w:gridCol w:w="1425"/>
        <w:gridCol w:w="1564"/>
        <w:gridCol w:w="1564"/>
        <w:gridCol w:w="1564"/>
        <w:gridCol w:w="1564"/>
      </w:tblGrid>
      <w:tr w14:paraId="03D53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879" w:type="dxa"/>
            <w:vAlign w:val="center"/>
          </w:tcPr>
          <w:p w14:paraId="2343EE37">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1657" w:type="dxa"/>
            <w:vAlign w:val="center"/>
          </w:tcPr>
          <w:p w14:paraId="00168608">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857" w:type="dxa"/>
            <w:vAlign w:val="center"/>
          </w:tcPr>
          <w:p w14:paraId="7B209068">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814" w:type="dxa"/>
            <w:vAlign w:val="center"/>
          </w:tcPr>
          <w:p w14:paraId="2B50EC21">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1325" w:type="dxa"/>
            <w:vAlign w:val="center"/>
          </w:tcPr>
          <w:p w14:paraId="5A7F895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1425" w:type="dxa"/>
            <w:vAlign w:val="center"/>
          </w:tcPr>
          <w:p w14:paraId="69C41F19">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1564" w:type="dxa"/>
            <w:vAlign w:val="center"/>
          </w:tcPr>
          <w:p w14:paraId="23E9FC24">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1564" w:type="dxa"/>
            <w:vAlign w:val="center"/>
          </w:tcPr>
          <w:p w14:paraId="25A075E8">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1564" w:type="dxa"/>
            <w:vAlign w:val="center"/>
          </w:tcPr>
          <w:p w14:paraId="53EAED78">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1564" w:type="dxa"/>
            <w:vAlign w:val="center"/>
          </w:tcPr>
          <w:p w14:paraId="5E045B64">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21270003">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46969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1879" w:type="dxa"/>
            <w:vAlign w:val="center"/>
          </w:tcPr>
          <w:p w14:paraId="5BDD4228">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kern w:val="0"/>
                <w:sz w:val="24"/>
                <w:szCs w:val="24"/>
                <w:highlight w:val="none"/>
                <w:lang w:eastAsia="zh-CN"/>
              </w:rPr>
              <w:t>设备环境状态智能分析设备采购项目</w:t>
            </w:r>
            <w:r>
              <w:rPr>
                <w:rFonts w:hint="eastAsia" w:ascii="仿宋" w:hAnsi="仿宋" w:eastAsia="仿宋"/>
                <w:color w:val="auto"/>
                <w:kern w:val="0"/>
                <w:sz w:val="24"/>
                <w:szCs w:val="24"/>
                <w:highlight w:val="none"/>
              </w:rPr>
              <w:t>（包一）</w:t>
            </w:r>
          </w:p>
        </w:tc>
        <w:tc>
          <w:tcPr>
            <w:tcW w:w="1657" w:type="dxa"/>
            <w:vMerge w:val="restart"/>
            <w:vAlign w:val="center"/>
          </w:tcPr>
          <w:p w14:paraId="523FEACC">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满足招标技术规范</w:t>
            </w:r>
          </w:p>
        </w:tc>
        <w:tc>
          <w:tcPr>
            <w:tcW w:w="857" w:type="dxa"/>
            <w:shd w:val="clear" w:color="000000" w:fill="FFFFFF"/>
            <w:vAlign w:val="center"/>
          </w:tcPr>
          <w:p w14:paraId="791F6E05">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宗</w:t>
            </w:r>
          </w:p>
        </w:tc>
        <w:tc>
          <w:tcPr>
            <w:tcW w:w="814" w:type="dxa"/>
            <w:shd w:val="clear" w:color="000000" w:fill="FFFFFF"/>
            <w:vAlign w:val="center"/>
          </w:tcPr>
          <w:p w14:paraId="45CCB4D2">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w:t>
            </w:r>
          </w:p>
        </w:tc>
        <w:tc>
          <w:tcPr>
            <w:tcW w:w="1325" w:type="dxa"/>
            <w:vAlign w:val="center"/>
          </w:tcPr>
          <w:p w14:paraId="5941B1A2">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合同签订后15日内</w:t>
            </w:r>
          </w:p>
        </w:tc>
        <w:tc>
          <w:tcPr>
            <w:tcW w:w="1425" w:type="dxa"/>
            <w:vAlign w:val="center"/>
          </w:tcPr>
          <w:p w14:paraId="4848696B">
            <w:pPr>
              <w:shd w:val="clear"/>
              <w:jc w:val="center"/>
              <w:rPr>
                <w:color w:val="auto"/>
                <w:highlight w:val="none"/>
              </w:rPr>
            </w:pPr>
            <w:r>
              <w:rPr>
                <w:rFonts w:hint="eastAsia" w:ascii="仿宋" w:hAnsi="仿宋" w:eastAsia="仿宋" w:cs="Arial"/>
                <w:color w:val="auto"/>
                <w:kern w:val="0"/>
                <w:sz w:val="22"/>
                <w:szCs w:val="22"/>
                <w:highlight w:val="none"/>
              </w:rPr>
              <w:t>3年</w:t>
            </w:r>
          </w:p>
        </w:tc>
        <w:tc>
          <w:tcPr>
            <w:tcW w:w="1564" w:type="dxa"/>
            <w:vAlign w:val="center"/>
          </w:tcPr>
          <w:p w14:paraId="1D011859">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1564" w:type="dxa"/>
            <w:vAlign w:val="center"/>
          </w:tcPr>
          <w:p w14:paraId="7E32FE50">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集货商</w:t>
            </w:r>
          </w:p>
        </w:tc>
        <w:tc>
          <w:tcPr>
            <w:tcW w:w="1564" w:type="dxa"/>
            <w:vAlign w:val="center"/>
          </w:tcPr>
          <w:p w14:paraId="4FD02608">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变电站图像视频监视系统或辅助监控系统累计销售业绩不小于500万元。（时间以合同签订日期为准，须提供用户合同封面、金额页、合同签字盖章页复印件、证明合同内容的合同页、发票复印件、发票查验结果截图）</w:t>
            </w:r>
          </w:p>
        </w:tc>
        <w:tc>
          <w:tcPr>
            <w:tcW w:w="1564" w:type="dxa"/>
            <w:vAlign w:val="center"/>
          </w:tcPr>
          <w:p w14:paraId="43695581">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9</w:t>
            </w:r>
          </w:p>
        </w:tc>
      </w:tr>
      <w:tr w14:paraId="63A73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1879" w:type="dxa"/>
          </w:tcPr>
          <w:p w14:paraId="33AF0347">
            <w:pPr>
              <w:shd w:val="clear"/>
              <w:jc w:val="center"/>
              <w:rPr>
                <w:color w:val="auto"/>
                <w:highlight w:val="none"/>
              </w:rPr>
            </w:pPr>
            <w:r>
              <w:rPr>
                <w:rFonts w:hint="eastAsia" w:ascii="仿宋" w:hAnsi="仿宋" w:eastAsia="仿宋"/>
                <w:color w:val="auto"/>
                <w:kern w:val="0"/>
                <w:sz w:val="24"/>
                <w:szCs w:val="24"/>
                <w:highlight w:val="none"/>
              </w:rPr>
              <w:t>设备环境状态智能分析设备采购项目（包二）</w:t>
            </w:r>
          </w:p>
        </w:tc>
        <w:tc>
          <w:tcPr>
            <w:tcW w:w="1657" w:type="dxa"/>
            <w:vMerge w:val="continue"/>
            <w:vAlign w:val="center"/>
          </w:tcPr>
          <w:p w14:paraId="5C1D76E2">
            <w:pPr>
              <w:widowControl/>
              <w:shd w:val="clear"/>
              <w:jc w:val="center"/>
              <w:rPr>
                <w:rFonts w:ascii="仿宋" w:hAnsi="仿宋" w:eastAsia="仿宋" w:cs="Arial"/>
                <w:color w:val="auto"/>
                <w:kern w:val="0"/>
                <w:sz w:val="22"/>
                <w:szCs w:val="22"/>
                <w:highlight w:val="none"/>
              </w:rPr>
            </w:pPr>
          </w:p>
        </w:tc>
        <w:tc>
          <w:tcPr>
            <w:tcW w:w="857" w:type="dxa"/>
            <w:shd w:val="clear" w:color="000000" w:fill="FFFFFF"/>
            <w:vAlign w:val="center"/>
          </w:tcPr>
          <w:p w14:paraId="7166AFDD">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宗</w:t>
            </w:r>
          </w:p>
        </w:tc>
        <w:tc>
          <w:tcPr>
            <w:tcW w:w="814" w:type="dxa"/>
            <w:shd w:val="clear" w:color="000000" w:fill="FFFFFF"/>
            <w:vAlign w:val="center"/>
          </w:tcPr>
          <w:p w14:paraId="0B75A37B">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w:t>
            </w:r>
          </w:p>
        </w:tc>
        <w:tc>
          <w:tcPr>
            <w:tcW w:w="1325" w:type="dxa"/>
            <w:vAlign w:val="center"/>
          </w:tcPr>
          <w:p w14:paraId="3B0D5244">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合同签订后15日内</w:t>
            </w:r>
          </w:p>
        </w:tc>
        <w:tc>
          <w:tcPr>
            <w:tcW w:w="1425" w:type="dxa"/>
            <w:vAlign w:val="center"/>
          </w:tcPr>
          <w:p w14:paraId="0919D778">
            <w:pPr>
              <w:shd w:val="clear"/>
              <w:jc w:val="center"/>
              <w:rPr>
                <w:color w:val="auto"/>
                <w:highlight w:val="none"/>
              </w:rPr>
            </w:pPr>
            <w:r>
              <w:rPr>
                <w:rFonts w:hint="eastAsia" w:ascii="仿宋" w:hAnsi="仿宋" w:eastAsia="仿宋" w:cs="Arial"/>
                <w:color w:val="auto"/>
                <w:kern w:val="0"/>
                <w:sz w:val="22"/>
                <w:szCs w:val="22"/>
                <w:highlight w:val="none"/>
              </w:rPr>
              <w:t>3年</w:t>
            </w:r>
          </w:p>
        </w:tc>
        <w:tc>
          <w:tcPr>
            <w:tcW w:w="1564" w:type="dxa"/>
            <w:vAlign w:val="center"/>
          </w:tcPr>
          <w:p w14:paraId="3F6BC520">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1564" w:type="dxa"/>
            <w:vAlign w:val="center"/>
          </w:tcPr>
          <w:p w14:paraId="46AF82C3">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集货商</w:t>
            </w:r>
          </w:p>
        </w:tc>
        <w:tc>
          <w:tcPr>
            <w:tcW w:w="1564" w:type="dxa"/>
            <w:vAlign w:val="center"/>
          </w:tcPr>
          <w:p w14:paraId="01A42864">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变电站图像视频监视系统或辅助监控系统累计销售业绩不小于500万元。（时间以合同签订日期为准，须提供用户合同封面、金额页、合同签字盖章页复印件、证明合同内容的合同页、发票复印件、发票查验结果截图）</w:t>
            </w:r>
          </w:p>
        </w:tc>
        <w:tc>
          <w:tcPr>
            <w:tcW w:w="1564" w:type="dxa"/>
            <w:vAlign w:val="center"/>
          </w:tcPr>
          <w:p w14:paraId="70499B3F">
            <w:pPr>
              <w:widowControl/>
              <w:shd w:val="clear"/>
              <w:jc w:val="center"/>
              <w:rPr>
                <w:rFonts w:hint="eastAsia" w:ascii="仿宋" w:hAnsi="仿宋" w:eastAsia="仿宋" w:cs="Arial"/>
                <w:color w:val="auto"/>
                <w:kern w:val="0"/>
                <w:sz w:val="22"/>
                <w:szCs w:val="22"/>
                <w:highlight w:val="none"/>
                <w:lang w:val="en-US" w:eastAsia="zh-CN"/>
              </w:rPr>
            </w:pPr>
            <w:r>
              <w:rPr>
                <w:rFonts w:hint="eastAsia" w:ascii="仿宋" w:hAnsi="仿宋" w:eastAsia="仿宋" w:cs="Arial"/>
                <w:color w:val="auto"/>
                <w:kern w:val="0"/>
                <w:sz w:val="22"/>
                <w:szCs w:val="22"/>
                <w:highlight w:val="none"/>
                <w:lang w:val="en-US" w:eastAsia="zh-CN"/>
              </w:rPr>
              <w:t>7</w:t>
            </w:r>
          </w:p>
        </w:tc>
      </w:tr>
      <w:tr w14:paraId="6194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jc w:val="center"/>
        </w:trPr>
        <w:tc>
          <w:tcPr>
            <w:tcW w:w="1879" w:type="dxa"/>
          </w:tcPr>
          <w:p w14:paraId="64EC3239">
            <w:pPr>
              <w:shd w:val="clear"/>
              <w:jc w:val="center"/>
              <w:rPr>
                <w:color w:val="auto"/>
                <w:highlight w:val="none"/>
              </w:rPr>
            </w:pPr>
            <w:r>
              <w:rPr>
                <w:rFonts w:hint="eastAsia" w:ascii="仿宋" w:hAnsi="仿宋" w:eastAsia="仿宋"/>
                <w:color w:val="auto"/>
                <w:kern w:val="0"/>
                <w:sz w:val="24"/>
                <w:szCs w:val="24"/>
                <w:highlight w:val="none"/>
              </w:rPr>
              <w:t>设备环境状态智能分析设备采购项目（包三）</w:t>
            </w:r>
          </w:p>
        </w:tc>
        <w:tc>
          <w:tcPr>
            <w:tcW w:w="1657" w:type="dxa"/>
            <w:vMerge w:val="continue"/>
            <w:vAlign w:val="center"/>
          </w:tcPr>
          <w:p w14:paraId="544F9091">
            <w:pPr>
              <w:widowControl/>
              <w:shd w:val="clear"/>
              <w:jc w:val="center"/>
              <w:rPr>
                <w:rFonts w:ascii="仿宋" w:hAnsi="仿宋" w:eastAsia="仿宋" w:cs="Arial"/>
                <w:color w:val="auto"/>
                <w:kern w:val="0"/>
                <w:sz w:val="22"/>
                <w:szCs w:val="22"/>
                <w:highlight w:val="none"/>
              </w:rPr>
            </w:pPr>
          </w:p>
        </w:tc>
        <w:tc>
          <w:tcPr>
            <w:tcW w:w="857" w:type="dxa"/>
            <w:shd w:val="clear" w:color="000000" w:fill="FFFFFF"/>
            <w:vAlign w:val="center"/>
          </w:tcPr>
          <w:p w14:paraId="0B69FF0B">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宗</w:t>
            </w:r>
          </w:p>
        </w:tc>
        <w:tc>
          <w:tcPr>
            <w:tcW w:w="814" w:type="dxa"/>
            <w:shd w:val="clear" w:color="000000" w:fill="FFFFFF"/>
            <w:vAlign w:val="center"/>
          </w:tcPr>
          <w:p w14:paraId="7C69FFD7">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w:t>
            </w:r>
          </w:p>
        </w:tc>
        <w:tc>
          <w:tcPr>
            <w:tcW w:w="1325" w:type="dxa"/>
            <w:vAlign w:val="center"/>
          </w:tcPr>
          <w:p w14:paraId="0988D9D0">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合同签订后15日内</w:t>
            </w:r>
          </w:p>
        </w:tc>
        <w:tc>
          <w:tcPr>
            <w:tcW w:w="1425" w:type="dxa"/>
            <w:vAlign w:val="center"/>
          </w:tcPr>
          <w:p w14:paraId="6218BA08">
            <w:pPr>
              <w:shd w:val="clear"/>
              <w:jc w:val="center"/>
              <w:rPr>
                <w:color w:val="auto"/>
                <w:highlight w:val="none"/>
              </w:rPr>
            </w:pPr>
            <w:r>
              <w:rPr>
                <w:rFonts w:hint="eastAsia" w:ascii="仿宋" w:hAnsi="仿宋" w:eastAsia="仿宋" w:cs="Arial"/>
                <w:color w:val="auto"/>
                <w:kern w:val="0"/>
                <w:sz w:val="22"/>
                <w:szCs w:val="22"/>
                <w:highlight w:val="none"/>
              </w:rPr>
              <w:t>3年</w:t>
            </w:r>
          </w:p>
        </w:tc>
        <w:tc>
          <w:tcPr>
            <w:tcW w:w="1564" w:type="dxa"/>
            <w:vAlign w:val="center"/>
          </w:tcPr>
          <w:p w14:paraId="69A5AAF5">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1564" w:type="dxa"/>
            <w:vAlign w:val="center"/>
          </w:tcPr>
          <w:p w14:paraId="05E8B34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集货商</w:t>
            </w:r>
          </w:p>
        </w:tc>
        <w:tc>
          <w:tcPr>
            <w:tcW w:w="1564" w:type="dxa"/>
            <w:vAlign w:val="center"/>
          </w:tcPr>
          <w:p w14:paraId="59EBDA77">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变电站图像视频监视系统或辅助监控系统累计销售业绩不小于500万元。（时间以合同签订日期为准，须提供用户合同封面、金额页、合同签字盖章页复印件、证明合同内容的合同页、发票复印件、发票查验结果截图）</w:t>
            </w:r>
          </w:p>
        </w:tc>
        <w:tc>
          <w:tcPr>
            <w:tcW w:w="1564" w:type="dxa"/>
            <w:vAlign w:val="center"/>
          </w:tcPr>
          <w:p w14:paraId="0CDD2AAE">
            <w:pPr>
              <w:widowControl/>
              <w:shd w:val="clear"/>
              <w:jc w:val="center"/>
              <w:rPr>
                <w:rFonts w:hint="eastAsia" w:ascii="仿宋" w:hAnsi="仿宋" w:eastAsia="仿宋" w:cs="Arial"/>
                <w:color w:val="auto"/>
                <w:kern w:val="0"/>
                <w:sz w:val="22"/>
                <w:szCs w:val="22"/>
                <w:highlight w:val="none"/>
                <w:lang w:val="en-US" w:eastAsia="zh-CN"/>
              </w:rPr>
            </w:pPr>
            <w:r>
              <w:rPr>
                <w:rFonts w:hint="eastAsia" w:ascii="仿宋" w:hAnsi="仿宋" w:eastAsia="仿宋" w:cs="Arial"/>
                <w:color w:val="auto"/>
                <w:kern w:val="0"/>
                <w:sz w:val="22"/>
                <w:szCs w:val="22"/>
                <w:highlight w:val="none"/>
                <w:lang w:val="en-US" w:eastAsia="zh-CN"/>
              </w:rPr>
              <w:t>6</w:t>
            </w:r>
          </w:p>
        </w:tc>
      </w:tr>
    </w:tbl>
    <w:p w14:paraId="2BAD9659">
      <w:pPr>
        <w:shd w:val="clear"/>
        <w:ind w:firstLine="420"/>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136AA732">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7D9CEA33">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07D199D9">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0F07BBED">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36C13F60">
      <w:pPr>
        <w:shd w:val="clear"/>
        <w:rPr>
          <w:rFonts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2A313C54">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分标五：设备信号采集传输单元采购项目</w:t>
      </w:r>
    </w:p>
    <w:p w14:paraId="3E932202">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分标编号：CY0626SWWK77FZ05</w:t>
      </w:r>
    </w:p>
    <w:tbl>
      <w:tblPr>
        <w:tblStyle w:val="10"/>
        <w:tblW w:w="139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8"/>
        <w:gridCol w:w="1629"/>
        <w:gridCol w:w="843"/>
        <w:gridCol w:w="799"/>
        <w:gridCol w:w="1302"/>
        <w:gridCol w:w="1401"/>
        <w:gridCol w:w="1538"/>
        <w:gridCol w:w="1538"/>
        <w:gridCol w:w="1538"/>
        <w:gridCol w:w="1538"/>
      </w:tblGrid>
      <w:tr w14:paraId="4BCD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848" w:type="dxa"/>
            <w:vAlign w:val="center"/>
          </w:tcPr>
          <w:p w14:paraId="4CE6118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1629" w:type="dxa"/>
            <w:vAlign w:val="center"/>
          </w:tcPr>
          <w:p w14:paraId="0C686D68">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843" w:type="dxa"/>
            <w:vAlign w:val="center"/>
          </w:tcPr>
          <w:p w14:paraId="7A5662FF">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799" w:type="dxa"/>
            <w:vAlign w:val="center"/>
          </w:tcPr>
          <w:p w14:paraId="023BAE5F">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1302" w:type="dxa"/>
            <w:vAlign w:val="center"/>
          </w:tcPr>
          <w:p w14:paraId="7D99475A">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1401" w:type="dxa"/>
            <w:vAlign w:val="center"/>
          </w:tcPr>
          <w:p w14:paraId="1AFF8849">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1538" w:type="dxa"/>
            <w:vAlign w:val="center"/>
          </w:tcPr>
          <w:p w14:paraId="4D05135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1538" w:type="dxa"/>
            <w:vAlign w:val="center"/>
          </w:tcPr>
          <w:p w14:paraId="5DEE9158">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1538" w:type="dxa"/>
            <w:vAlign w:val="center"/>
          </w:tcPr>
          <w:p w14:paraId="7925A51E">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1538" w:type="dxa"/>
            <w:vAlign w:val="center"/>
          </w:tcPr>
          <w:p w14:paraId="1EA70DB5">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4EA8AE88">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4F57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1848" w:type="dxa"/>
            <w:vAlign w:val="center"/>
          </w:tcPr>
          <w:p w14:paraId="1B295229">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kern w:val="0"/>
                <w:sz w:val="24"/>
                <w:szCs w:val="24"/>
                <w:highlight w:val="none"/>
              </w:rPr>
              <w:t>设备信号采集传输单元采购项目（包一）</w:t>
            </w:r>
          </w:p>
        </w:tc>
        <w:tc>
          <w:tcPr>
            <w:tcW w:w="1629" w:type="dxa"/>
            <w:vMerge w:val="restart"/>
            <w:vAlign w:val="center"/>
          </w:tcPr>
          <w:p w14:paraId="1B419E67">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含智能巡视系统组件</w:t>
            </w:r>
          </w:p>
        </w:tc>
        <w:tc>
          <w:tcPr>
            <w:tcW w:w="843" w:type="dxa"/>
            <w:shd w:val="clear" w:color="000000" w:fill="FFFFFF"/>
            <w:vAlign w:val="center"/>
          </w:tcPr>
          <w:p w14:paraId="3F668F0A">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宗</w:t>
            </w:r>
          </w:p>
        </w:tc>
        <w:tc>
          <w:tcPr>
            <w:tcW w:w="799" w:type="dxa"/>
            <w:shd w:val="clear" w:color="000000" w:fill="FFFFFF"/>
            <w:vAlign w:val="center"/>
          </w:tcPr>
          <w:p w14:paraId="5C8A4042">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w:t>
            </w:r>
          </w:p>
        </w:tc>
        <w:tc>
          <w:tcPr>
            <w:tcW w:w="1302" w:type="dxa"/>
            <w:vAlign w:val="center"/>
          </w:tcPr>
          <w:p w14:paraId="3ED004B6">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合同签订后15日内</w:t>
            </w:r>
          </w:p>
        </w:tc>
        <w:tc>
          <w:tcPr>
            <w:tcW w:w="1401" w:type="dxa"/>
            <w:vAlign w:val="center"/>
          </w:tcPr>
          <w:p w14:paraId="4D5180B3">
            <w:pPr>
              <w:shd w:val="clear"/>
              <w:jc w:val="center"/>
              <w:rPr>
                <w:color w:val="auto"/>
                <w:highlight w:val="none"/>
              </w:rPr>
            </w:pPr>
            <w:r>
              <w:rPr>
                <w:rFonts w:hint="eastAsia" w:ascii="仿宋" w:hAnsi="仿宋" w:eastAsia="仿宋" w:cs="Arial"/>
                <w:color w:val="auto"/>
                <w:kern w:val="0"/>
                <w:sz w:val="22"/>
                <w:szCs w:val="22"/>
                <w:highlight w:val="none"/>
              </w:rPr>
              <w:t>3年</w:t>
            </w:r>
          </w:p>
        </w:tc>
        <w:tc>
          <w:tcPr>
            <w:tcW w:w="1538" w:type="dxa"/>
            <w:vAlign w:val="center"/>
          </w:tcPr>
          <w:p w14:paraId="4AC330EA">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1538" w:type="dxa"/>
            <w:vAlign w:val="center"/>
          </w:tcPr>
          <w:p w14:paraId="0846B9C7">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集货商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提供主要产品国家认可的第三方检测机构出具的有效的检测报告。（电子围栏、消防主机）</w:t>
            </w:r>
          </w:p>
        </w:tc>
        <w:tc>
          <w:tcPr>
            <w:tcW w:w="1538" w:type="dxa"/>
            <w:vAlign w:val="center"/>
          </w:tcPr>
          <w:p w14:paraId="598C5A68">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变电站辅助监控类产品累计销售业绩不小于700万元。（时间以合同签订日期为准，须提供用户合同封面、金额页、合同签字盖章页复印件、证明合同内容的合同页、发票复印件、发票查验结果截图）</w:t>
            </w:r>
          </w:p>
        </w:tc>
        <w:tc>
          <w:tcPr>
            <w:tcW w:w="1538" w:type="dxa"/>
            <w:vAlign w:val="center"/>
          </w:tcPr>
          <w:p w14:paraId="73D4324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10</w:t>
            </w:r>
          </w:p>
        </w:tc>
      </w:tr>
      <w:tr w14:paraId="0355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1848" w:type="dxa"/>
          </w:tcPr>
          <w:p w14:paraId="1676C0A4">
            <w:pPr>
              <w:shd w:val="clear"/>
              <w:jc w:val="center"/>
              <w:rPr>
                <w:color w:val="auto"/>
                <w:highlight w:val="none"/>
              </w:rPr>
            </w:pPr>
            <w:r>
              <w:rPr>
                <w:rFonts w:hint="eastAsia" w:ascii="仿宋" w:hAnsi="仿宋" w:eastAsia="仿宋"/>
                <w:color w:val="auto"/>
                <w:kern w:val="0"/>
                <w:sz w:val="24"/>
                <w:szCs w:val="24"/>
                <w:highlight w:val="none"/>
              </w:rPr>
              <w:t>设备信号采集传输单元采购项目（包二）</w:t>
            </w:r>
          </w:p>
        </w:tc>
        <w:tc>
          <w:tcPr>
            <w:tcW w:w="1629" w:type="dxa"/>
            <w:vMerge w:val="continue"/>
            <w:vAlign w:val="center"/>
          </w:tcPr>
          <w:p w14:paraId="185254DB">
            <w:pPr>
              <w:widowControl/>
              <w:shd w:val="clear"/>
              <w:jc w:val="center"/>
              <w:rPr>
                <w:rFonts w:ascii="仿宋" w:hAnsi="仿宋" w:eastAsia="仿宋" w:cs="Arial"/>
                <w:color w:val="auto"/>
                <w:kern w:val="0"/>
                <w:sz w:val="22"/>
                <w:szCs w:val="22"/>
                <w:highlight w:val="none"/>
              </w:rPr>
            </w:pPr>
          </w:p>
        </w:tc>
        <w:tc>
          <w:tcPr>
            <w:tcW w:w="843" w:type="dxa"/>
            <w:shd w:val="clear" w:color="000000" w:fill="FFFFFF"/>
            <w:vAlign w:val="center"/>
          </w:tcPr>
          <w:p w14:paraId="5370B9A7">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宗</w:t>
            </w:r>
          </w:p>
        </w:tc>
        <w:tc>
          <w:tcPr>
            <w:tcW w:w="799" w:type="dxa"/>
            <w:shd w:val="clear" w:color="000000" w:fill="FFFFFF"/>
            <w:vAlign w:val="center"/>
          </w:tcPr>
          <w:p w14:paraId="084C81AE">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w:t>
            </w:r>
          </w:p>
        </w:tc>
        <w:tc>
          <w:tcPr>
            <w:tcW w:w="1302" w:type="dxa"/>
            <w:vAlign w:val="center"/>
          </w:tcPr>
          <w:p w14:paraId="7047C7C8">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合同签订后15日内</w:t>
            </w:r>
          </w:p>
        </w:tc>
        <w:tc>
          <w:tcPr>
            <w:tcW w:w="1401" w:type="dxa"/>
            <w:vAlign w:val="center"/>
          </w:tcPr>
          <w:p w14:paraId="299FC8EB">
            <w:pPr>
              <w:shd w:val="clear"/>
              <w:jc w:val="center"/>
              <w:rPr>
                <w:color w:val="auto"/>
                <w:highlight w:val="none"/>
              </w:rPr>
            </w:pPr>
            <w:r>
              <w:rPr>
                <w:rFonts w:hint="eastAsia" w:ascii="仿宋" w:hAnsi="仿宋" w:eastAsia="仿宋" w:cs="Arial"/>
                <w:color w:val="auto"/>
                <w:kern w:val="0"/>
                <w:sz w:val="22"/>
                <w:szCs w:val="22"/>
                <w:highlight w:val="none"/>
              </w:rPr>
              <w:t>3年</w:t>
            </w:r>
          </w:p>
        </w:tc>
        <w:tc>
          <w:tcPr>
            <w:tcW w:w="1538" w:type="dxa"/>
            <w:vAlign w:val="center"/>
          </w:tcPr>
          <w:p w14:paraId="2DC350D7">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1538" w:type="dxa"/>
            <w:vAlign w:val="center"/>
          </w:tcPr>
          <w:p w14:paraId="2293817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集货商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提供主要产品国家认可的第三方检测机构出具的有效的检测报告。（电子围栏、消防主机）</w:t>
            </w:r>
          </w:p>
        </w:tc>
        <w:tc>
          <w:tcPr>
            <w:tcW w:w="1538" w:type="dxa"/>
            <w:vAlign w:val="center"/>
          </w:tcPr>
          <w:p w14:paraId="0DC1A66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变电站辅助监控类产品累计销售业绩不小于700万元。（时间以合同签订日期为准，须提供用户合同封面、金额页、合同签字盖章页复印件、证明合同内容的合同页、发票复印件、发票查验结果截图）</w:t>
            </w:r>
          </w:p>
        </w:tc>
        <w:tc>
          <w:tcPr>
            <w:tcW w:w="1538" w:type="dxa"/>
            <w:vAlign w:val="center"/>
          </w:tcPr>
          <w:p w14:paraId="64143497">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8</w:t>
            </w:r>
          </w:p>
        </w:tc>
      </w:tr>
      <w:tr w14:paraId="537C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1848" w:type="dxa"/>
          </w:tcPr>
          <w:p w14:paraId="408B0027">
            <w:pPr>
              <w:shd w:val="clear"/>
              <w:jc w:val="center"/>
              <w:rPr>
                <w:color w:val="auto"/>
                <w:highlight w:val="none"/>
              </w:rPr>
            </w:pPr>
            <w:r>
              <w:rPr>
                <w:rFonts w:hint="eastAsia" w:ascii="仿宋" w:hAnsi="仿宋" w:eastAsia="仿宋"/>
                <w:color w:val="auto"/>
                <w:kern w:val="0"/>
                <w:sz w:val="24"/>
                <w:szCs w:val="24"/>
                <w:highlight w:val="none"/>
              </w:rPr>
              <w:t>设备信号采集传输单元采购项目（包三）</w:t>
            </w:r>
          </w:p>
        </w:tc>
        <w:tc>
          <w:tcPr>
            <w:tcW w:w="1629" w:type="dxa"/>
            <w:vMerge w:val="continue"/>
            <w:vAlign w:val="center"/>
          </w:tcPr>
          <w:p w14:paraId="1109CA48">
            <w:pPr>
              <w:widowControl/>
              <w:shd w:val="clear"/>
              <w:jc w:val="center"/>
              <w:rPr>
                <w:rFonts w:ascii="仿宋" w:hAnsi="仿宋" w:eastAsia="仿宋" w:cs="Arial"/>
                <w:color w:val="auto"/>
                <w:kern w:val="0"/>
                <w:sz w:val="22"/>
                <w:szCs w:val="22"/>
                <w:highlight w:val="none"/>
              </w:rPr>
            </w:pPr>
          </w:p>
        </w:tc>
        <w:tc>
          <w:tcPr>
            <w:tcW w:w="843" w:type="dxa"/>
            <w:shd w:val="clear" w:color="000000" w:fill="FFFFFF"/>
            <w:vAlign w:val="center"/>
          </w:tcPr>
          <w:p w14:paraId="530A52EA">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宗</w:t>
            </w:r>
          </w:p>
        </w:tc>
        <w:tc>
          <w:tcPr>
            <w:tcW w:w="799" w:type="dxa"/>
            <w:shd w:val="clear" w:color="000000" w:fill="FFFFFF"/>
            <w:vAlign w:val="center"/>
          </w:tcPr>
          <w:p w14:paraId="3D269ADB">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w:t>
            </w:r>
          </w:p>
        </w:tc>
        <w:tc>
          <w:tcPr>
            <w:tcW w:w="1302" w:type="dxa"/>
            <w:vAlign w:val="center"/>
          </w:tcPr>
          <w:p w14:paraId="2C65DB85">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合同签订后15日内</w:t>
            </w:r>
          </w:p>
        </w:tc>
        <w:tc>
          <w:tcPr>
            <w:tcW w:w="1401" w:type="dxa"/>
            <w:vAlign w:val="center"/>
          </w:tcPr>
          <w:p w14:paraId="2F9B3690">
            <w:pPr>
              <w:shd w:val="clear"/>
              <w:jc w:val="center"/>
              <w:rPr>
                <w:color w:val="auto"/>
                <w:highlight w:val="none"/>
              </w:rPr>
            </w:pPr>
            <w:r>
              <w:rPr>
                <w:rFonts w:hint="eastAsia" w:ascii="仿宋" w:hAnsi="仿宋" w:eastAsia="仿宋" w:cs="Arial"/>
                <w:color w:val="auto"/>
                <w:kern w:val="0"/>
                <w:sz w:val="22"/>
                <w:szCs w:val="22"/>
                <w:highlight w:val="none"/>
              </w:rPr>
              <w:t>3年</w:t>
            </w:r>
          </w:p>
        </w:tc>
        <w:tc>
          <w:tcPr>
            <w:tcW w:w="1538" w:type="dxa"/>
            <w:vAlign w:val="center"/>
          </w:tcPr>
          <w:p w14:paraId="3152CFD9">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1538" w:type="dxa"/>
            <w:vAlign w:val="center"/>
          </w:tcPr>
          <w:p w14:paraId="6D1D2DB1">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集货商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提供主要产品国家认可的第三方检测机构出具的有效的检测报告。（电子围栏、消防主机）</w:t>
            </w:r>
          </w:p>
        </w:tc>
        <w:tc>
          <w:tcPr>
            <w:tcW w:w="1538" w:type="dxa"/>
            <w:vAlign w:val="center"/>
          </w:tcPr>
          <w:p w14:paraId="77EE3B9D">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变电站辅助监控类产品累计销售业绩不小于700万元。（时间以合同签订日期为准，须提供用户合同封面、金额页、合同签字盖章页复印件、证明合同内容的合同页、发票复印件、发票查验结果截图）</w:t>
            </w:r>
          </w:p>
        </w:tc>
        <w:tc>
          <w:tcPr>
            <w:tcW w:w="1538" w:type="dxa"/>
            <w:vAlign w:val="center"/>
          </w:tcPr>
          <w:p w14:paraId="34F3636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6</w:t>
            </w:r>
          </w:p>
        </w:tc>
      </w:tr>
      <w:tr w14:paraId="7CAA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1848" w:type="dxa"/>
          </w:tcPr>
          <w:p w14:paraId="7167A004">
            <w:pPr>
              <w:shd w:val="clear"/>
              <w:jc w:val="center"/>
              <w:rPr>
                <w:color w:val="auto"/>
                <w:highlight w:val="none"/>
              </w:rPr>
            </w:pPr>
            <w:r>
              <w:rPr>
                <w:rFonts w:hint="eastAsia" w:ascii="仿宋" w:hAnsi="仿宋" w:eastAsia="仿宋"/>
                <w:color w:val="auto"/>
                <w:kern w:val="0"/>
                <w:sz w:val="24"/>
                <w:szCs w:val="24"/>
                <w:highlight w:val="none"/>
              </w:rPr>
              <w:t>设备信号采集传输单元采购项目（包四）</w:t>
            </w:r>
          </w:p>
        </w:tc>
        <w:tc>
          <w:tcPr>
            <w:tcW w:w="1629" w:type="dxa"/>
            <w:vMerge w:val="continue"/>
            <w:vAlign w:val="center"/>
          </w:tcPr>
          <w:p w14:paraId="2F729E62">
            <w:pPr>
              <w:widowControl/>
              <w:shd w:val="clear"/>
              <w:jc w:val="center"/>
              <w:rPr>
                <w:rFonts w:ascii="仿宋" w:hAnsi="仿宋" w:eastAsia="仿宋" w:cs="Arial"/>
                <w:color w:val="auto"/>
                <w:kern w:val="0"/>
                <w:sz w:val="22"/>
                <w:szCs w:val="22"/>
                <w:highlight w:val="none"/>
              </w:rPr>
            </w:pPr>
          </w:p>
        </w:tc>
        <w:tc>
          <w:tcPr>
            <w:tcW w:w="843" w:type="dxa"/>
            <w:shd w:val="clear" w:color="000000" w:fill="FFFFFF"/>
            <w:vAlign w:val="center"/>
          </w:tcPr>
          <w:p w14:paraId="5B32E2DA">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宗</w:t>
            </w:r>
          </w:p>
        </w:tc>
        <w:tc>
          <w:tcPr>
            <w:tcW w:w="799" w:type="dxa"/>
            <w:shd w:val="clear" w:color="000000" w:fill="FFFFFF"/>
            <w:vAlign w:val="center"/>
          </w:tcPr>
          <w:p w14:paraId="4A35A973">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w:t>
            </w:r>
          </w:p>
        </w:tc>
        <w:tc>
          <w:tcPr>
            <w:tcW w:w="1302" w:type="dxa"/>
            <w:vAlign w:val="center"/>
          </w:tcPr>
          <w:p w14:paraId="07B27BF8">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合同签订后15日内</w:t>
            </w:r>
          </w:p>
        </w:tc>
        <w:tc>
          <w:tcPr>
            <w:tcW w:w="1401" w:type="dxa"/>
            <w:vAlign w:val="center"/>
          </w:tcPr>
          <w:p w14:paraId="654A8EBE">
            <w:pPr>
              <w:shd w:val="clear"/>
              <w:jc w:val="center"/>
              <w:rPr>
                <w:color w:val="auto"/>
                <w:highlight w:val="none"/>
              </w:rPr>
            </w:pPr>
            <w:r>
              <w:rPr>
                <w:rFonts w:hint="eastAsia" w:ascii="仿宋" w:hAnsi="仿宋" w:eastAsia="仿宋" w:cs="Arial"/>
                <w:color w:val="auto"/>
                <w:kern w:val="0"/>
                <w:sz w:val="22"/>
                <w:szCs w:val="22"/>
                <w:highlight w:val="none"/>
              </w:rPr>
              <w:t>3年</w:t>
            </w:r>
          </w:p>
        </w:tc>
        <w:tc>
          <w:tcPr>
            <w:tcW w:w="1538" w:type="dxa"/>
            <w:vAlign w:val="center"/>
          </w:tcPr>
          <w:p w14:paraId="7852EAF5">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1538" w:type="dxa"/>
            <w:vAlign w:val="center"/>
          </w:tcPr>
          <w:p w14:paraId="0388E0E6">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集货商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提供主要产品国家认可的第三方检测机构出具的有效的检测报告。（电子围栏、消防主机）</w:t>
            </w:r>
          </w:p>
        </w:tc>
        <w:tc>
          <w:tcPr>
            <w:tcW w:w="1538" w:type="dxa"/>
            <w:vAlign w:val="center"/>
          </w:tcPr>
          <w:p w14:paraId="0BAA892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变电站辅助监控类产品累计销售业绩不小于700万元。（时间以合同签订日期为准，须提供用户合同封面、金额页、合同签字盖章页复印件、证明合同内容的合同页、发票复印件、发票查验结果截图）</w:t>
            </w:r>
          </w:p>
        </w:tc>
        <w:tc>
          <w:tcPr>
            <w:tcW w:w="1538" w:type="dxa"/>
            <w:vAlign w:val="center"/>
          </w:tcPr>
          <w:p w14:paraId="1E77D2A3">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4.5</w:t>
            </w:r>
          </w:p>
        </w:tc>
      </w:tr>
      <w:tr w14:paraId="6142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1848" w:type="dxa"/>
          </w:tcPr>
          <w:p w14:paraId="226F207C">
            <w:pPr>
              <w:shd w:val="clear"/>
              <w:jc w:val="center"/>
              <w:rPr>
                <w:color w:val="auto"/>
                <w:highlight w:val="none"/>
              </w:rPr>
            </w:pPr>
            <w:r>
              <w:rPr>
                <w:rFonts w:hint="eastAsia" w:ascii="仿宋" w:hAnsi="仿宋" w:eastAsia="仿宋"/>
                <w:color w:val="auto"/>
                <w:kern w:val="0"/>
                <w:sz w:val="24"/>
                <w:szCs w:val="24"/>
                <w:highlight w:val="none"/>
              </w:rPr>
              <w:t>设备信号采集传输单元采购项目（包五）</w:t>
            </w:r>
          </w:p>
        </w:tc>
        <w:tc>
          <w:tcPr>
            <w:tcW w:w="1629" w:type="dxa"/>
            <w:vMerge w:val="continue"/>
            <w:vAlign w:val="center"/>
          </w:tcPr>
          <w:p w14:paraId="1C3DF556">
            <w:pPr>
              <w:widowControl/>
              <w:shd w:val="clear"/>
              <w:jc w:val="center"/>
              <w:rPr>
                <w:rFonts w:ascii="仿宋" w:hAnsi="仿宋" w:eastAsia="仿宋" w:cs="Arial"/>
                <w:color w:val="auto"/>
                <w:kern w:val="0"/>
                <w:sz w:val="22"/>
                <w:szCs w:val="22"/>
                <w:highlight w:val="none"/>
              </w:rPr>
            </w:pPr>
          </w:p>
        </w:tc>
        <w:tc>
          <w:tcPr>
            <w:tcW w:w="843" w:type="dxa"/>
            <w:shd w:val="clear" w:color="000000" w:fill="FFFFFF"/>
            <w:vAlign w:val="center"/>
          </w:tcPr>
          <w:p w14:paraId="0FF9B83D">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宗</w:t>
            </w:r>
          </w:p>
        </w:tc>
        <w:tc>
          <w:tcPr>
            <w:tcW w:w="799" w:type="dxa"/>
            <w:shd w:val="clear" w:color="000000" w:fill="FFFFFF"/>
            <w:vAlign w:val="center"/>
          </w:tcPr>
          <w:p w14:paraId="7A1DC763">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w:t>
            </w:r>
          </w:p>
        </w:tc>
        <w:tc>
          <w:tcPr>
            <w:tcW w:w="1302" w:type="dxa"/>
            <w:vAlign w:val="center"/>
          </w:tcPr>
          <w:p w14:paraId="637708E3">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合同签订后15日内</w:t>
            </w:r>
          </w:p>
        </w:tc>
        <w:tc>
          <w:tcPr>
            <w:tcW w:w="1401" w:type="dxa"/>
            <w:vAlign w:val="center"/>
          </w:tcPr>
          <w:p w14:paraId="689CEA44">
            <w:pPr>
              <w:shd w:val="clear"/>
              <w:jc w:val="center"/>
              <w:rPr>
                <w:color w:val="auto"/>
                <w:highlight w:val="none"/>
              </w:rPr>
            </w:pPr>
            <w:r>
              <w:rPr>
                <w:rFonts w:hint="eastAsia" w:ascii="仿宋" w:hAnsi="仿宋" w:eastAsia="仿宋" w:cs="Arial"/>
                <w:color w:val="auto"/>
                <w:kern w:val="0"/>
                <w:sz w:val="22"/>
                <w:szCs w:val="22"/>
                <w:highlight w:val="none"/>
              </w:rPr>
              <w:t>3年</w:t>
            </w:r>
          </w:p>
        </w:tc>
        <w:tc>
          <w:tcPr>
            <w:tcW w:w="1538" w:type="dxa"/>
            <w:vAlign w:val="center"/>
          </w:tcPr>
          <w:p w14:paraId="66D431EE">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1538" w:type="dxa"/>
            <w:vAlign w:val="center"/>
          </w:tcPr>
          <w:p w14:paraId="20E46A66">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集货商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提供主要产品国家认可的第三方检测机构出具的有效的检测报告。（电子围栏、消防主机）</w:t>
            </w:r>
          </w:p>
        </w:tc>
        <w:tc>
          <w:tcPr>
            <w:tcW w:w="1538" w:type="dxa"/>
            <w:vAlign w:val="center"/>
          </w:tcPr>
          <w:p w14:paraId="30AED1F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变电站辅助监控类产品累计销售业绩不小于700万元。（时间以合同签订日期为准，须提供用户合同封面、金额页、合同签字盖章页复印件、证明合同内容的合同页、发票复印件、发票查验结果截图）</w:t>
            </w:r>
          </w:p>
        </w:tc>
        <w:tc>
          <w:tcPr>
            <w:tcW w:w="1538" w:type="dxa"/>
            <w:vAlign w:val="center"/>
          </w:tcPr>
          <w:p w14:paraId="7FEBDB6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3</w:t>
            </w:r>
          </w:p>
        </w:tc>
      </w:tr>
    </w:tbl>
    <w:p w14:paraId="6D073B53">
      <w:pPr>
        <w:shd w:val="clear"/>
        <w:ind w:firstLine="420"/>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66B19D2A">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277A63FB">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7FEA982B">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3430B9C2">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4A4EEE67">
      <w:pPr>
        <w:shd w:val="clear"/>
        <w:rPr>
          <w:rFonts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6B75F50D">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分标六：监控系统运维设备配件采购项目</w:t>
      </w:r>
    </w:p>
    <w:p w14:paraId="244FD29D">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分标编号：CY0626SWWK77FZ06</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8"/>
        <w:gridCol w:w="771"/>
        <w:gridCol w:w="1982"/>
        <w:gridCol w:w="458"/>
        <w:gridCol w:w="511"/>
        <w:gridCol w:w="619"/>
        <w:gridCol w:w="522"/>
        <w:gridCol w:w="629"/>
        <w:gridCol w:w="3870"/>
        <w:gridCol w:w="3045"/>
        <w:gridCol w:w="769"/>
      </w:tblGrid>
      <w:tr w14:paraId="5AF55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jc w:val="center"/>
        </w:trPr>
        <w:tc>
          <w:tcPr>
            <w:tcW w:w="0" w:type="auto"/>
            <w:vAlign w:val="center"/>
          </w:tcPr>
          <w:p w14:paraId="7BC4DA1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序号</w:t>
            </w:r>
          </w:p>
        </w:tc>
        <w:tc>
          <w:tcPr>
            <w:tcW w:w="0" w:type="auto"/>
            <w:vAlign w:val="center"/>
          </w:tcPr>
          <w:p w14:paraId="49F0A556">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0" w:type="auto"/>
            <w:vAlign w:val="center"/>
          </w:tcPr>
          <w:p w14:paraId="3003B89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0" w:type="auto"/>
            <w:vAlign w:val="center"/>
          </w:tcPr>
          <w:p w14:paraId="19CC9B3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0" w:type="auto"/>
            <w:vAlign w:val="center"/>
          </w:tcPr>
          <w:p w14:paraId="596AA50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预估数量</w:t>
            </w:r>
          </w:p>
        </w:tc>
        <w:tc>
          <w:tcPr>
            <w:tcW w:w="0" w:type="auto"/>
            <w:vAlign w:val="center"/>
          </w:tcPr>
          <w:p w14:paraId="6B4AE665">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w:t>
            </w:r>
          </w:p>
          <w:p w14:paraId="3375A881">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日期</w:t>
            </w:r>
          </w:p>
        </w:tc>
        <w:tc>
          <w:tcPr>
            <w:tcW w:w="0" w:type="auto"/>
            <w:vAlign w:val="center"/>
          </w:tcPr>
          <w:p w14:paraId="43CE216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0" w:type="auto"/>
            <w:vAlign w:val="center"/>
          </w:tcPr>
          <w:p w14:paraId="55E50DCA">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0" w:type="auto"/>
            <w:vAlign w:val="center"/>
          </w:tcPr>
          <w:p w14:paraId="1BC20BA0">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0" w:type="auto"/>
            <w:vAlign w:val="center"/>
          </w:tcPr>
          <w:p w14:paraId="6A5DB412">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0" w:type="auto"/>
            <w:vAlign w:val="center"/>
          </w:tcPr>
          <w:p w14:paraId="5AF43C96">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4F8C46E9">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2A2D5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0" w:type="auto"/>
            <w:vMerge w:val="restart"/>
            <w:vAlign w:val="center"/>
          </w:tcPr>
          <w:p w14:paraId="21A3F388">
            <w:pPr>
              <w:shd w:val="clear"/>
              <w:snapToGrid w:val="0"/>
              <w:spacing w:before="78" w:beforeLines="25" w:after="78" w:afterLines="25"/>
              <w:jc w:val="center"/>
              <w:rPr>
                <w:rFonts w:ascii="仿宋" w:hAnsi="仿宋" w:eastAsia="仿宋" w:cs="仿宋"/>
                <w:color w:val="auto"/>
                <w:kern w:val="0"/>
                <w:sz w:val="22"/>
                <w:szCs w:val="22"/>
                <w:highlight w:val="none"/>
              </w:rPr>
            </w:pPr>
            <w:r>
              <w:rPr>
                <w:rFonts w:ascii="仿宋" w:hAnsi="仿宋" w:eastAsia="仿宋" w:cs="仿宋"/>
                <w:color w:val="auto"/>
                <w:kern w:val="0"/>
                <w:sz w:val="22"/>
                <w:szCs w:val="22"/>
                <w:highlight w:val="none"/>
              </w:rPr>
              <w:t>监控系统运维设备配件采购项目</w:t>
            </w:r>
            <w:r>
              <w:rPr>
                <w:rFonts w:hint="eastAsia" w:ascii="仿宋" w:hAnsi="仿宋" w:eastAsia="仿宋" w:cs="仿宋"/>
                <w:color w:val="auto"/>
                <w:kern w:val="0"/>
                <w:sz w:val="22"/>
                <w:szCs w:val="22"/>
                <w:highlight w:val="none"/>
              </w:rPr>
              <w:t>（包一）</w:t>
            </w:r>
          </w:p>
        </w:tc>
        <w:tc>
          <w:tcPr>
            <w:tcW w:w="0" w:type="auto"/>
            <w:vAlign w:val="center"/>
          </w:tcPr>
          <w:p w14:paraId="29C276DC">
            <w:pPr>
              <w:shd w:val="clear"/>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lang w:eastAsia="zh"/>
              </w:rPr>
              <w:t>主站防误模块</w:t>
            </w:r>
          </w:p>
        </w:tc>
        <w:tc>
          <w:tcPr>
            <w:tcW w:w="0" w:type="auto"/>
            <w:vAlign w:val="center"/>
          </w:tcPr>
          <w:p w14:paraId="24569038">
            <w:pPr>
              <w:shd w:val="clear"/>
              <w:jc w:val="left"/>
              <w:rPr>
                <w:rFonts w:ascii="仿宋" w:hAnsi="仿宋" w:eastAsia="仿宋" w:cs="仿宋"/>
                <w:color w:val="auto"/>
                <w:kern w:val="0"/>
                <w:szCs w:val="21"/>
                <w:highlight w:val="none"/>
              </w:rPr>
            </w:pPr>
            <w:r>
              <w:rPr>
                <w:rFonts w:hint="eastAsia" w:ascii="仿宋" w:hAnsi="仿宋" w:eastAsia="仿宋" w:cs="仿宋"/>
                <w:color w:val="auto"/>
                <w:kern w:val="0"/>
                <w:sz w:val="22"/>
                <w:szCs w:val="22"/>
                <w:highlight w:val="none"/>
                <w:lang w:eastAsia="zh"/>
              </w:rPr>
              <w:t>支持</w:t>
            </w:r>
            <w:r>
              <w:rPr>
                <w:rFonts w:ascii="仿宋" w:hAnsi="仿宋" w:eastAsia="仿宋" w:cs="仿宋"/>
                <w:color w:val="auto"/>
                <w:kern w:val="0"/>
                <w:sz w:val="22"/>
                <w:szCs w:val="22"/>
                <w:highlight w:val="none"/>
              </w:rPr>
              <w:t>基础校核、操作票闭锁、拓扑防误、信号闭锁、逻辑规则闭锁、调用站端防误6种，根据实际需求灵活配置防误措施</w:t>
            </w:r>
          </w:p>
        </w:tc>
        <w:tc>
          <w:tcPr>
            <w:tcW w:w="0" w:type="auto"/>
            <w:vAlign w:val="center"/>
          </w:tcPr>
          <w:p w14:paraId="27E773F6">
            <w:pPr>
              <w:widowControl/>
              <w:shd w:val="clear"/>
              <w:snapToGrid w:val="0"/>
              <w:spacing w:before="78" w:beforeLines="25" w:after="78" w:afterLines="25"/>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0"/>
                <w:highlight w:val="none"/>
              </w:rPr>
              <w:t>套</w:t>
            </w:r>
          </w:p>
        </w:tc>
        <w:tc>
          <w:tcPr>
            <w:tcW w:w="0" w:type="auto"/>
            <w:vAlign w:val="center"/>
          </w:tcPr>
          <w:p w14:paraId="75586002">
            <w:pPr>
              <w:widowControl/>
              <w:shd w:val="clear"/>
              <w:jc w:val="center"/>
              <w:textAlignment w:val="center"/>
              <w:rPr>
                <w:rFonts w:ascii="仿宋" w:hAnsi="仿宋" w:eastAsia="仿宋" w:cs="仿宋"/>
                <w:color w:val="auto"/>
                <w:kern w:val="0"/>
                <w:szCs w:val="21"/>
                <w:highlight w:val="none"/>
              </w:rPr>
            </w:pPr>
            <w:r>
              <w:rPr>
                <w:rFonts w:hint="eastAsia"/>
                <w:color w:val="auto"/>
                <w:sz w:val="22"/>
                <w:szCs w:val="22"/>
                <w:highlight w:val="none"/>
              </w:rPr>
              <w:t>88</w:t>
            </w:r>
          </w:p>
        </w:tc>
        <w:tc>
          <w:tcPr>
            <w:tcW w:w="0" w:type="auto"/>
            <w:vMerge w:val="restart"/>
            <w:vAlign w:val="center"/>
          </w:tcPr>
          <w:p w14:paraId="5A681D0B">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合同签订后后30日内</w:t>
            </w:r>
          </w:p>
        </w:tc>
        <w:tc>
          <w:tcPr>
            <w:tcW w:w="0" w:type="auto"/>
            <w:vMerge w:val="restart"/>
            <w:vAlign w:val="center"/>
          </w:tcPr>
          <w:p w14:paraId="672F139F">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投运后3年</w:t>
            </w:r>
          </w:p>
          <w:p w14:paraId="1410B8CB">
            <w:pPr>
              <w:widowControl/>
              <w:shd w:val="clear"/>
              <w:jc w:val="center"/>
              <w:rPr>
                <w:rFonts w:ascii="仿宋" w:hAnsi="仿宋" w:eastAsia="仿宋" w:cs="Arial"/>
                <w:color w:val="auto"/>
                <w:kern w:val="0"/>
                <w:sz w:val="22"/>
                <w:szCs w:val="22"/>
                <w:highlight w:val="none"/>
              </w:rPr>
            </w:pPr>
          </w:p>
        </w:tc>
        <w:tc>
          <w:tcPr>
            <w:tcW w:w="0" w:type="auto"/>
            <w:vMerge w:val="restart"/>
            <w:vAlign w:val="center"/>
          </w:tcPr>
          <w:p w14:paraId="608E0B27">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0" w:type="auto"/>
            <w:vMerge w:val="restart"/>
            <w:vAlign w:val="center"/>
          </w:tcPr>
          <w:p w14:paraId="3CA76770">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olor w:val="auto"/>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提供与招标产品功能类似的国家认可的第三方权威机构出具的检测报告。（新一代集控站）</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0" w:type="auto"/>
            <w:vMerge w:val="restart"/>
            <w:vAlign w:val="center"/>
          </w:tcPr>
          <w:p w14:paraId="0050C0F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仿宋"/>
                <w:color w:val="auto"/>
                <w:sz w:val="22"/>
                <w:szCs w:val="22"/>
                <w:highlight w:val="none"/>
              </w:rPr>
              <w:t>2023年1月1日至招标公告发布之日内，具有集控站组件累计销售业绩≥100万。</w:t>
            </w:r>
            <w:r>
              <w:rPr>
                <w:rFonts w:hint="eastAsia" w:ascii="仿宋" w:hAnsi="仿宋" w:eastAsia="仿宋" w:cs="宋体"/>
                <w:b/>
                <w:bCs/>
                <w:color w:val="auto"/>
                <w:kern w:val="0"/>
                <w:sz w:val="22"/>
                <w:szCs w:val="22"/>
                <w:highlight w:val="none"/>
              </w:rPr>
              <w:t>（时间以合同签订日期为准，须提供用户合同封面、金额页、合同签字盖章页复印件、证明合同内容的合同页；发票复印件；发票查验截图）。</w:t>
            </w:r>
          </w:p>
        </w:tc>
        <w:tc>
          <w:tcPr>
            <w:tcW w:w="0" w:type="auto"/>
            <w:vMerge w:val="restart"/>
            <w:vAlign w:val="center"/>
          </w:tcPr>
          <w:p w14:paraId="4FDAFEB3">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2.9</w:t>
            </w:r>
          </w:p>
        </w:tc>
      </w:tr>
      <w:tr w14:paraId="3A607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0" w:type="auto"/>
            <w:vMerge w:val="continue"/>
            <w:vAlign w:val="center"/>
          </w:tcPr>
          <w:p w14:paraId="1A81C48C">
            <w:pPr>
              <w:shd w:val="clear"/>
              <w:snapToGrid w:val="0"/>
              <w:spacing w:before="78" w:beforeLines="25" w:after="78" w:afterLines="25"/>
              <w:jc w:val="center"/>
              <w:rPr>
                <w:rFonts w:ascii="仿宋" w:hAnsi="仿宋" w:eastAsia="仿宋" w:cs="仿宋"/>
                <w:color w:val="auto"/>
                <w:kern w:val="0"/>
                <w:sz w:val="22"/>
                <w:szCs w:val="22"/>
                <w:highlight w:val="none"/>
              </w:rPr>
            </w:pPr>
          </w:p>
        </w:tc>
        <w:tc>
          <w:tcPr>
            <w:tcW w:w="0" w:type="auto"/>
            <w:vAlign w:val="center"/>
          </w:tcPr>
          <w:p w14:paraId="7F5DEDA5">
            <w:pPr>
              <w:shd w:val="clear"/>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lang w:eastAsia="zh"/>
              </w:rPr>
              <w:t>集控系统AVC模块</w:t>
            </w:r>
          </w:p>
        </w:tc>
        <w:tc>
          <w:tcPr>
            <w:tcW w:w="0" w:type="auto"/>
            <w:vAlign w:val="center"/>
          </w:tcPr>
          <w:p w14:paraId="5172DB63">
            <w:pPr>
              <w:shd w:val="clear"/>
              <w:jc w:val="left"/>
              <w:rPr>
                <w:rFonts w:ascii="仿宋" w:hAnsi="仿宋" w:eastAsia="仿宋" w:cs="仿宋"/>
                <w:color w:val="auto"/>
                <w:kern w:val="0"/>
                <w:szCs w:val="21"/>
                <w:highlight w:val="none"/>
              </w:rPr>
            </w:pPr>
            <w:r>
              <w:rPr>
                <w:rFonts w:hint="eastAsia" w:ascii="仿宋" w:hAnsi="仿宋" w:eastAsia="仿宋" w:cs="仿宋"/>
                <w:color w:val="auto"/>
                <w:kern w:val="0"/>
                <w:sz w:val="22"/>
                <w:szCs w:val="22"/>
                <w:highlight w:val="none"/>
                <w:lang w:eastAsia="zh"/>
              </w:rPr>
              <w:t>具备</w:t>
            </w:r>
            <w:r>
              <w:rPr>
                <w:rFonts w:hint="eastAsia" w:ascii="仿宋" w:hAnsi="仿宋" w:eastAsia="仿宋" w:cs="仿宋"/>
                <w:color w:val="auto"/>
                <w:kern w:val="0"/>
                <w:sz w:val="22"/>
                <w:szCs w:val="22"/>
                <w:highlight w:val="none"/>
              </w:rPr>
              <w:t>实时</w:t>
            </w:r>
            <w:r>
              <w:rPr>
                <w:rFonts w:hint="eastAsia" w:ascii="仿宋" w:hAnsi="仿宋" w:eastAsia="仿宋" w:cs="仿宋"/>
                <w:color w:val="auto"/>
                <w:kern w:val="0"/>
                <w:sz w:val="22"/>
                <w:szCs w:val="22"/>
                <w:highlight w:val="none"/>
                <w:lang w:eastAsia="zh"/>
              </w:rPr>
              <w:t>判断集控或省地调控系统中AVC设备监控状态并进行交互</w:t>
            </w:r>
          </w:p>
        </w:tc>
        <w:tc>
          <w:tcPr>
            <w:tcW w:w="0" w:type="auto"/>
            <w:vAlign w:val="center"/>
          </w:tcPr>
          <w:p w14:paraId="3E5735F6">
            <w:pPr>
              <w:widowControl/>
              <w:shd w:val="clear"/>
              <w:snapToGrid w:val="0"/>
              <w:spacing w:before="78" w:beforeLines="25" w:after="78" w:afterLines="25"/>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0"/>
                <w:highlight w:val="none"/>
              </w:rPr>
              <w:t>套</w:t>
            </w:r>
          </w:p>
        </w:tc>
        <w:tc>
          <w:tcPr>
            <w:tcW w:w="0" w:type="auto"/>
            <w:vAlign w:val="center"/>
          </w:tcPr>
          <w:p w14:paraId="32BE05C5">
            <w:pPr>
              <w:widowControl/>
              <w:shd w:val="clear"/>
              <w:jc w:val="center"/>
              <w:textAlignment w:val="center"/>
              <w:rPr>
                <w:rFonts w:ascii="仿宋" w:hAnsi="仿宋" w:eastAsia="仿宋" w:cs="仿宋"/>
                <w:color w:val="auto"/>
                <w:kern w:val="0"/>
                <w:szCs w:val="21"/>
                <w:highlight w:val="none"/>
              </w:rPr>
            </w:pPr>
            <w:r>
              <w:rPr>
                <w:rFonts w:hint="eastAsia"/>
                <w:color w:val="auto"/>
                <w:sz w:val="22"/>
                <w:szCs w:val="22"/>
                <w:highlight w:val="none"/>
              </w:rPr>
              <w:t>74</w:t>
            </w:r>
          </w:p>
        </w:tc>
        <w:tc>
          <w:tcPr>
            <w:tcW w:w="0" w:type="auto"/>
            <w:vMerge w:val="continue"/>
            <w:vAlign w:val="center"/>
          </w:tcPr>
          <w:p w14:paraId="3EF02385">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1D8F6DB3">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2703157">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32836F2">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D8B83C6">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5B54F77E">
            <w:pPr>
              <w:widowControl/>
              <w:shd w:val="clear"/>
              <w:jc w:val="center"/>
              <w:rPr>
                <w:rFonts w:ascii="仿宋" w:hAnsi="仿宋" w:eastAsia="仿宋" w:cs="Arial"/>
                <w:color w:val="auto"/>
                <w:kern w:val="0"/>
                <w:sz w:val="22"/>
                <w:szCs w:val="22"/>
                <w:highlight w:val="none"/>
              </w:rPr>
            </w:pPr>
          </w:p>
        </w:tc>
      </w:tr>
      <w:tr w14:paraId="68387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0" w:type="auto"/>
            <w:vMerge w:val="continue"/>
            <w:vAlign w:val="center"/>
          </w:tcPr>
          <w:p w14:paraId="32D4F823">
            <w:pPr>
              <w:shd w:val="clear"/>
              <w:snapToGrid w:val="0"/>
              <w:spacing w:before="78" w:beforeLines="25" w:after="78" w:afterLines="25"/>
              <w:jc w:val="center"/>
              <w:rPr>
                <w:rFonts w:ascii="仿宋" w:hAnsi="仿宋" w:eastAsia="仿宋" w:cs="仿宋"/>
                <w:color w:val="auto"/>
                <w:kern w:val="0"/>
                <w:sz w:val="22"/>
                <w:szCs w:val="22"/>
                <w:highlight w:val="none"/>
              </w:rPr>
            </w:pPr>
          </w:p>
        </w:tc>
        <w:tc>
          <w:tcPr>
            <w:tcW w:w="0" w:type="auto"/>
            <w:vAlign w:val="center"/>
          </w:tcPr>
          <w:p w14:paraId="2F403161">
            <w:pPr>
              <w:shd w:val="clear"/>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lang w:eastAsia="zh"/>
              </w:rPr>
              <w:t>一键顺控模块</w:t>
            </w:r>
          </w:p>
        </w:tc>
        <w:tc>
          <w:tcPr>
            <w:tcW w:w="0" w:type="auto"/>
            <w:vAlign w:val="center"/>
          </w:tcPr>
          <w:p w14:paraId="4CB327D6">
            <w:pPr>
              <w:shd w:val="clear"/>
              <w:jc w:val="left"/>
              <w:rPr>
                <w:rFonts w:ascii="仿宋" w:hAnsi="仿宋" w:eastAsia="仿宋" w:cs="仿宋"/>
                <w:color w:val="auto"/>
                <w:kern w:val="0"/>
                <w:szCs w:val="21"/>
                <w:highlight w:val="none"/>
              </w:rPr>
            </w:pPr>
            <w:r>
              <w:rPr>
                <w:rFonts w:hint="eastAsia" w:ascii="仿宋" w:hAnsi="仿宋" w:eastAsia="仿宋" w:cs="仿宋"/>
                <w:color w:val="auto"/>
                <w:kern w:val="0"/>
                <w:sz w:val="22"/>
                <w:szCs w:val="22"/>
                <w:highlight w:val="none"/>
                <w:lang w:eastAsia="zh"/>
              </w:rPr>
              <w:t>支持</w:t>
            </w:r>
            <w:r>
              <w:rPr>
                <w:rFonts w:hint="eastAsia" w:ascii="仿宋" w:hAnsi="仿宋" w:eastAsia="仿宋" w:cs="仿宋"/>
                <w:color w:val="auto"/>
                <w:kern w:val="0"/>
                <w:sz w:val="22"/>
                <w:szCs w:val="22"/>
                <w:highlight w:val="none"/>
              </w:rPr>
              <w:t>按照倒闸操作逻辑顺序调用线路两端变电站间隔的顺控票</w:t>
            </w:r>
            <w:r>
              <w:rPr>
                <w:rFonts w:hint="eastAsia" w:ascii="仿宋" w:hAnsi="仿宋" w:eastAsia="仿宋" w:cs="仿宋"/>
                <w:color w:val="auto"/>
                <w:kern w:val="0"/>
                <w:sz w:val="22"/>
                <w:szCs w:val="22"/>
                <w:highlight w:val="none"/>
                <w:lang w:eastAsia="zh"/>
              </w:rPr>
              <w:t>；支持</w:t>
            </w:r>
            <w:r>
              <w:rPr>
                <w:rFonts w:ascii="仿宋" w:hAnsi="仿宋" w:eastAsia="仿宋" w:cs="仿宋"/>
                <w:color w:val="auto"/>
                <w:kern w:val="0"/>
                <w:sz w:val="22"/>
                <w:szCs w:val="22"/>
                <w:highlight w:val="none"/>
              </w:rPr>
              <w:t>多状态、多任务灵活操作组票</w:t>
            </w:r>
          </w:p>
        </w:tc>
        <w:tc>
          <w:tcPr>
            <w:tcW w:w="0" w:type="auto"/>
            <w:vAlign w:val="center"/>
          </w:tcPr>
          <w:p w14:paraId="100C0F2B">
            <w:pPr>
              <w:widowControl/>
              <w:shd w:val="clear"/>
              <w:snapToGrid w:val="0"/>
              <w:spacing w:before="78" w:beforeLines="25" w:after="78" w:afterLines="25"/>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0"/>
                <w:highlight w:val="none"/>
              </w:rPr>
              <w:t>套</w:t>
            </w:r>
          </w:p>
        </w:tc>
        <w:tc>
          <w:tcPr>
            <w:tcW w:w="0" w:type="auto"/>
            <w:vAlign w:val="center"/>
          </w:tcPr>
          <w:p w14:paraId="39AE909B">
            <w:pPr>
              <w:widowControl/>
              <w:shd w:val="clear"/>
              <w:jc w:val="center"/>
              <w:textAlignment w:val="center"/>
              <w:rPr>
                <w:rFonts w:ascii="仿宋" w:hAnsi="仿宋" w:eastAsia="仿宋" w:cs="仿宋"/>
                <w:color w:val="auto"/>
                <w:kern w:val="0"/>
                <w:szCs w:val="21"/>
                <w:highlight w:val="none"/>
              </w:rPr>
            </w:pPr>
            <w:r>
              <w:rPr>
                <w:rFonts w:hint="eastAsia"/>
                <w:color w:val="auto"/>
                <w:sz w:val="22"/>
                <w:szCs w:val="22"/>
                <w:highlight w:val="none"/>
              </w:rPr>
              <w:t>61</w:t>
            </w:r>
          </w:p>
        </w:tc>
        <w:tc>
          <w:tcPr>
            <w:tcW w:w="0" w:type="auto"/>
            <w:vMerge w:val="continue"/>
            <w:vAlign w:val="center"/>
          </w:tcPr>
          <w:p w14:paraId="78EE55AF">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A5A106F">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1C3567E4">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1C97F8F1">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A4CC943">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C0D53DD">
            <w:pPr>
              <w:widowControl/>
              <w:shd w:val="clear"/>
              <w:jc w:val="center"/>
              <w:rPr>
                <w:rFonts w:ascii="仿宋" w:hAnsi="仿宋" w:eastAsia="仿宋" w:cs="Arial"/>
                <w:color w:val="auto"/>
                <w:kern w:val="0"/>
                <w:sz w:val="22"/>
                <w:szCs w:val="22"/>
                <w:highlight w:val="none"/>
              </w:rPr>
            </w:pPr>
          </w:p>
        </w:tc>
      </w:tr>
      <w:tr w14:paraId="54B2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0" w:type="auto"/>
            <w:vMerge w:val="continue"/>
            <w:vAlign w:val="center"/>
          </w:tcPr>
          <w:p w14:paraId="5C036765">
            <w:pPr>
              <w:shd w:val="clear"/>
              <w:snapToGrid w:val="0"/>
              <w:spacing w:before="78" w:beforeLines="25" w:after="78" w:afterLines="25"/>
              <w:jc w:val="center"/>
              <w:rPr>
                <w:rFonts w:ascii="仿宋" w:hAnsi="仿宋" w:eastAsia="仿宋" w:cs="仿宋"/>
                <w:color w:val="auto"/>
                <w:kern w:val="0"/>
                <w:sz w:val="22"/>
                <w:szCs w:val="22"/>
                <w:highlight w:val="none"/>
              </w:rPr>
            </w:pPr>
          </w:p>
        </w:tc>
        <w:tc>
          <w:tcPr>
            <w:tcW w:w="0" w:type="auto"/>
            <w:vAlign w:val="center"/>
          </w:tcPr>
          <w:p w14:paraId="09A27373">
            <w:pPr>
              <w:shd w:val="clear"/>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lang w:eastAsia="zh"/>
              </w:rPr>
              <w:t>主变近区短路故障研判模块</w:t>
            </w:r>
          </w:p>
        </w:tc>
        <w:tc>
          <w:tcPr>
            <w:tcW w:w="0" w:type="auto"/>
            <w:vAlign w:val="center"/>
          </w:tcPr>
          <w:p w14:paraId="3833A984">
            <w:pPr>
              <w:shd w:val="clear"/>
              <w:jc w:val="left"/>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lang w:eastAsia="zh"/>
              </w:rPr>
              <w:t>支持</w:t>
            </w:r>
            <w:r>
              <w:rPr>
                <w:rFonts w:ascii="仿宋" w:hAnsi="仿宋" w:eastAsia="仿宋" w:cs="仿宋"/>
                <w:color w:val="auto"/>
                <w:kern w:val="0"/>
                <w:sz w:val="22"/>
                <w:szCs w:val="22"/>
                <w:highlight w:val="none"/>
              </w:rPr>
              <w:t>变压器近区短路故障自动判断</w:t>
            </w:r>
          </w:p>
          <w:p w14:paraId="30FB0346">
            <w:pPr>
              <w:shd w:val="clear"/>
              <w:jc w:val="left"/>
              <w:rPr>
                <w:rFonts w:ascii="仿宋" w:hAnsi="仿宋" w:eastAsia="仿宋" w:cs="仿宋"/>
                <w:color w:val="auto"/>
                <w:kern w:val="0"/>
                <w:szCs w:val="21"/>
                <w:highlight w:val="none"/>
              </w:rPr>
            </w:pPr>
            <w:r>
              <w:rPr>
                <w:rFonts w:hint="eastAsia" w:ascii="仿宋" w:hAnsi="仿宋" w:eastAsia="仿宋" w:cs="仿宋"/>
                <w:color w:val="auto"/>
                <w:kern w:val="0"/>
                <w:sz w:val="22"/>
                <w:szCs w:val="22"/>
                <w:highlight w:val="none"/>
                <w:lang w:eastAsia="zh"/>
              </w:rPr>
              <w:t>支持与指定设备联合判断生成</w:t>
            </w:r>
            <w:r>
              <w:rPr>
                <w:rFonts w:ascii="仿宋" w:hAnsi="仿宋" w:eastAsia="仿宋" w:cs="仿宋"/>
                <w:color w:val="auto"/>
                <w:kern w:val="0"/>
                <w:sz w:val="22"/>
                <w:szCs w:val="22"/>
                <w:highlight w:val="none"/>
              </w:rPr>
              <w:t>事件化告警</w:t>
            </w:r>
          </w:p>
        </w:tc>
        <w:tc>
          <w:tcPr>
            <w:tcW w:w="0" w:type="auto"/>
            <w:vAlign w:val="center"/>
          </w:tcPr>
          <w:p w14:paraId="28B9517F">
            <w:pPr>
              <w:widowControl/>
              <w:shd w:val="clear"/>
              <w:snapToGrid w:val="0"/>
              <w:spacing w:before="78" w:beforeLines="25" w:after="78" w:afterLines="25"/>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0"/>
                <w:highlight w:val="none"/>
              </w:rPr>
              <w:t>套</w:t>
            </w:r>
          </w:p>
        </w:tc>
        <w:tc>
          <w:tcPr>
            <w:tcW w:w="0" w:type="auto"/>
            <w:vAlign w:val="center"/>
          </w:tcPr>
          <w:p w14:paraId="68785066">
            <w:pPr>
              <w:widowControl/>
              <w:shd w:val="clear"/>
              <w:jc w:val="center"/>
              <w:textAlignment w:val="center"/>
              <w:rPr>
                <w:rFonts w:ascii="仿宋" w:hAnsi="仿宋" w:eastAsia="仿宋" w:cs="仿宋"/>
                <w:color w:val="auto"/>
                <w:kern w:val="0"/>
                <w:szCs w:val="21"/>
                <w:highlight w:val="none"/>
              </w:rPr>
            </w:pPr>
            <w:r>
              <w:rPr>
                <w:rFonts w:hint="eastAsia"/>
                <w:color w:val="auto"/>
                <w:sz w:val="22"/>
                <w:szCs w:val="22"/>
                <w:highlight w:val="none"/>
              </w:rPr>
              <w:t>61</w:t>
            </w:r>
          </w:p>
        </w:tc>
        <w:tc>
          <w:tcPr>
            <w:tcW w:w="0" w:type="auto"/>
            <w:vMerge w:val="continue"/>
            <w:vAlign w:val="center"/>
          </w:tcPr>
          <w:p w14:paraId="6AB13C08">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C58FD16">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CF20A55">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A7D3B98">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52DF8952">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5935F202">
            <w:pPr>
              <w:widowControl/>
              <w:shd w:val="clear"/>
              <w:jc w:val="center"/>
              <w:rPr>
                <w:rFonts w:ascii="仿宋" w:hAnsi="仿宋" w:eastAsia="仿宋" w:cs="Arial"/>
                <w:color w:val="auto"/>
                <w:kern w:val="0"/>
                <w:sz w:val="22"/>
                <w:szCs w:val="22"/>
                <w:highlight w:val="none"/>
              </w:rPr>
            </w:pPr>
          </w:p>
        </w:tc>
      </w:tr>
      <w:tr w14:paraId="1BA43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0" w:type="auto"/>
            <w:vMerge w:val="continue"/>
            <w:vAlign w:val="center"/>
          </w:tcPr>
          <w:p w14:paraId="763FA1D2">
            <w:pPr>
              <w:shd w:val="clear"/>
              <w:snapToGrid w:val="0"/>
              <w:spacing w:before="78" w:beforeLines="25" w:after="78" w:afterLines="25"/>
              <w:jc w:val="center"/>
              <w:rPr>
                <w:rFonts w:ascii="仿宋" w:hAnsi="仿宋" w:eastAsia="仿宋" w:cs="仿宋"/>
                <w:color w:val="auto"/>
                <w:kern w:val="0"/>
                <w:sz w:val="22"/>
                <w:szCs w:val="22"/>
                <w:highlight w:val="none"/>
              </w:rPr>
            </w:pPr>
          </w:p>
        </w:tc>
        <w:tc>
          <w:tcPr>
            <w:tcW w:w="0" w:type="auto"/>
            <w:vAlign w:val="center"/>
          </w:tcPr>
          <w:p w14:paraId="022FE157">
            <w:pPr>
              <w:shd w:val="clear"/>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预警</w:t>
            </w:r>
            <w:r>
              <w:rPr>
                <w:rFonts w:hint="eastAsia" w:ascii="仿宋" w:hAnsi="仿宋" w:eastAsia="仿宋" w:cs="仿宋"/>
                <w:color w:val="auto"/>
                <w:kern w:val="0"/>
                <w:sz w:val="22"/>
                <w:szCs w:val="22"/>
                <w:highlight w:val="none"/>
                <w:lang w:eastAsia="zh"/>
              </w:rPr>
              <w:t>监视模块</w:t>
            </w:r>
          </w:p>
        </w:tc>
        <w:tc>
          <w:tcPr>
            <w:tcW w:w="0" w:type="auto"/>
            <w:vAlign w:val="center"/>
          </w:tcPr>
          <w:p w14:paraId="01E47763">
            <w:pPr>
              <w:shd w:val="clear"/>
              <w:jc w:val="left"/>
              <w:rPr>
                <w:rFonts w:ascii="仿宋" w:hAnsi="仿宋" w:eastAsia="仿宋" w:cs="仿宋"/>
                <w:color w:val="auto"/>
                <w:kern w:val="0"/>
                <w:szCs w:val="21"/>
                <w:highlight w:val="none"/>
              </w:rPr>
            </w:pPr>
            <w:r>
              <w:rPr>
                <w:rFonts w:hint="eastAsia" w:ascii="仿宋" w:hAnsi="仿宋" w:eastAsia="仿宋" w:cs="仿宋"/>
                <w:color w:val="auto"/>
                <w:kern w:val="0"/>
                <w:sz w:val="22"/>
                <w:szCs w:val="22"/>
                <w:highlight w:val="none"/>
                <w:lang w:eastAsia="zh"/>
              </w:rPr>
              <w:t>支持变电站消防、安防、动环等辅控设备实时监视，具备主辅联动、辅辅联动功能 辅助设备事件化告警功能</w:t>
            </w:r>
          </w:p>
        </w:tc>
        <w:tc>
          <w:tcPr>
            <w:tcW w:w="0" w:type="auto"/>
            <w:vAlign w:val="center"/>
          </w:tcPr>
          <w:p w14:paraId="34C4CDF6">
            <w:pPr>
              <w:widowControl/>
              <w:shd w:val="clear"/>
              <w:snapToGrid w:val="0"/>
              <w:spacing w:before="78" w:beforeLines="25" w:after="78" w:afterLines="25"/>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0"/>
                <w:highlight w:val="none"/>
              </w:rPr>
              <w:t>套</w:t>
            </w:r>
          </w:p>
        </w:tc>
        <w:tc>
          <w:tcPr>
            <w:tcW w:w="0" w:type="auto"/>
            <w:vAlign w:val="center"/>
          </w:tcPr>
          <w:p w14:paraId="7D1E1B4B">
            <w:pPr>
              <w:widowControl/>
              <w:shd w:val="clear"/>
              <w:jc w:val="center"/>
              <w:textAlignment w:val="center"/>
              <w:rPr>
                <w:rFonts w:ascii="仿宋" w:hAnsi="仿宋" w:eastAsia="仿宋" w:cs="仿宋"/>
                <w:color w:val="auto"/>
                <w:kern w:val="0"/>
                <w:szCs w:val="21"/>
                <w:highlight w:val="none"/>
              </w:rPr>
            </w:pPr>
            <w:r>
              <w:rPr>
                <w:rFonts w:hint="eastAsia"/>
                <w:color w:val="auto"/>
                <w:sz w:val="22"/>
                <w:szCs w:val="22"/>
                <w:highlight w:val="none"/>
              </w:rPr>
              <w:t>61</w:t>
            </w:r>
          </w:p>
        </w:tc>
        <w:tc>
          <w:tcPr>
            <w:tcW w:w="0" w:type="auto"/>
            <w:vMerge w:val="continue"/>
            <w:vAlign w:val="center"/>
          </w:tcPr>
          <w:p w14:paraId="070A0901">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7082F7A">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00121312">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DFB2570">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0ACD93D">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188DBC24">
            <w:pPr>
              <w:widowControl/>
              <w:shd w:val="clear"/>
              <w:jc w:val="center"/>
              <w:rPr>
                <w:rFonts w:ascii="仿宋" w:hAnsi="仿宋" w:eastAsia="仿宋" w:cs="Arial"/>
                <w:color w:val="auto"/>
                <w:kern w:val="0"/>
                <w:sz w:val="22"/>
                <w:szCs w:val="22"/>
                <w:highlight w:val="none"/>
              </w:rPr>
            </w:pPr>
          </w:p>
        </w:tc>
      </w:tr>
      <w:tr w14:paraId="1FC3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0" w:type="auto"/>
            <w:vMerge w:val="continue"/>
            <w:vAlign w:val="center"/>
          </w:tcPr>
          <w:p w14:paraId="4CD05AD0">
            <w:pPr>
              <w:shd w:val="clear"/>
              <w:snapToGrid w:val="0"/>
              <w:spacing w:before="78" w:beforeLines="25" w:after="78" w:afterLines="25"/>
              <w:jc w:val="center"/>
              <w:rPr>
                <w:rFonts w:ascii="仿宋" w:hAnsi="仿宋" w:eastAsia="仿宋" w:cs="仿宋"/>
                <w:color w:val="auto"/>
                <w:kern w:val="0"/>
                <w:sz w:val="22"/>
                <w:szCs w:val="22"/>
                <w:highlight w:val="none"/>
              </w:rPr>
            </w:pPr>
          </w:p>
        </w:tc>
        <w:tc>
          <w:tcPr>
            <w:tcW w:w="0" w:type="auto"/>
            <w:vAlign w:val="center"/>
          </w:tcPr>
          <w:p w14:paraId="7038CEC7">
            <w:pPr>
              <w:shd w:val="clear"/>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lang w:eastAsia="zh"/>
              </w:rPr>
              <w:t>主变油色谱监视模块</w:t>
            </w:r>
          </w:p>
        </w:tc>
        <w:tc>
          <w:tcPr>
            <w:tcW w:w="0" w:type="auto"/>
            <w:vAlign w:val="center"/>
          </w:tcPr>
          <w:p w14:paraId="4E6193BD">
            <w:pPr>
              <w:shd w:val="clear"/>
              <w:jc w:val="left"/>
              <w:rPr>
                <w:rFonts w:ascii="仿宋" w:hAnsi="仿宋" w:eastAsia="仿宋" w:cs="仿宋"/>
                <w:color w:val="auto"/>
                <w:kern w:val="0"/>
                <w:szCs w:val="21"/>
                <w:highlight w:val="none"/>
              </w:rPr>
            </w:pPr>
            <w:r>
              <w:rPr>
                <w:rFonts w:hint="eastAsia" w:ascii="仿宋" w:hAnsi="仿宋" w:eastAsia="仿宋" w:cs="仿宋"/>
                <w:color w:val="auto"/>
                <w:kern w:val="0"/>
                <w:sz w:val="22"/>
                <w:szCs w:val="22"/>
                <w:highlight w:val="none"/>
                <w:lang w:eastAsia="zh"/>
              </w:rPr>
              <w:t>支持</w:t>
            </w:r>
            <w:r>
              <w:rPr>
                <w:rFonts w:ascii="仿宋" w:hAnsi="仿宋" w:eastAsia="仿宋" w:cs="仿宋"/>
                <w:color w:val="auto"/>
                <w:kern w:val="0"/>
                <w:sz w:val="22"/>
                <w:szCs w:val="22"/>
                <w:highlight w:val="none"/>
              </w:rPr>
              <w:t>油色谱在线监测数据及辅控类设备状态信息的全面监视</w:t>
            </w:r>
            <w:r>
              <w:rPr>
                <w:rFonts w:hint="eastAsia" w:ascii="仿宋" w:hAnsi="仿宋" w:eastAsia="仿宋" w:cs="仿宋"/>
                <w:color w:val="auto"/>
                <w:kern w:val="0"/>
                <w:sz w:val="22"/>
                <w:szCs w:val="22"/>
                <w:highlight w:val="none"/>
                <w:lang w:eastAsia="zh"/>
              </w:rPr>
              <w:t>，能够进行告警、四级预警、设备故障分析、复测等功能，具备数据上传其他系统能力</w:t>
            </w:r>
          </w:p>
        </w:tc>
        <w:tc>
          <w:tcPr>
            <w:tcW w:w="0" w:type="auto"/>
            <w:vAlign w:val="center"/>
          </w:tcPr>
          <w:p w14:paraId="106DA5C9">
            <w:pPr>
              <w:widowControl/>
              <w:shd w:val="clear"/>
              <w:snapToGrid w:val="0"/>
              <w:spacing w:before="78" w:beforeLines="25" w:after="78" w:afterLines="25"/>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0"/>
                <w:highlight w:val="none"/>
              </w:rPr>
              <w:t>套</w:t>
            </w:r>
          </w:p>
        </w:tc>
        <w:tc>
          <w:tcPr>
            <w:tcW w:w="0" w:type="auto"/>
            <w:vAlign w:val="center"/>
          </w:tcPr>
          <w:p w14:paraId="597DC79D">
            <w:pPr>
              <w:widowControl/>
              <w:shd w:val="clear"/>
              <w:jc w:val="center"/>
              <w:textAlignment w:val="center"/>
              <w:rPr>
                <w:rFonts w:ascii="仿宋" w:hAnsi="仿宋" w:eastAsia="仿宋" w:cs="仿宋"/>
                <w:color w:val="auto"/>
                <w:kern w:val="0"/>
                <w:szCs w:val="21"/>
                <w:highlight w:val="none"/>
              </w:rPr>
            </w:pPr>
            <w:r>
              <w:rPr>
                <w:rFonts w:hint="eastAsia"/>
                <w:color w:val="auto"/>
                <w:sz w:val="22"/>
                <w:szCs w:val="22"/>
                <w:highlight w:val="none"/>
              </w:rPr>
              <w:t>58</w:t>
            </w:r>
          </w:p>
        </w:tc>
        <w:tc>
          <w:tcPr>
            <w:tcW w:w="0" w:type="auto"/>
            <w:vMerge w:val="continue"/>
            <w:vAlign w:val="center"/>
          </w:tcPr>
          <w:p w14:paraId="495FC9B2">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AC98E92">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16F803C">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43CD5930">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E36D78B">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72CF576">
            <w:pPr>
              <w:widowControl/>
              <w:shd w:val="clear"/>
              <w:jc w:val="center"/>
              <w:rPr>
                <w:rFonts w:ascii="仿宋" w:hAnsi="仿宋" w:eastAsia="仿宋" w:cs="Arial"/>
                <w:color w:val="auto"/>
                <w:kern w:val="0"/>
                <w:sz w:val="22"/>
                <w:szCs w:val="22"/>
                <w:highlight w:val="none"/>
              </w:rPr>
            </w:pPr>
          </w:p>
        </w:tc>
      </w:tr>
      <w:tr w14:paraId="4759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0" w:type="auto"/>
            <w:vMerge w:val="continue"/>
            <w:vAlign w:val="center"/>
          </w:tcPr>
          <w:p w14:paraId="3FA8754E">
            <w:pPr>
              <w:widowControl/>
              <w:shd w:val="clear"/>
              <w:snapToGrid w:val="0"/>
              <w:spacing w:before="78" w:beforeLines="25" w:after="78" w:afterLines="25"/>
              <w:jc w:val="center"/>
              <w:rPr>
                <w:rFonts w:ascii="仿宋" w:hAnsi="仿宋" w:eastAsia="仿宋" w:cs="仿宋"/>
                <w:color w:val="auto"/>
                <w:kern w:val="0"/>
                <w:sz w:val="22"/>
                <w:szCs w:val="22"/>
                <w:highlight w:val="none"/>
              </w:rPr>
            </w:pPr>
          </w:p>
        </w:tc>
        <w:tc>
          <w:tcPr>
            <w:tcW w:w="0" w:type="auto"/>
            <w:vAlign w:val="center"/>
          </w:tcPr>
          <w:p w14:paraId="3CA90209">
            <w:pPr>
              <w:shd w:val="clear"/>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BMS</w:t>
            </w:r>
            <w:r>
              <w:rPr>
                <w:rFonts w:hint="eastAsia" w:ascii="仿宋" w:hAnsi="仿宋" w:eastAsia="仿宋" w:cs="仿宋"/>
                <w:color w:val="auto"/>
                <w:kern w:val="0"/>
                <w:sz w:val="22"/>
                <w:szCs w:val="22"/>
                <w:highlight w:val="none"/>
                <w:lang w:eastAsia="zh"/>
              </w:rPr>
              <w:t>监测监视模块</w:t>
            </w:r>
          </w:p>
        </w:tc>
        <w:tc>
          <w:tcPr>
            <w:tcW w:w="0" w:type="auto"/>
            <w:vAlign w:val="center"/>
          </w:tcPr>
          <w:p w14:paraId="3ABFDECC">
            <w:pPr>
              <w:shd w:val="clear"/>
              <w:jc w:val="left"/>
              <w:rPr>
                <w:rFonts w:ascii="仿宋" w:hAnsi="仿宋" w:eastAsia="仿宋" w:cs="仿宋"/>
                <w:color w:val="auto"/>
                <w:kern w:val="0"/>
                <w:szCs w:val="21"/>
                <w:highlight w:val="none"/>
              </w:rPr>
            </w:pPr>
            <w:r>
              <w:rPr>
                <w:rFonts w:hint="eastAsia" w:ascii="仿宋" w:hAnsi="仿宋" w:eastAsia="仿宋" w:cs="仿宋"/>
                <w:color w:val="auto"/>
                <w:kern w:val="0"/>
                <w:sz w:val="22"/>
                <w:szCs w:val="22"/>
                <w:highlight w:val="none"/>
                <w:lang w:eastAsia="zh"/>
              </w:rPr>
              <w:t>具备</w:t>
            </w:r>
            <w:r>
              <w:rPr>
                <w:rFonts w:ascii="仿宋" w:hAnsi="仿宋" w:eastAsia="仿宋" w:cs="仿宋"/>
                <w:color w:val="auto"/>
                <w:kern w:val="0"/>
                <w:sz w:val="22"/>
                <w:szCs w:val="22"/>
                <w:highlight w:val="none"/>
              </w:rPr>
              <w:t>单体蓄电池电压、内阻、温度及整组电压在线监测</w:t>
            </w:r>
            <w:r>
              <w:rPr>
                <w:rFonts w:hint="eastAsia" w:ascii="仿宋" w:hAnsi="仿宋" w:eastAsia="仿宋" w:cs="仿宋"/>
                <w:color w:val="auto"/>
                <w:kern w:val="0"/>
                <w:sz w:val="22"/>
                <w:szCs w:val="22"/>
                <w:highlight w:val="none"/>
                <w:lang w:eastAsia="zh"/>
              </w:rPr>
              <w:t>；具备数据上传其他系统能力</w:t>
            </w:r>
          </w:p>
        </w:tc>
        <w:tc>
          <w:tcPr>
            <w:tcW w:w="0" w:type="auto"/>
            <w:vAlign w:val="center"/>
          </w:tcPr>
          <w:p w14:paraId="6DD3158B">
            <w:pPr>
              <w:widowControl/>
              <w:shd w:val="clear"/>
              <w:snapToGrid w:val="0"/>
              <w:spacing w:before="78" w:beforeLines="25" w:after="78" w:afterLines="25"/>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0"/>
                <w:highlight w:val="none"/>
              </w:rPr>
              <w:t>套</w:t>
            </w:r>
          </w:p>
        </w:tc>
        <w:tc>
          <w:tcPr>
            <w:tcW w:w="0" w:type="auto"/>
            <w:vAlign w:val="center"/>
          </w:tcPr>
          <w:p w14:paraId="55EE62BE">
            <w:pPr>
              <w:widowControl/>
              <w:shd w:val="clear"/>
              <w:jc w:val="center"/>
              <w:textAlignment w:val="center"/>
              <w:rPr>
                <w:rFonts w:ascii="仿宋" w:hAnsi="仿宋" w:eastAsia="仿宋" w:cs="仿宋"/>
                <w:color w:val="auto"/>
                <w:kern w:val="0"/>
                <w:szCs w:val="21"/>
                <w:highlight w:val="none"/>
              </w:rPr>
            </w:pPr>
            <w:r>
              <w:rPr>
                <w:rFonts w:hint="eastAsia"/>
                <w:color w:val="auto"/>
                <w:sz w:val="22"/>
                <w:szCs w:val="22"/>
                <w:highlight w:val="none"/>
              </w:rPr>
              <w:t>75</w:t>
            </w:r>
          </w:p>
        </w:tc>
        <w:tc>
          <w:tcPr>
            <w:tcW w:w="0" w:type="auto"/>
            <w:vMerge w:val="continue"/>
            <w:vAlign w:val="center"/>
          </w:tcPr>
          <w:p w14:paraId="354EE692">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EF036D2">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5073F094">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445E55C9">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5D63058E">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008295B6">
            <w:pPr>
              <w:widowControl/>
              <w:shd w:val="clear"/>
              <w:jc w:val="center"/>
              <w:rPr>
                <w:rFonts w:ascii="仿宋" w:hAnsi="仿宋" w:eastAsia="仿宋" w:cs="Arial"/>
                <w:color w:val="auto"/>
                <w:kern w:val="0"/>
                <w:sz w:val="22"/>
                <w:szCs w:val="22"/>
                <w:highlight w:val="none"/>
              </w:rPr>
            </w:pPr>
          </w:p>
        </w:tc>
      </w:tr>
      <w:tr w14:paraId="5AE0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0" w:type="auto"/>
            <w:vMerge w:val="restart"/>
            <w:vAlign w:val="center"/>
          </w:tcPr>
          <w:p w14:paraId="6EAF9B23">
            <w:pPr>
              <w:widowControl/>
              <w:shd w:val="clear"/>
              <w:snapToGrid w:val="0"/>
              <w:spacing w:before="78" w:beforeLines="25" w:after="78" w:afterLines="25"/>
              <w:jc w:val="center"/>
              <w:rPr>
                <w:rFonts w:ascii="仿宋" w:hAnsi="仿宋" w:eastAsia="仿宋" w:cs="仿宋"/>
                <w:color w:val="auto"/>
                <w:kern w:val="0"/>
                <w:sz w:val="22"/>
                <w:szCs w:val="22"/>
                <w:highlight w:val="none"/>
              </w:rPr>
            </w:pPr>
            <w:r>
              <w:rPr>
                <w:rFonts w:ascii="仿宋" w:hAnsi="仿宋" w:eastAsia="仿宋" w:cs="仿宋"/>
                <w:color w:val="auto"/>
                <w:kern w:val="0"/>
                <w:sz w:val="22"/>
                <w:szCs w:val="22"/>
                <w:highlight w:val="none"/>
              </w:rPr>
              <w:t>监控系统运维设备配件采购项目</w:t>
            </w:r>
            <w:r>
              <w:rPr>
                <w:rFonts w:hint="eastAsia" w:ascii="仿宋" w:hAnsi="仿宋" w:eastAsia="仿宋" w:cs="仿宋"/>
                <w:color w:val="auto"/>
                <w:kern w:val="0"/>
                <w:sz w:val="22"/>
                <w:szCs w:val="22"/>
                <w:highlight w:val="none"/>
              </w:rPr>
              <w:t>（包二）</w:t>
            </w:r>
          </w:p>
        </w:tc>
        <w:tc>
          <w:tcPr>
            <w:tcW w:w="0" w:type="auto"/>
            <w:vAlign w:val="center"/>
          </w:tcPr>
          <w:p w14:paraId="61DF7DA8">
            <w:pPr>
              <w:shd w:val="clear"/>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lang w:eastAsia="zh"/>
              </w:rPr>
              <w:t>主站防误模块</w:t>
            </w:r>
          </w:p>
        </w:tc>
        <w:tc>
          <w:tcPr>
            <w:tcW w:w="0" w:type="auto"/>
            <w:vAlign w:val="center"/>
          </w:tcPr>
          <w:p w14:paraId="55E47E41">
            <w:pPr>
              <w:shd w:val="clear"/>
              <w:jc w:val="left"/>
              <w:rPr>
                <w:rFonts w:ascii="仿宋" w:hAnsi="仿宋" w:eastAsia="仿宋" w:cs="仿宋"/>
                <w:color w:val="auto"/>
                <w:kern w:val="0"/>
                <w:sz w:val="22"/>
                <w:szCs w:val="22"/>
                <w:highlight w:val="none"/>
                <w:lang w:eastAsia="zh"/>
              </w:rPr>
            </w:pPr>
            <w:r>
              <w:rPr>
                <w:rFonts w:hint="eastAsia" w:ascii="仿宋" w:hAnsi="仿宋" w:eastAsia="仿宋" w:cs="仿宋"/>
                <w:color w:val="auto"/>
                <w:kern w:val="0"/>
                <w:sz w:val="22"/>
                <w:szCs w:val="22"/>
                <w:highlight w:val="none"/>
                <w:lang w:eastAsia="zh"/>
              </w:rPr>
              <w:t>支持</w:t>
            </w:r>
            <w:r>
              <w:rPr>
                <w:rFonts w:ascii="仿宋" w:hAnsi="仿宋" w:eastAsia="仿宋" w:cs="仿宋"/>
                <w:color w:val="auto"/>
                <w:kern w:val="0"/>
                <w:sz w:val="22"/>
                <w:szCs w:val="22"/>
                <w:highlight w:val="none"/>
              </w:rPr>
              <w:t>基础校核、操作票闭锁、拓扑防误、信号闭锁、逻辑规则闭锁、调用站端防误6种，根据实际需求灵活配置防误措施</w:t>
            </w:r>
          </w:p>
        </w:tc>
        <w:tc>
          <w:tcPr>
            <w:tcW w:w="0" w:type="auto"/>
            <w:vAlign w:val="center"/>
          </w:tcPr>
          <w:p w14:paraId="39CC76DB">
            <w:pPr>
              <w:widowControl/>
              <w:shd w:val="clear"/>
              <w:snapToGrid w:val="0"/>
              <w:spacing w:before="78" w:beforeLines="25" w:after="78" w:afterLines="25"/>
              <w:jc w:val="center"/>
              <w:rPr>
                <w:rFonts w:ascii="仿宋" w:hAnsi="仿宋" w:eastAsia="仿宋" w:cs="仿宋"/>
                <w:color w:val="auto"/>
                <w:kern w:val="0"/>
                <w:sz w:val="20"/>
                <w:highlight w:val="none"/>
              </w:rPr>
            </w:pPr>
            <w:r>
              <w:rPr>
                <w:rFonts w:hint="eastAsia" w:ascii="仿宋" w:hAnsi="仿宋" w:eastAsia="仿宋" w:cs="仿宋"/>
                <w:color w:val="auto"/>
                <w:kern w:val="0"/>
                <w:sz w:val="20"/>
                <w:highlight w:val="none"/>
              </w:rPr>
              <w:t>套</w:t>
            </w:r>
          </w:p>
        </w:tc>
        <w:tc>
          <w:tcPr>
            <w:tcW w:w="0" w:type="auto"/>
            <w:vAlign w:val="center"/>
          </w:tcPr>
          <w:p w14:paraId="73F870F8">
            <w:pPr>
              <w:widowControl/>
              <w:shd w:val="clear"/>
              <w:jc w:val="center"/>
              <w:textAlignment w:val="center"/>
              <w:rPr>
                <w:rFonts w:ascii="仿宋" w:hAnsi="仿宋" w:eastAsia="仿宋"/>
                <w:color w:val="auto"/>
                <w:sz w:val="22"/>
                <w:szCs w:val="22"/>
                <w:highlight w:val="none"/>
              </w:rPr>
            </w:pPr>
            <w:r>
              <w:rPr>
                <w:rFonts w:hint="eastAsia"/>
                <w:color w:val="auto"/>
                <w:sz w:val="22"/>
                <w:szCs w:val="22"/>
                <w:highlight w:val="none"/>
              </w:rPr>
              <w:t>72</w:t>
            </w:r>
          </w:p>
        </w:tc>
        <w:tc>
          <w:tcPr>
            <w:tcW w:w="0" w:type="auto"/>
            <w:vMerge w:val="restart"/>
            <w:vAlign w:val="center"/>
          </w:tcPr>
          <w:p w14:paraId="1D12C9E4">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合同签订后后30日内</w:t>
            </w:r>
          </w:p>
        </w:tc>
        <w:tc>
          <w:tcPr>
            <w:tcW w:w="0" w:type="auto"/>
            <w:vMerge w:val="restart"/>
            <w:vAlign w:val="center"/>
          </w:tcPr>
          <w:p w14:paraId="0BD06B79">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投运后3年</w:t>
            </w:r>
          </w:p>
          <w:p w14:paraId="74D7E39A">
            <w:pPr>
              <w:widowControl/>
              <w:shd w:val="clear"/>
              <w:jc w:val="center"/>
              <w:rPr>
                <w:rFonts w:ascii="仿宋" w:hAnsi="仿宋" w:eastAsia="仿宋" w:cs="Arial"/>
                <w:color w:val="auto"/>
                <w:kern w:val="0"/>
                <w:sz w:val="22"/>
                <w:szCs w:val="22"/>
                <w:highlight w:val="none"/>
              </w:rPr>
            </w:pPr>
          </w:p>
        </w:tc>
        <w:tc>
          <w:tcPr>
            <w:tcW w:w="0" w:type="auto"/>
            <w:vMerge w:val="restart"/>
            <w:vAlign w:val="center"/>
          </w:tcPr>
          <w:p w14:paraId="1943787E">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0" w:type="auto"/>
            <w:vMerge w:val="restart"/>
            <w:vAlign w:val="center"/>
          </w:tcPr>
          <w:p w14:paraId="5B470750">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olor w:val="auto"/>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提供与招标产品功能类似的国家认可的第三方权威机构出具的检测报告。（新一代集控站）</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0" w:type="auto"/>
            <w:vMerge w:val="restart"/>
            <w:vAlign w:val="center"/>
          </w:tcPr>
          <w:p w14:paraId="360F40C0">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仿宋"/>
                <w:color w:val="auto"/>
                <w:sz w:val="22"/>
                <w:szCs w:val="22"/>
                <w:highlight w:val="none"/>
              </w:rPr>
              <w:t>2023年1月1日至招标公告发布之日内，具有集控站组件累计销售业绩≥100万。</w:t>
            </w:r>
            <w:r>
              <w:rPr>
                <w:rFonts w:hint="eastAsia" w:ascii="仿宋" w:hAnsi="仿宋" w:eastAsia="仿宋" w:cs="宋体"/>
                <w:b/>
                <w:bCs/>
                <w:color w:val="auto"/>
                <w:kern w:val="0"/>
                <w:sz w:val="22"/>
                <w:szCs w:val="22"/>
                <w:highlight w:val="none"/>
              </w:rPr>
              <w:t>（时间以合同签订日期为准，须提供用户合同封面、金额页、合同签字盖章页复印件、证明合同内容的合同页；发票复印件；发票查验截图）。</w:t>
            </w:r>
          </w:p>
        </w:tc>
        <w:tc>
          <w:tcPr>
            <w:tcW w:w="0" w:type="auto"/>
            <w:vMerge w:val="restart"/>
            <w:vAlign w:val="center"/>
          </w:tcPr>
          <w:p w14:paraId="1A4B732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2.3</w:t>
            </w:r>
          </w:p>
        </w:tc>
      </w:tr>
      <w:tr w14:paraId="564A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0" w:type="auto"/>
            <w:vMerge w:val="continue"/>
          </w:tcPr>
          <w:p w14:paraId="23AFB924">
            <w:pPr>
              <w:widowControl/>
              <w:shd w:val="clear"/>
              <w:snapToGrid w:val="0"/>
              <w:spacing w:before="78" w:beforeLines="25" w:after="78" w:afterLines="25"/>
              <w:jc w:val="center"/>
              <w:rPr>
                <w:rFonts w:ascii="仿宋" w:hAnsi="仿宋" w:eastAsia="仿宋" w:cs="仿宋"/>
                <w:color w:val="auto"/>
                <w:kern w:val="0"/>
                <w:sz w:val="22"/>
                <w:szCs w:val="22"/>
                <w:highlight w:val="none"/>
              </w:rPr>
            </w:pPr>
          </w:p>
        </w:tc>
        <w:tc>
          <w:tcPr>
            <w:tcW w:w="0" w:type="auto"/>
            <w:vAlign w:val="center"/>
          </w:tcPr>
          <w:p w14:paraId="275E720C">
            <w:pPr>
              <w:shd w:val="clear"/>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lang w:eastAsia="zh"/>
              </w:rPr>
              <w:t>集控系统AVC模块</w:t>
            </w:r>
          </w:p>
        </w:tc>
        <w:tc>
          <w:tcPr>
            <w:tcW w:w="0" w:type="auto"/>
            <w:vAlign w:val="center"/>
          </w:tcPr>
          <w:p w14:paraId="6D49F346">
            <w:pPr>
              <w:shd w:val="clear"/>
              <w:jc w:val="left"/>
              <w:rPr>
                <w:rFonts w:ascii="仿宋" w:hAnsi="仿宋" w:eastAsia="仿宋" w:cs="仿宋"/>
                <w:color w:val="auto"/>
                <w:kern w:val="0"/>
                <w:sz w:val="22"/>
                <w:szCs w:val="22"/>
                <w:highlight w:val="none"/>
                <w:lang w:eastAsia="zh"/>
              </w:rPr>
            </w:pPr>
            <w:r>
              <w:rPr>
                <w:rFonts w:hint="eastAsia" w:ascii="仿宋" w:hAnsi="仿宋" w:eastAsia="仿宋" w:cs="仿宋"/>
                <w:color w:val="auto"/>
                <w:kern w:val="0"/>
                <w:sz w:val="22"/>
                <w:szCs w:val="22"/>
                <w:highlight w:val="none"/>
                <w:lang w:eastAsia="zh"/>
              </w:rPr>
              <w:t>具备</w:t>
            </w:r>
            <w:r>
              <w:rPr>
                <w:rFonts w:hint="eastAsia" w:ascii="仿宋" w:hAnsi="仿宋" w:eastAsia="仿宋" w:cs="仿宋"/>
                <w:color w:val="auto"/>
                <w:kern w:val="0"/>
                <w:sz w:val="22"/>
                <w:szCs w:val="22"/>
                <w:highlight w:val="none"/>
              </w:rPr>
              <w:t>实时</w:t>
            </w:r>
            <w:r>
              <w:rPr>
                <w:rFonts w:hint="eastAsia" w:ascii="仿宋" w:hAnsi="仿宋" w:eastAsia="仿宋" w:cs="仿宋"/>
                <w:color w:val="auto"/>
                <w:kern w:val="0"/>
                <w:sz w:val="22"/>
                <w:szCs w:val="22"/>
                <w:highlight w:val="none"/>
                <w:lang w:eastAsia="zh"/>
              </w:rPr>
              <w:t>判断集控或省地调控系统中AVC设备监控状态并进行交互</w:t>
            </w:r>
          </w:p>
        </w:tc>
        <w:tc>
          <w:tcPr>
            <w:tcW w:w="0" w:type="auto"/>
            <w:vAlign w:val="center"/>
          </w:tcPr>
          <w:p w14:paraId="4906B81E">
            <w:pPr>
              <w:widowControl/>
              <w:shd w:val="clear"/>
              <w:snapToGrid w:val="0"/>
              <w:spacing w:before="78" w:beforeLines="25" w:after="78" w:afterLines="25"/>
              <w:jc w:val="center"/>
              <w:rPr>
                <w:rFonts w:ascii="仿宋" w:hAnsi="仿宋" w:eastAsia="仿宋" w:cs="仿宋"/>
                <w:color w:val="auto"/>
                <w:kern w:val="0"/>
                <w:sz w:val="20"/>
                <w:highlight w:val="none"/>
              </w:rPr>
            </w:pPr>
            <w:r>
              <w:rPr>
                <w:rFonts w:hint="eastAsia" w:ascii="仿宋" w:hAnsi="仿宋" w:eastAsia="仿宋" w:cs="仿宋"/>
                <w:color w:val="auto"/>
                <w:kern w:val="0"/>
                <w:sz w:val="20"/>
                <w:highlight w:val="none"/>
              </w:rPr>
              <w:t>套</w:t>
            </w:r>
          </w:p>
        </w:tc>
        <w:tc>
          <w:tcPr>
            <w:tcW w:w="0" w:type="auto"/>
            <w:vAlign w:val="center"/>
          </w:tcPr>
          <w:p w14:paraId="21D2421F">
            <w:pPr>
              <w:widowControl/>
              <w:shd w:val="clear"/>
              <w:jc w:val="center"/>
              <w:textAlignment w:val="center"/>
              <w:rPr>
                <w:rFonts w:ascii="仿宋" w:hAnsi="仿宋" w:eastAsia="仿宋"/>
                <w:color w:val="auto"/>
                <w:sz w:val="22"/>
                <w:szCs w:val="22"/>
                <w:highlight w:val="none"/>
              </w:rPr>
            </w:pPr>
            <w:r>
              <w:rPr>
                <w:rFonts w:hint="eastAsia"/>
                <w:color w:val="auto"/>
                <w:sz w:val="22"/>
                <w:szCs w:val="22"/>
                <w:highlight w:val="none"/>
              </w:rPr>
              <w:t>60</w:t>
            </w:r>
          </w:p>
        </w:tc>
        <w:tc>
          <w:tcPr>
            <w:tcW w:w="0" w:type="auto"/>
            <w:vMerge w:val="continue"/>
            <w:vAlign w:val="center"/>
          </w:tcPr>
          <w:p w14:paraId="1A3F7655">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0FAB50E8">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3A4B8656">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676D3B8">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95BD645">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CD1E770">
            <w:pPr>
              <w:widowControl/>
              <w:shd w:val="clear"/>
              <w:jc w:val="center"/>
              <w:rPr>
                <w:rFonts w:ascii="仿宋" w:hAnsi="仿宋" w:eastAsia="仿宋" w:cs="Arial"/>
                <w:color w:val="auto"/>
                <w:kern w:val="0"/>
                <w:sz w:val="22"/>
                <w:szCs w:val="22"/>
                <w:highlight w:val="none"/>
              </w:rPr>
            </w:pPr>
          </w:p>
        </w:tc>
      </w:tr>
      <w:tr w14:paraId="5BA5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0" w:type="auto"/>
            <w:vMerge w:val="continue"/>
            <w:vAlign w:val="center"/>
          </w:tcPr>
          <w:p w14:paraId="4A2A3E17">
            <w:pPr>
              <w:widowControl/>
              <w:shd w:val="clear"/>
              <w:snapToGrid w:val="0"/>
              <w:spacing w:before="78" w:beforeLines="25" w:after="78" w:afterLines="25"/>
              <w:jc w:val="center"/>
              <w:rPr>
                <w:rFonts w:ascii="仿宋" w:hAnsi="仿宋" w:eastAsia="仿宋" w:cs="仿宋"/>
                <w:color w:val="auto"/>
                <w:kern w:val="0"/>
                <w:sz w:val="22"/>
                <w:szCs w:val="22"/>
                <w:highlight w:val="none"/>
              </w:rPr>
            </w:pPr>
          </w:p>
        </w:tc>
        <w:tc>
          <w:tcPr>
            <w:tcW w:w="0" w:type="auto"/>
            <w:vAlign w:val="center"/>
          </w:tcPr>
          <w:p w14:paraId="519CC66E">
            <w:pPr>
              <w:shd w:val="clear"/>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lang w:eastAsia="zh"/>
              </w:rPr>
              <w:t>一键顺控模块</w:t>
            </w:r>
          </w:p>
        </w:tc>
        <w:tc>
          <w:tcPr>
            <w:tcW w:w="0" w:type="auto"/>
            <w:vAlign w:val="center"/>
          </w:tcPr>
          <w:p w14:paraId="06754E25">
            <w:pPr>
              <w:shd w:val="clear"/>
              <w:jc w:val="left"/>
              <w:rPr>
                <w:rFonts w:ascii="仿宋" w:hAnsi="仿宋" w:eastAsia="仿宋" w:cs="仿宋"/>
                <w:color w:val="auto"/>
                <w:kern w:val="0"/>
                <w:sz w:val="22"/>
                <w:szCs w:val="22"/>
                <w:highlight w:val="none"/>
                <w:lang w:eastAsia="zh"/>
              </w:rPr>
            </w:pPr>
            <w:r>
              <w:rPr>
                <w:rFonts w:hint="eastAsia" w:ascii="仿宋" w:hAnsi="仿宋" w:eastAsia="仿宋" w:cs="仿宋"/>
                <w:color w:val="auto"/>
                <w:kern w:val="0"/>
                <w:sz w:val="22"/>
                <w:szCs w:val="22"/>
                <w:highlight w:val="none"/>
                <w:lang w:eastAsia="zh"/>
              </w:rPr>
              <w:t>支持</w:t>
            </w:r>
            <w:r>
              <w:rPr>
                <w:rFonts w:hint="eastAsia" w:ascii="仿宋" w:hAnsi="仿宋" w:eastAsia="仿宋" w:cs="仿宋"/>
                <w:color w:val="auto"/>
                <w:kern w:val="0"/>
                <w:sz w:val="22"/>
                <w:szCs w:val="22"/>
                <w:highlight w:val="none"/>
              </w:rPr>
              <w:t>按照倒闸操作逻辑顺序调用线路两端变电站间隔的顺控票</w:t>
            </w:r>
            <w:r>
              <w:rPr>
                <w:rFonts w:hint="eastAsia" w:ascii="仿宋" w:hAnsi="仿宋" w:eastAsia="仿宋" w:cs="仿宋"/>
                <w:color w:val="auto"/>
                <w:kern w:val="0"/>
                <w:sz w:val="22"/>
                <w:szCs w:val="22"/>
                <w:highlight w:val="none"/>
                <w:lang w:eastAsia="zh"/>
              </w:rPr>
              <w:t>；支持</w:t>
            </w:r>
            <w:r>
              <w:rPr>
                <w:rFonts w:ascii="仿宋" w:hAnsi="仿宋" w:eastAsia="仿宋" w:cs="仿宋"/>
                <w:color w:val="auto"/>
                <w:kern w:val="0"/>
                <w:sz w:val="22"/>
                <w:szCs w:val="22"/>
                <w:highlight w:val="none"/>
              </w:rPr>
              <w:t>多状态、多任务灵活操作组票</w:t>
            </w:r>
          </w:p>
        </w:tc>
        <w:tc>
          <w:tcPr>
            <w:tcW w:w="0" w:type="auto"/>
            <w:vAlign w:val="center"/>
          </w:tcPr>
          <w:p w14:paraId="5D438F4C">
            <w:pPr>
              <w:widowControl/>
              <w:shd w:val="clear"/>
              <w:snapToGrid w:val="0"/>
              <w:spacing w:before="78" w:beforeLines="25" w:after="78" w:afterLines="25"/>
              <w:jc w:val="center"/>
              <w:rPr>
                <w:rFonts w:ascii="仿宋" w:hAnsi="仿宋" w:eastAsia="仿宋" w:cs="仿宋"/>
                <w:color w:val="auto"/>
                <w:kern w:val="0"/>
                <w:sz w:val="20"/>
                <w:highlight w:val="none"/>
              </w:rPr>
            </w:pPr>
            <w:r>
              <w:rPr>
                <w:rFonts w:hint="eastAsia" w:ascii="仿宋" w:hAnsi="仿宋" w:eastAsia="仿宋" w:cs="仿宋"/>
                <w:color w:val="auto"/>
                <w:kern w:val="0"/>
                <w:sz w:val="20"/>
                <w:highlight w:val="none"/>
              </w:rPr>
              <w:t>套</w:t>
            </w:r>
          </w:p>
        </w:tc>
        <w:tc>
          <w:tcPr>
            <w:tcW w:w="0" w:type="auto"/>
            <w:vAlign w:val="center"/>
          </w:tcPr>
          <w:p w14:paraId="03DD36BF">
            <w:pPr>
              <w:widowControl/>
              <w:shd w:val="clear"/>
              <w:jc w:val="center"/>
              <w:textAlignment w:val="center"/>
              <w:rPr>
                <w:rFonts w:ascii="仿宋" w:hAnsi="仿宋" w:eastAsia="仿宋"/>
                <w:color w:val="auto"/>
                <w:sz w:val="22"/>
                <w:szCs w:val="22"/>
                <w:highlight w:val="none"/>
              </w:rPr>
            </w:pPr>
            <w:r>
              <w:rPr>
                <w:rFonts w:hint="eastAsia"/>
                <w:color w:val="auto"/>
                <w:sz w:val="22"/>
                <w:szCs w:val="22"/>
                <w:highlight w:val="none"/>
              </w:rPr>
              <w:t>49</w:t>
            </w:r>
          </w:p>
        </w:tc>
        <w:tc>
          <w:tcPr>
            <w:tcW w:w="0" w:type="auto"/>
            <w:vMerge w:val="continue"/>
            <w:vAlign w:val="center"/>
          </w:tcPr>
          <w:p w14:paraId="5889F296">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3F2C3CFC">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1F2C56E2">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47CECFCB">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8CBF6D1">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4C619B89">
            <w:pPr>
              <w:widowControl/>
              <w:shd w:val="clear"/>
              <w:jc w:val="center"/>
              <w:rPr>
                <w:rFonts w:ascii="仿宋" w:hAnsi="仿宋" w:eastAsia="仿宋" w:cs="Arial"/>
                <w:color w:val="auto"/>
                <w:kern w:val="0"/>
                <w:sz w:val="22"/>
                <w:szCs w:val="22"/>
                <w:highlight w:val="none"/>
              </w:rPr>
            </w:pPr>
          </w:p>
        </w:tc>
      </w:tr>
      <w:tr w14:paraId="7039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0" w:type="auto"/>
            <w:vMerge w:val="continue"/>
            <w:vAlign w:val="center"/>
          </w:tcPr>
          <w:p w14:paraId="6D9845F7">
            <w:pPr>
              <w:widowControl/>
              <w:shd w:val="clear"/>
              <w:snapToGrid w:val="0"/>
              <w:spacing w:before="78" w:beforeLines="25" w:after="78" w:afterLines="25"/>
              <w:jc w:val="center"/>
              <w:rPr>
                <w:rFonts w:ascii="仿宋" w:hAnsi="仿宋" w:eastAsia="仿宋" w:cs="仿宋"/>
                <w:color w:val="auto"/>
                <w:kern w:val="0"/>
                <w:sz w:val="22"/>
                <w:szCs w:val="22"/>
                <w:highlight w:val="none"/>
              </w:rPr>
            </w:pPr>
          </w:p>
        </w:tc>
        <w:tc>
          <w:tcPr>
            <w:tcW w:w="0" w:type="auto"/>
            <w:vAlign w:val="center"/>
          </w:tcPr>
          <w:p w14:paraId="05C10BB8">
            <w:pPr>
              <w:shd w:val="clear"/>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lang w:eastAsia="zh"/>
              </w:rPr>
              <w:t>主变近区短路故障研判模块</w:t>
            </w:r>
          </w:p>
        </w:tc>
        <w:tc>
          <w:tcPr>
            <w:tcW w:w="0" w:type="auto"/>
            <w:vAlign w:val="center"/>
          </w:tcPr>
          <w:p w14:paraId="37D77830">
            <w:pPr>
              <w:shd w:val="clear"/>
              <w:jc w:val="left"/>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lang w:eastAsia="zh"/>
              </w:rPr>
              <w:t>支持</w:t>
            </w:r>
            <w:r>
              <w:rPr>
                <w:rFonts w:ascii="仿宋" w:hAnsi="仿宋" w:eastAsia="仿宋" w:cs="仿宋"/>
                <w:color w:val="auto"/>
                <w:kern w:val="0"/>
                <w:sz w:val="22"/>
                <w:szCs w:val="22"/>
                <w:highlight w:val="none"/>
              </w:rPr>
              <w:t>变压器近区短路故障自动判断</w:t>
            </w:r>
          </w:p>
          <w:p w14:paraId="59EB5667">
            <w:pPr>
              <w:shd w:val="clear"/>
              <w:jc w:val="left"/>
              <w:rPr>
                <w:rFonts w:ascii="仿宋" w:hAnsi="仿宋" w:eastAsia="仿宋" w:cs="仿宋"/>
                <w:color w:val="auto"/>
                <w:kern w:val="0"/>
                <w:sz w:val="22"/>
                <w:szCs w:val="22"/>
                <w:highlight w:val="none"/>
                <w:lang w:eastAsia="zh"/>
              </w:rPr>
            </w:pPr>
            <w:r>
              <w:rPr>
                <w:rFonts w:hint="eastAsia" w:ascii="仿宋" w:hAnsi="仿宋" w:eastAsia="仿宋" w:cs="仿宋"/>
                <w:color w:val="auto"/>
                <w:kern w:val="0"/>
                <w:sz w:val="22"/>
                <w:szCs w:val="22"/>
                <w:highlight w:val="none"/>
                <w:lang w:eastAsia="zh"/>
              </w:rPr>
              <w:t>支持与指定设备联合判断生成</w:t>
            </w:r>
            <w:r>
              <w:rPr>
                <w:rFonts w:ascii="仿宋" w:hAnsi="仿宋" w:eastAsia="仿宋" w:cs="仿宋"/>
                <w:color w:val="auto"/>
                <w:kern w:val="0"/>
                <w:sz w:val="22"/>
                <w:szCs w:val="22"/>
                <w:highlight w:val="none"/>
              </w:rPr>
              <w:t>事件化告警</w:t>
            </w:r>
          </w:p>
        </w:tc>
        <w:tc>
          <w:tcPr>
            <w:tcW w:w="0" w:type="auto"/>
            <w:vAlign w:val="center"/>
          </w:tcPr>
          <w:p w14:paraId="345E8EFA">
            <w:pPr>
              <w:widowControl/>
              <w:shd w:val="clear"/>
              <w:snapToGrid w:val="0"/>
              <w:spacing w:before="78" w:beforeLines="25" w:after="78" w:afterLines="25"/>
              <w:jc w:val="center"/>
              <w:rPr>
                <w:rFonts w:ascii="仿宋" w:hAnsi="仿宋" w:eastAsia="仿宋" w:cs="仿宋"/>
                <w:color w:val="auto"/>
                <w:kern w:val="0"/>
                <w:sz w:val="20"/>
                <w:highlight w:val="none"/>
              </w:rPr>
            </w:pPr>
            <w:r>
              <w:rPr>
                <w:rFonts w:hint="eastAsia" w:ascii="仿宋" w:hAnsi="仿宋" w:eastAsia="仿宋" w:cs="仿宋"/>
                <w:color w:val="auto"/>
                <w:kern w:val="0"/>
                <w:sz w:val="20"/>
                <w:highlight w:val="none"/>
              </w:rPr>
              <w:t>套</w:t>
            </w:r>
          </w:p>
        </w:tc>
        <w:tc>
          <w:tcPr>
            <w:tcW w:w="0" w:type="auto"/>
            <w:vAlign w:val="center"/>
          </w:tcPr>
          <w:p w14:paraId="2A9FD354">
            <w:pPr>
              <w:widowControl/>
              <w:shd w:val="clear"/>
              <w:jc w:val="center"/>
              <w:textAlignment w:val="center"/>
              <w:rPr>
                <w:rFonts w:ascii="仿宋" w:hAnsi="仿宋" w:eastAsia="仿宋"/>
                <w:color w:val="auto"/>
                <w:sz w:val="22"/>
                <w:szCs w:val="22"/>
                <w:highlight w:val="none"/>
              </w:rPr>
            </w:pPr>
            <w:r>
              <w:rPr>
                <w:rFonts w:hint="eastAsia"/>
                <w:color w:val="auto"/>
                <w:sz w:val="22"/>
                <w:szCs w:val="22"/>
                <w:highlight w:val="none"/>
              </w:rPr>
              <w:t>49</w:t>
            </w:r>
          </w:p>
        </w:tc>
        <w:tc>
          <w:tcPr>
            <w:tcW w:w="0" w:type="auto"/>
            <w:vMerge w:val="continue"/>
            <w:vAlign w:val="center"/>
          </w:tcPr>
          <w:p w14:paraId="507B146F">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1CCBB4C7">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4DE2F096">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83E1005">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9A8C5C0">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02A60A6A">
            <w:pPr>
              <w:widowControl/>
              <w:shd w:val="clear"/>
              <w:jc w:val="center"/>
              <w:rPr>
                <w:rFonts w:ascii="仿宋" w:hAnsi="仿宋" w:eastAsia="仿宋" w:cs="Arial"/>
                <w:color w:val="auto"/>
                <w:kern w:val="0"/>
                <w:sz w:val="22"/>
                <w:szCs w:val="22"/>
                <w:highlight w:val="none"/>
              </w:rPr>
            </w:pPr>
          </w:p>
        </w:tc>
      </w:tr>
      <w:tr w14:paraId="62624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07" w:hRule="atLeast"/>
          <w:jc w:val="center"/>
        </w:trPr>
        <w:tc>
          <w:tcPr>
            <w:tcW w:w="0" w:type="auto"/>
            <w:vMerge w:val="continue"/>
            <w:vAlign w:val="center"/>
          </w:tcPr>
          <w:p w14:paraId="57980749">
            <w:pPr>
              <w:widowControl/>
              <w:shd w:val="clear"/>
              <w:snapToGrid w:val="0"/>
              <w:spacing w:before="78" w:beforeLines="25" w:after="78" w:afterLines="25"/>
              <w:jc w:val="center"/>
              <w:rPr>
                <w:rFonts w:ascii="仿宋" w:hAnsi="仿宋" w:eastAsia="仿宋" w:cs="仿宋"/>
                <w:color w:val="auto"/>
                <w:kern w:val="0"/>
                <w:sz w:val="22"/>
                <w:szCs w:val="22"/>
                <w:highlight w:val="none"/>
              </w:rPr>
            </w:pPr>
          </w:p>
        </w:tc>
        <w:tc>
          <w:tcPr>
            <w:tcW w:w="0" w:type="auto"/>
            <w:vAlign w:val="center"/>
          </w:tcPr>
          <w:p w14:paraId="7E5C72E0">
            <w:pPr>
              <w:shd w:val="clear"/>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预警</w:t>
            </w:r>
            <w:r>
              <w:rPr>
                <w:rFonts w:hint="eastAsia" w:ascii="仿宋" w:hAnsi="仿宋" w:eastAsia="仿宋" w:cs="仿宋"/>
                <w:color w:val="auto"/>
                <w:kern w:val="0"/>
                <w:sz w:val="22"/>
                <w:szCs w:val="22"/>
                <w:highlight w:val="none"/>
                <w:lang w:eastAsia="zh"/>
              </w:rPr>
              <w:t>监视模块</w:t>
            </w:r>
          </w:p>
        </w:tc>
        <w:tc>
          <w:tcPr>
            <w:tcW w:w="0" w:type="auto"/>
            <w:vAlign w:val="center"/>
          </w:tcPr>
          <w:p w14:paraId="3BB00924">
            <w:pPr>
              <w:shd w:val="clear"/>
              <w:jc w:val="left"/>
              <w:rPr>
                <w:rFonts w:ascii="仿宋" w:hAnsi="仿宋" w:eastAsia="仿宋" w:cs="仿宋"/>
                <w:color w:val="auto"/>
                <w:kern w:val="0"/>
                <w:sz w:val="22"/>
                <w:szCs w:val="22"/>
                <w:highlight w:val="none"/>
                <w:lang w:eastAsia="zh"/>
              </w:rPr>
            </w:pPr>
            <w:r>
              <w:rPr>
                <w:rFonts w:hint="eastAsia" w:ascii="仿宋" w:hAnsi="仿宋" w:eastAsia="仿宋" w:cs="仿宋"/>
                <w:color w:val="auto"/>
                <w:kern w:val="0"/>
                <w:sz w:val="22"/>
                <w:szCs w:val="22"/>
                <w:highlight w:val="none"/>
                <w:lang w:eastAsia="zh"/>
              </w:rPr>
              <w:t>支持变电站消防、安防、动环等辅控设备实时监视，具备主辅联动、辅辅联动功能 辅助设备事件化告警功能</w:t>
            </w:r>
          </w:p>
        </w:tc>
        <w:tc>
          <w:tcPr>
            <w:tcW w:w="0" w:type="auto"/>
            <w:vAlign w:val="center"/>
          </w:tcPr>
          <w:p w14:paraId="6B5B7707">
            <w:pPr>
              <w:widowControl/>
              <w:shd w:val="clear"/>
              <w:snapToGrid w:val="0"/>
              <w:spacing w:before="78" w:beforeLines="25" w:after="78" w:afterLines="25"/>
              <w:jc w:val="center"/>
              <w:rPr>
                <w:rFonts w:ascii="仿宋" w:hAnsi="仿宋" w:eastAsia="仿宋" w:cs="仿宋"/>
                <w:color w:val="auto"/>
                <w:kern w:val="0"/>
                <w:sz w:val="20"/>
                <w:highlight w:val="none"/>
              </w:rPr>
            </w:pPr>
            <w:r>
              <w:rPr>
                <w:rFonts w:hint="eastAsia" w:ascii="仿宋" w:hAnsi="仿宋" w:eastAsia="仿宋" w:cs="仿宋"/>
                <w:color w:val="auto"/>
                <w:kern w:val="0"/>
                <w:sz w:val="20"/>
                <w:highlight w:val="none"/>
              </w:rPr>
              <w:t>套</w:t>
            </w:r>
          </w:p>
        </w:tc>
        <w:tc>
          <w:tcPr>
            <w:tcW w:w="0" w:type="auto"/>
            <w:vAlign w:val="center"/>
          </w:tcPr>
          <w:p w14:paraId="2EF2364A">
            <w:pPr>
              <w:widowControl/>
              <w:shd w:val="clear"/>
              <w:jc w:val="center"/>
              <w:textAlignment w:val="center"/>
              <w:rPr>
                <w:rFonts w:ascii="仿宋" w:hAnsi="仿宋" w:eastAsia="仿宋"/>
                <w:color w:val="auto"/>
                <w:sz w:val="22"/>
                <w:szCs w:val="22"/>
                <w:highlight w:val="none"/>
              </w:rPr>
            </w:pPr>
            <w:r>
              <w:rPr>
                <w:rFonts w:hint="eastAsia"/>
                <w:color w:val="auto"/>
                <w:sz w:val="22"/>
                <w:szCs w:val="22"/>
                <w:highlight w:val="none"/>
              </w:rPr>
              <w:t>49</w:t>
            </w:r>
          </w:p>
        </w:tc>
        <w:tc>
          <w:tcPr>
            <w:tcW w:w="0" w:type="auto"/>
            <w:vMerge w:val="continue"/>
            <w:vAlign w:val="center"/>
          </w:tcPr>
          <w:p w14:paraId="1D197A58">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577440D">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B7AAEDD">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B9527D6">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B5AC851">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870C1E9">
            <w:pPr>
              <w:widowControl/>
              <w:shd w:val="clear"/>
              <w:jc w:val="center"/>
              <w:rPr>
                <w:rFonts w:ascii="仿宋" w:hAnsi="仿宋" w:eastAsia="仿宋" w:cs="Arial"/>
                <w:color w:val="auto"/>
                <w:kern w:val="0"/>
                <w:sz w:val="22"/>
                <w:szCs w:val="22"/>
                <w:highlight w:val="none"/>
              </w:rPr>
            </w:pPr>
          </w:p>
        </w:tc>
      </w:tr>
      <w:tr w14:paraId="589E3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jc w:val="center"/>
        </w:trPr>
        <w:tc>
          <w:tcPr>
            <w:tcW w:w="0" w:type="auto"/>
            <w:vMerge w:val="continue"/>
            <w:vAlign w:val="center"/>
          </w:tcPr>
          <w:p w14:paraId="4F1EAC0E">
            <w:pPr>
              <w:widowControl/>
              <w:shd w:val="clear"/>
              <w:snapToGrid w:val="0"/>
              <w:spacing w:before="78" w:beforeLines="25" w:after="78" w:afterLines="25"/>
              <w:jc w:val="center"/>
              <w:rPr>
                <w:rFonts w:ascii="仿宋" w:hAnsi="仿宋" w:eastAsia="仿宋" w:cs="仿宋"/>
                <w:color w:val="auto"/>
                <w:kern w:val="0"/>
                <w:sz w:val="22"/>
                <w:szCs w:val="22"/>
                <w:highlight w:val="none"/>
              </w:rPr>
            </w:pPr>
          </w:p>
        </w:tc>
        <w:tc>
          <w:tcPr>
            <w:tcW w:w="0" w:type="auto"/>
            <w:vAlign w:val="center"/>
          </w:tcPr>
          <w:p w14:paraId="66BB75F7">
            <w:pPr>
              <w:shd w:val="clear"/>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lang w:eastAsia="zh"/>
              </w:rPr>
              <w:t>主变油色谱监视模块</w:t>
            </w:r>
          </w:p>
        </w:tc>
        <w:tc>
          <w:tcPr>
            <w:tcW w:w="0" w:type="auto"/>
            <w:vAlign w:val="center"/>
          </w:tcPr>
          <w:p w14:paraId="40A97F9D">
            <w:pPr>
              <w:shd w:val="clear"/>
              <w:jc w:val="left"/>
              <w:rPr>
                <w:rFonts w:ascii="仿宋" w:hAnsi="仿宋" w:eastAsia="仿宋" w:cs="仿宋"/>
                <w:color w:val="auto"/>
                <w:kern w:val="0"/>
                <w:sz w:val="22"/>
                <w:szCs w:val="22"/>
                <w:highlight w:val="none"/>
                <w:lang w:eastAsia="zh"/>
              </w:rPr>
            </w:pPr>
            <w:r>
              <w:rPr>
                <w:rFonts w:hint="eastAsia" w:ascii="仿宋" w:hAnsi="仿宋" w:eastAsia="仿宋" w:cs="仿宋"/>
                <w:color w:val="auto"/>
                <w:kern w:val="0"/>
                <w:sz w:val="22"/>
                <w:szCs w:val="22"/>
                <w:highlight w:val="none"/>
                <w:lang w:eastAsia="zh"/>
              </w:rPr>
              <w:t>支持</w:t>
            </w:r>
            <w:r>
              <w:rPr>
                <w:rFonts w:ascii="仿宋" w:hAnsi="仿宋" w:eastAsia="仿宋" w:cs="仿宋"/>
                <w:color w:val="auto"/>
                <w:kern w:val="0"/>
                <w:sz w:val="22"/>
                <w:szCs w:val="22"/>
                <w:highlight w:val="none"/>
              </w:rPr>
              <w:t>油色谱在线监测数据及辅控类设备状态信息的全面监视</w:t>
            </w:r>
            <w:r>
              <w:rPr>
                <w:rFonts w:hint="eastAsia" w:ascii="仿宋" w:hAnsi="仿宋" w:eastAsia="仿宋" w:cs="仿宋"/>
                <w:color w:val="auto"/>
                <w:kern w:val="0"/>
                <w:sz w:val="22"/>
                <w:szCs w:val="22"/>
                <w:highlight w:val="none"/>
                <w:lang w:eastAsia="zh"/>
              </w:rPr>
              <w:t>，能够进行告警、四级预警、设备故障分析、复测等功能，具备数据上传其他系统能力</w:t>
            </w:r>
          </w:p>
        </w:tc>
        <w:tc>
          <w:tcPr>
            <w:tcW w:w="0" w:type="auto"/>
            <w:vAlign w:val="center"/>
          </w:tcPr>
          <w:p w14:paraId="41917FAE">
            <w:pPr>
              <w:widowControl/>
              <w:shd w:val="clear"/>
              <w:snapToGrid w:val="0"/>
              <w:spacing w:before="78" w:beforeLines="25" w:after="78" w:afterLines="25"/>
              <w:jc w:val="center"/>
              <w:rPr>
                <w:rFonts w:ascii="仿宋" w:hAnsi="仿宋" w:eastAsia="仿宋" w:cs="仿宋"/>
                <w:color w:val="auto"/>
                <w:kern w:val="0"/>
                <w:sz w:val="20"/>
                <w:highlight w:val="none"/>
              </w:rPr>
            </w:pPr>
            <w:r>
              <w:rPr>
                <w:rFonts w:hint="eastAsia" w:ascii="仿宋" w:hAnsi="仿宋" w:eastAsia="仿宋" w:cs="仿宋"/>
                <w:color w:val="auto"/>
                <w:kern w:val="0"/>
                <w:sz w:val="20"/>
                <w:highlight w:val="none"/>
              </w:rPr>
              <w:t>套</w:t>
            </w:r>
          </w:p>
        </w:tc>
        <w:tc>
          <w:tcPr>
            <w:tcW w:w="0" w:type="auto"/>
            <w:vAlign w:val="center"/>
          </w:tcPr>
          <w:p w14:paraId="05DC014B">
            <w:pPr>
              <w:widowControl/>
              <w:shd w:val="clear"/>
              <w:jc w:val="center"/>
              <w:textAlignment w:val="center"/>
              <w:rPr>
                <w:rFonts w:ascii="仿宋" w:hAnsi="仿宋" w:eastAsia="仿宋"/>
                <w:color w:val="auto"/>
                <w:sz w:val="22"/>
                <w:szCs w:val="22"/>
                <w:highlight w:val="none"/>
              </w:rPr>
            </w:pPr>
            <w:r>
              <w:rPr>
                <w:rFonts w:hint="eastAsia"/>
                <w:color w:val="auto"/>
                <w:sz w:val="22"/>
                <w:szCs w:val="22"/>
                <w:highlight w:val="none"/>
              </w:rPr>
              <w:t>42</w:t>
            </w:r>
          </w:p>
        </w:tc>
        <w:tc>
          <w:tcPr>
            <w:tcW w:w="0" w:type="auto"/>
            <w:vMerge w:val="continue"/>
            <w:vAlign w:val="center"/>
          </w:tcPr>
          <w:p w14:paraId="642A4DDF">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45FA439F">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D00FBE9">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0AE365F4">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06DF2DB6">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CAFC17C">
            <w:pPr>
              <w:widowControl/>
              <w:shd w:val="clear"/>
              <w:jc w:val="center"/>
              <w:rPr>
                <w:rFonts w:ascii="仿宋" w:hAnsi="仿宋" w:eastAsia="仿宋" w:cs="Arial"/>
                <w:color w:val="auto"/>
                <w:kern w:val="0"/>
                <w:sz w:val="22"/>
                <w:szCs w:val="22"/>
                <w:highlight w:val="none"/>
              </w:rPr>
            </w:pPr>
          </w:p>
        </w:tc>
      </w:tr>
      <w:tr w14:paraId="0B41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0" w:type="auto"/>
            <w:vMerge w:val="continue"/>
            <w:vAlign w:val="center"/>
          </w:tcPr>
          <w:p w14:paraId="5DBA7856">
            <w:pPr>
              <w:widowControl/>
              <w:shd w:val="clear"/>
              <w:snapToGrid w:val="0"/>
              <w:spacing w:before="78" w:beforeLines="25" w:after="78" w:afterLines="25"/>
              <w:jc w:val="center"/>
              <w:rPr>
                <w:rFonts w:ascii="仿宋" w:hAnsi="仿宋" w:eastAsia="仿宋" w:cs="仿宋"/>
                <w:color w:val="auto"/>
                <w:kern w:val="0"/>
                <w:sz w:val="22"/>
                <w:szCs w:val="22"/>
                <w:highlight w:val="none"/>
              </w:rPr>
            </w:pPr>
          </w:p>
        </w:tc>
        <w:tc>
          <w:tcPr>
            <w:tcW w:w="0" w:type="auto"/>
            <w:vAlign w:val="center"/>
          </w:tcPr>
          <w:p w14:paraId="55A7747A">
            <w:pPr>
              <w:shd w:val="clear"/>
              <w:jc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BMS</w:t>
            </w:r>
            <w:r>
              <w:rPr>
                <w:rFonts w:hint="eastAsia" w:ascii="仿宋" w:hAnsi="仿宋" w:eastAsia="仿宋" w:cs="仿宋"/>
                <w:color w:val="auto"/>
                <w:kern w:val="0"/>
                <w:sz w:val="22"/>
                <w:szCs w:val="22"/>
                <w:highlight w:val="none"/>
                <w:lang w:eastAsia="zh"/>
              </w:rPr>
              <w:t>监测监视模块</w:t>
            </w:r>
          </w:p>
        </w:tc>
        <w:tc>
          <w:tcPr>
            <w:tcW w:w="0" w:type="auto"/>
            <w:vAlign w:val="center"/>
          </w:tcPr>
          <w:p w14:paraId="142C421E">
            <w:pPr>
              <w:shd w:val="clear"/>
              <w:jc w:val="left"/>
              <w:rPr>
                <w:rFonts w:ascii="仿宋" w:hAnsi="仿宋" w:eastAsia="仿宋" w:cs="仿宋"/>
                <w:color w:val="auto"/>
                <w:kern w:val="0"/>
                <w:sz w:val="22"/>
                <w:szCs w:val="22"/>
                <w:highlight w:val="none"/>
                <w:lang w:eastAsia="zh"/>
              </w:rPr>
            </w:pPr>
            <w:r>
              <w:rPr>
                <w:rFonts w:hint="eastAsia" w:ascii="仿宋" w:hAnsi="仿宋" w:eastAsia="仿宋" w:cs="仿宋"/>
                <w:color w:val="auto"/>
                <w:kern w:val="0"/>
                <w:sz w:val="22"/>
                <w:szCs w:val="22"/>
                <w:highlight w:val="none"/>
                <w:lang w:eastAsia="zh"/>
              </w:rPr>
              <w:t>具备</w:t>
            </w:r>
            <w:r>
              <w:rPr>
                <w:rFonts w:ascii="仿宋" w:hAnsi="仿宋" w:eastAsia="仿宋" w:cs="仿宋"/>
                <w:color w:val="auto"/>
                <w:kern w:val="0"/>
                <w:sz w:val="22"/>
                <w:szCs w:val="22"/>
                <w:highlight w:val="none"/>
              </w:rPr>
              <w:t>单体蓄电池电压、内阻、温度及整组电压在线监测</w:t>
            </w:r>
            <w:r>
              <w:rPr>
                <w:rFonts w:hint="eastAsia" w:ascii="仿宋" w:hAnsi="仿宋" w:eastAsia="仿宋" w:cs="仿宋"/>
                <w:color w:val="auto"/>
                <w:kern w:val="0"/>
                <w:sz w:val="22"/>
                <w:szCs w:val="22"/>
                <w:highlight w:val="none"/>
                <w:lang w:eastAsia="zh"/>
              </w:rPr>
              <w:t>；具备数据上传其他系统能力</w:t>
            </w:r>
          </w:p>
        </w:tc>
        <w:tc>
          <w:tcPr>
            <w:tcW w:w="0" w:type="auto"/>
            <w:vAlign w:val="center"/>
          </w:tcPr>
          <w:p w14:paraId="00F12B8E">
            <w:pPr>
              <w:widowControl/>
              <w:shd w:val="clear"/>
              <w:snapToGrid w:val="0"/>
              <w:spacing w:before="78" w:beforeLines="25" w:after="78" w:afterLines="25"/>
              <w:jc w:val="center"/>
              <w:rPr>
                <w:rFonts w:ascii="仿宋" w:hAnsi="仿宋" w:eastAsia="仿宋" w:cs="仿宋"/>
                <w:color w:val="auto"/>
                <w:kern w:val="0"/>
                <w:sz w:val="20"/>
                <w:highlight w:val="none"/>
              </w:rPr>
            </w:pPr>
            <w:r>
              <w:rPr>
                <w:rFonts w:hint="eastAsia" w:ascii="仿宋" w:hAnsi="仿宋" w:eastAsia="仿宋" w:cs="仿宋"/>
                <w:color w:val="auto"/>
                <w:kern w:val="0"/>
                <w:sz w:val="20"/>
                <w:highlight w:val="none"/>
              </w:rPr>
              <w:t>套</w:t>
            </w:r>
          </w:p>
        </w:tc>
        <w:tc>
          <w:tcPr>
            <w:tcW w:w="0" w:type="auto"/>
            <w:vAlign w:val="center"/>
          </w:tcPr>
          <w:p w14:paraId="3F2091F8">
            <w:pPr>
              <w:widowControl/>
              <w:shd w:val="clear"/>
              <w:jc w:val="center"/>
              <w:textAlignment w:val="center"/>
              <w:rPr>
                <w:rFonts w:ascii="仿宋" w:hAnsi="仿宋" w:eastAsia="仿宋"/>
                <w:color w:val="auto"/>
                <w:sz w:val="22"/>
                <w:szCs w:val="22"/>
                <w:highlight w:val="none"/>
              </w:rPr>
            </w:pPr>
            <w:r>
              <w:rPr>
                <w:rFonts w:hint="eastAsia"/>
                <w:color w:val="auto"/>
                <w:sz w:val="22"/>
                <w:szCs w:val="22"/>
                <w:highlight w:val="none"/>
              </w:rPr>
              <w:t>55</w:t>
            </w:r>
          </w:p>
        </w:tc>
        <w:tc>
          <w:tcPr>
            <w:tcW w:w="0" w:type="auto"/>
            <w:vMerge w:val="continue"/>
            <w:vAlign w:val="center"/>
          </w:tcPr>
          <w:p w14:paraId="5F8CB773">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3466B2B6">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2E2B43A">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04A56EAE">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593F415A">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42A0C886">
            <w:pPr>
              <w:widowControl/>
              <w:shd w:val="clear"/>
              <w:jc w:val="center"/>
              <w:rPr>
                <w:rFonts w:ascii="仿宋" w:hAnsi="仿宋" w:eastAsia="仿宋" w:cs="Arial"/>
                <w:color w:val="auto"/>
                <w:kern w:val="0"/>
                <w:sz w:val="22"/>
                <w:szCs w:val="22"/>
                <w:highlight w:val="none"/>
              </w:rPr>
            </w:pPr>
          </w:p>
        </w:tc>
      </w:tr>
    </w:tbl>
    <w:p w14:paraId="7C69EF20">
      <w:pPr>
        <w:shd w:val="clear"/>
        <w:ind w:firstLine="420"/>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6AFDB165">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218B505A">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78964C75">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39001473">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3EAD5178">
      <w:pPr>
        <w:pStyle w:val="6"/>
        <w:shd w:val="clear"/>
        <w:rPr>
          <w:b/>
          <w:color w:val="auto"/>
          <w:sz w:val="28"/>
          <w:szCs w:val="13"/>
          <w:highlight w:val="none"/>
        </w:rPr>
        <w:sectPr>
          <w:footerReference r:id="rId5" w:type="default"/>
          <w:pgSz w:w="16838" w:h="11906" w:orient="landscape"/>
          <w:pgMar w:top="1800" w:right="1440" w:bottom="1800" w:left="1440" w:header="851" w:footer="992" w:gutter="0"/>
          <w:cols w:space="720"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r>
        <w:rPr>
          <w:rFonts w:hint="eastAsia" w:ascii="仿宋" w:hAnsi="仿宋" w:eastAsia="仿宋"/>
          <w:b/>
          <w:bCs/>
          <w:color w:val="auto"/>
          <w:sz w:val="22"/>
          <w:szCs w:val="22"/>
          <w:highlight w:val="none"/>
        </w:rPr>
        <w:t>。</w:t>
      </w:r>
    </w:p>
    <w:p w14:paraId="37A60A47">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分标七：液冷充放电功率转换模块采购项目</w:t>
      </w:r>
    </w:p>
    <w:p w14:paraId="7C758B43">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分标编号：CY0626SWWK77FZ07</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7"/>
        <w:gridCol w:w="927"/>
        <w:gridCol w:w="3529"/>
        <w:gridCol w:w="454"/>
        <w:gridCol w:w="554"/>
        <w:gridCol w:w="593"/>
        <w:gridCol w:w="470"/>
        <w:gridCol w:w="585"/>
        <w:gridCol w:w="3182"/>
        <w:gridCol w:w="2461"/>
        <w:gridCol w:w="752"/>
      </w:tblGrid>
      <w:tr w14:paraId="124C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0" w:type="auto"/>
            <w:noWrap w:val="0"/>
            <w:vAlign w:val="center"/>
          </w:tcPr>
          <w:p w14:paraId="5C15D084">
            <w:pPr>
              <w:shd w:val="clear"/>
              <w:snapToGrid w:val="0"/>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项目名称</w:t>
            </w:r>
          </w:p>
        </w:tc>
        <w:tc>
          <w:tcPr>
            <w:tcW w:w="0" w:type="auto"/>
            <w:noWrap w:val="0"/>
            <w:vAlign w:val="center"/>
          </w:tcPr>
          <w:p w14:paraId="031EDB9F">
            <w:pPr>
              <w:shd w:val="clear"/>
              <w:snapToGrid w:val="0"/>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物资</w:t>
            </w:r>
          </w:p>
          <w:p w14:paraId="484667CA">
            <w:pPr>
              <w:shd w:val="clear"/>
              <w:snapToGrid w:val="0"/>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名称</w:t>
            </w:r>
          </w:p>
        </w:tc>
        <w:tc>
          <w:tcPr>
            <w:tcW w:w="0" w:type="auto"/>
            <w:noWrap w:val="0"/>
            <w:vAlign w:val="center"/>
          </w:tcPr>
          <w:p w14:paraId="218EBF4D">
            <w:pPr>
              <w:shd w:val="clear"/>
              <w:snapToGrid w:val="0"/>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主要技术要求</w:t>
            </w:r>
          </w:p>
        </w:tc>
        <w:tc>
          <w:tcPr>
            <w:tcW w:w="0" w:type="auto"/>
            <w:noWrap w:val="0"/>
            <w:vAlign w:val="center"/>
          </w:tcPr>
          <w:p w14:paraId="0DE7C5FF">
            <w:pPr>
              <w:shd w:val="clear"/>
              <w:snapToGrid w:val="0"/>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单位</w:t>
            </w:r>
          </w:p>
        </w:tc>
        <w:tc>
          <w:tcPr>
            <w:tcW w:w="0" w:type="auto"/>
            <w:tcBorders>
              <w:bottom w:val="single" w:color="auto" w:sz="4" w:space="0"/>
            </w:tcBorders>
            <w:noWrap w:val="0"/>
            <w:vAlign w:val="center"/>
          </w:tcPr>
          <w:p w14:paraId="415E8C68">
            <w:pPr>
              <w:shd w:val="clear"/>
              <w:snapToGrid w:val="0"/>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数量</w:t>
            </w:r>
          </w:p>
        </w:tc>
        <w:tc>
          <w:tcPr>
            <w:tcW w:w="0" w:type="auto"/>
            <w:noWrap w:val="0"/>
            <w:vAlign w:val="center"/>
          </w:tcPr>
          <w:p w14:paraId="2E0F5C87">
            <w:pPr>
              <w:shd w:val="clear"/>
              <w:snapToGrid w:val="0"/>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供货日期</w:t>
            </w:r>
          </w:p>
        </w:tc>
        <w:tc>
          <w:tcPr>
            <w:tcW w:w="0" w:type="auto"/>
            <w:noWrap w:val="0"/>
            <w:vAlign w:val="center"/>
          </w:tcPr>
          <w:p w14:paraId="22C15FB1">
            <w:pPr>
              <w:shd w:val="clear"/>
              <w:snapToGrid w:val="0"/>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质保期</w:t>
            </w:r>
          </w:p>
        </w:tc>
        <w:tc>
          <w:tcPr>
            <w:tcW w:w="0" w:type="auto"/>
            <w:noWrap w:val="0"/>
            <w:vAlign w:val="center"/>
          </w:tcPr>
          <w:p w14:paraId="1874C27F">
            <w:pPr>
              <w:shd w:val="clear"/>
              <w:snapToGrid w:val="0"/>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交货地点</w:t>
            </w:r>
          </w:p>
        </w:tc>
        <w:tc>
          <w:tcPr>
            <w:tcW w:w="0" w:type="auto"/>
            <w:noWrap w:val="0"/>
            <w:vAlign w:val="center"/>
          </w:tcPr>
          <w:p w14:paraId="5F5AD00D">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0" w:type="auto"/>
            <w:noWrap w:val="0"/>
            <w:vAlign w:val="center"/>
          </w:tcPr>
          <w:p w14:paraId="148D7E85">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0" w:type="auto"/>
            <w:noWrap w:val="0"/>
            <w:vAlign w:val="center"/>
          </w:tcPr>
          <w:p w14:paraId="136ECADF">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571FEEA3">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03B4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1" w:hRule="atLeast"/>
          <w:jc w:val="center"/>
        </w:trPr>
        <w:tc>
          <w:tcPr>
            <w:tcW w:w="0" w:type="auto"/>
            <w:vMerge w:val="restart"/>
            <w:shd w:val="clear" w:color="auto" w:fill="auto"/>
            <w:noWrap w:val="0"/>
            <w:vAlign w:val="center"/>
          </w:tcPr>
          <w:p w14:paraId="5F5E9267">
            <w:pPr>
              <w:shd w:val="clear"/>
              <w:jc w:val="center"/>
              <w:rPr>
                <w:rFonts w:hint="eastAsia" w:ascii="仿宋" w:hAnsi="仿宋" w:eastAsia="仿宋"/>
                <w:color w:val="auto"/>
                <w:sz w:val="22"/>
                <w:szCs w:val="22"/>
                <w:highlight w:val="none"/>
              </w:rPr>
            </w:pPr>
            <w:bookmarkStart w:id="0" w:name="_Hlk231506166"/>
            <w:r>
              <w:rPr>
                <w:rFonts w:hint="eastAsia" w:ascii="仿宋" w:hAnsi="仿宋" w:eastAsia="仿宋"/>
                <w:color w:val="auto"/>
                <w:sz w:val="22"/>
                <w:szCs w:val="22"/>
                <w:highlight w:val="none"/>
              </w:rPr>
              <w:t>液冷充放电功率转换模块采购项目</w:t>
            </w:r>
          </w:p>
        </w:tc>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76193D22">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35kW液冷V2G充电模块</w:t>
            </w:r>
          </w:p>
        </w:tc>
        <w:tc>
          <w:tcPr>
            <w:tcW w:w="0" w:type="auto"/>
            <w:shd w:val="clear" w:color="auto" w:fill="auto"/>
            <w:noWrap w:val="0"/>
            <w:vAlign w:val="center"/>
          </w:tcPr>
          <w:p w14:paraId="02F34B9A">
            <w:pPr>
              <w:widowControl/>
              <w:shd w:val="clear"/>
              <w:jc w:val="left"/>
              <w:rPr>
                <w:rFonts w:hint="eastAsia" w:ascii="仿宋" w:hAnsi="仿宋" w:eastAsia="仿宋" w:cs="仿宋"/>
                <w:color w:val="auto"/>
                <w:kern w:val="0"/>
                <w:sz w:val="22"/>
                <w:szCs w:val="22"/>
                <w:highlight w:val="none"/>
              </w:rPr>
            </w:pPr>
            <w:bookmarkStart w:id="1" w:name="OLE_LINK6"/>
            <w:r>
              <w:rPr>
                <w:rFonts w:hint="eastAsia" w:ascii="仿宋" w:hAnsi="仿宋" w:eastAsia="仿宋" w:cs="仿宋"/>
                <w:color w:val="auto"/>
                <w:kern w:val="0"/>
                <w:sz w:val="22"/>
                <w:szCs w:val="22"/>
                <w:highlight w:val="none"/>
              </w:rPr>
              <w:t>额定功率：35kW；</w:t>
            </w:r>
          </w:p>
          <w:p w14:paraId="7B87B5A2">
            <w:pPr>
              <w:shd w:val="clear"/>
              <w:autoSpaceDE w:val="0"/>
              <w:autoSpaceDN w:val="0"/>
              <w:adjustRightInd w:val="0"/>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电压范围：</w:t>
            </w:r>
            <w:r>
              <w:rPr>
                <w:rFonts w:hint="eastAsia" w:ascii="仿宋" w:hAnsi="仿宋" w:eastAsia="仿宋" w:cs="仿宋"/>
                <w:color w:val="auto"/>
                <w:kern w:val="0"/>
                <w:sz w:val="22"/>
                <w:szCs w:val="22"/>
                <w:highlight w:val="none"/>
              </w:rPr>
              <w:br w:type="textWrapping"/>
            </w:r>
            <w:r>
              <w:rPr>
                <w:rFonts w:hint="eastAsia" w:ascii="仿宋" w:hAnsi="仿宋" w:eastAsia="仿宋" w:cs="仿宋"/>
                <w:color w:val="auto"/>
                <w:kern w:val="0"/>
                <w:sz w:val="22"/>
                <w:szCs w:val="22"/>
                <w:highlight w:val="none"/>
              </w:rPr>
              <w:t>整流模式：150Vdc~1000Vdc；</w:t>
            </w:r>
            <w:r>
              <w:rPr>
                <w:rFonts w:hint="eastAsia" w:ascii="仿宋" w:hAnsi="仿宋" w:eastAsia="仿宋" w:cs="仿宋"/>
                <w:color w:val="auto"/>
                <w:kern w:val="0"/>
                <w:sz w:val="22"/>
                <w:szCs w:val="22"/>
                <w:highlight w:val="none"/>
              </w:rPr>
              <w:br w:type="textWrapping"/>
            </w:r>
            <w:r>
              <w:rPr>
                <w:rFonts w:hint="eastAsia" w:ascii="仿宋" w:hAnsi="仿宋" w:eastAsia="仿宋" w:cs="仿宋"/>
                <w:color w:val="auto"/>
                <w:kern w:val="0"/>
                <w:sz w:val="22"/>
                <w:szCs w:val="22"/>
                <w:highlight w:val="none"/>
              </w:rPr>
              <w:t>并网逆变模式:150Vdc~1000Vdc；离网逆变模式:200Vdc~1000Vdc；</w:t>
            </w:r>
          </w:p>
          <w:p w14:paraId="4EB5C84E">
            <w:pPr>
              <w:shd w:val="clear"/>
              <w:autoSpaceDE w:val="0"/>
              <w:autoSpaceDN w:val="0"/>
              <w:adjustRightInd w:val="0"/>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恒功率范围:低压模式300Vdc～1000Vdc；</w:t>
            </w:r>
            <w:r>
              <w:rPr>
                <w:rFonts w:hint="eastAsia" w:ascii="仿宋" w:hAnsi="仿宋" w:eastAsia="仿宋" w:cs="仿宋"/>
                <w:color w:val="auto"/>
                <w:sz w:val="22"/>
                <w:szCs w:val="22"/>
                <w:highlight w:val="none"/>
              </w:rPr>
              <w:br w:type="textWrapping"/>
            </w:r>
            <w:r>
              <w:rPr>
                <w:rFonts w:hint="eastAsia" w:ascii="仿宋" w:hAnsi="仿宋" w:eastAsia="仿宋" w:cs="仿宋"/>
                <w:color w:val="auto"/>
                <w:sz w:val="22"/>
                <w:szCs w:val="22"/>
                <w:highlight w:val="none"/>
              </w:rPr>
              <w:t>最大输出电流：117A</w:t>
            </w:r>
          </w:p>
          <w:p w14:paraId="4601194B">
            <w:pPr>
              <w:shd w:val="clear"/>
              <w:autoSpaceDE w:val="0"/>
              <w:autoSpaceDN w:val="0"/>
              <w:adjustRightInd w:val="0"/>
              <w:rPr>
                <w:rFonts w:hint="eastAsia" w:ascii="仿宋" w:hAnsi="仿宋" w:eastAsia="仿宋" w:cs="仿宋"/>
                <w:b/>
                <w:bCs/>
                <w:color w:val="auto"/>
                <w:sz w:val="22"/>
                <w:szCs w:val="22"/>
                <w:highlight w:val="none"/>
              </w:rPr>
            </w:pPr>
            <w:r>
              <w:rPr>
                <w:rFonts w:hint="eastAsia" w:ascii="仿宋" w:hAnsi="仿宋" w:eastAsia="仿宋" w:cs="仿宋"/>
                <w:color w:val="auto"/>
                <w:sz w:val="22"/>
                <w:szCs w:val="22"/>
                <w:highlight w:val="none"/>
              </w:rPr>
              <w:t>模块交直流端子（含配套主线束压接插针）、信号线排线和配套插接端子（含匹配电阻附件等）及</w:t>
            </w:r>
            <w:r>
              <w:rPr>
                <w:rFonts w:hint="eastAsia" w:ascii="仿宋" w:hAnsi="仿宋" w:eastAsia="仿宋" w:cs="仿宋"/>
                <w:b/>
                <w:bCs/>
                <w:color w:val="auto"/>
                <w:sz w:val="22"/>
                <w:szCs w:val="22"/>
                <w:highlight w:val="none"/>
              </w:rPr>
              <w:t>支持360度旋转整套快接插头等附件。</w:t>
            </w:r>
          </w:p>
          <w:p w14:paraId="5616E24C">
            <w:pPr>
              <w:shd w:val="clear"/>
              <w:autoSpaceDE w:val="0"/>
              <w:autoSpaceDN w:val="0"/>
              <w:adjustRightInd w:val="0"/>
              <w:rPr>
                <w:rFonts w:hint="eastAsia" w:ascii="仿宋" w:hAnsi="仿宋" w:eastAsia="仿宋"/>
                <w:color w:val="auto"/>
                <w:sz w:val="22"/>
                <w:szCs w:val="22"/>
                <w:highlight w:val="none"/>
              </w:rPr>
            </w:pPr>
            <w:r>
              <w:rPr>
                <w:rFonts w:hint="eastAsia" w:ascii="仿宋" w:hAnsi="仿宋" w:eastAsia="仿宋" w:cs="仿宋"/>
                <w:color w:val="auto"/>
                <w:sz w:val="22"/>
                <w:szCs w:val="22"/>
                <w:highlight w:val="none"/>
              </w:rPr>
              <w:t>散热方式：液冷</w:t>
            </w:r>
            <w:bookmarkEnd w:id="1"/>
          </w:p>
        </w:tc>
        <w:tc>
          <w:tcPr>
            <w:tcW w:w="0" w:type="auto"/>
            <w:shd w:val="clear" w:color="auto" w:fill="auto"/>
            <w:noWrap w:val="0"/>
            <w:vAlign w:val="center"/>
          </w:tcPr>
          <w:p w14:paraId="3BF88071">
            <w:pPr>
              <w:widowControl/>
              <w:shd w:val="clear"/>
              <w:jc w:val="center"/>
              <w:rPr>
                <w:rFonts w:hint="eastAsia" w:ascii="仿宋" w:hAnsi="仿宋" w:eastAsia="仿宋"/>
                <w:color w:val="auto"/>
                <w:kern w:val="0"/>
                <w:sz w:val="22"/>
                <w:szCs w:val="22"/>
                <w:highlight w:val="none"/>
              </w:rPr>
            </w:pPr>
            <w:r>
              <w:rPr>
                <w:rFonts w:hint="eastAsia" w:ascii="仿宋" w:hAnsi="仿宋" w:eastAsia="仿宋"/>
                <w:color w:val="auto"/>
                <w:kern w:val="0"/>
                <w:sz w:val="22"/>
                <w:szCs w:val="22"/>
                <w:highlight w:val="none"/>
              </w:rPr>
              <w:t>台</w:t>
            </w:r>
          </w:p>
        </w:tc>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763E35BA">
            <w:pPr>
              <w:widowControl/>
              <w:shd w:val="clear"/>
              <w:jc w:val="center"/>
              <w:rPr>
                <w:rFonts w:hint="eastAsia" w:ascii="仿宋" w:hAnsi="仿宋" w:eastAsia="仿宋"/>
                <w:color w:val="auto"/>
                <w:kern w:val="0"/>
                <w:sz w:val="22"/>
                <w:szCs w:val="22"/>
                <w:highlight w:val="none"/>
              </w:rPr>
            </w:pPr>
            <w:r>
              <w:rPr>
                <w:rFonts w:hint="eastAsia" w:ascii="仿宋" w:hAnsi="仿宋" w:eastAsia="仿宋"/>
                <w:color w:val="auto"/>
                <w:sz w:val="22"/>
                <w:szCs w:val="22"/>
                <w:highlight w:val="none"/>
              </w:rPr>
              <w:t>5</w:t>
            </w:r>
          </w:p>
        </w:tc>
        <w:tc>
          <w:tcPr>
            <w:tcW w:w="0" w:type="auto"/>
            <w:vMerge w:val="restart"/>
            <w:shd w:val="clear" w:color="000000" w:fill="FFFFFF"/>
            <w:noWrap w:val="0"/>
            <w:vAlign w:val="center"/>
          </w:tcPr>
          <w:p w14:paraId="4CC07981">
            <w:pPr>
              <w:shd w:val="clear"/>
              <w:jc w:val="center"/>
              <w:rPr>
                <w:rFonts w:hint="eastAsia" w:ascii="仿宋" w:hAnsi="仿宋" w:eastAsia="仿宋"/>
                <w:color w:val="auto"/>
                <w:sz w:val="22"/>
                <w:szCs w:val="22"/>
                <w:highlight w:val="none"/>
              </w:rPr>
            </w:pPr>
            <w:bookmarkStart w:id="2" w:name="OLE_LINK7"/>
            <w:r>
              <w:rPr>
                <w:rFonts w:hint="eastAsia" w:ascii="仿宋" w:hAnsi="仿宋" w:eastAsia="仿宋"/>
                <w:color w:val="auto"/>
                <w:sz w:val="22"/>
                <w:szCs w:val="22"/>
                <w:highlight w:val="none"/>
              </w:rPr>
              <w:t>接到供货通知后15日内</w:t>
            </w:r>
            <w:bookmarkEnd w:id="2"/>
          </w:p>
        </w:tc>
        <w:tc>
          <w:tcPr>
            <w:tcW w:w="0" w:type="auto"/>
            <w:vMerge w:val="restart"/>
            <w:noWrap w:val="0"/>
            <w:vAlign w:val="center"/>
          </w:tcPr>
          <w:p w14:paraId="25007010">
            <w:pPr>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5年</w:t>
            </w:r>
          </w:p>
        </w:tc>
        <w:tc>
          <w:tcPr>
            <w:tcW w:w="0" w:type="auto"/>
            <w:vMerge w:val="restart"/>
            <w:noWrap w:val="0"/>
            <w:vAlign w:val="center"/>
          </w:tcPr>
          <w:p w14:paraId="2B8456A9">
            <w:pPr>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买方指定仓库地面交货</w:t>
            </w:r>
          </w:p>
        </w:tc>
        <w:tc>
          <w:tcPr>
            <w:tcW w:w="0" w:type="auto"/>
            <w:vMerge w:val="restart"/>
            <w:noWrap w:val="0"/>
            <w:vAlign w:val="center"/>
          </w:tcPr>
          <w:p w14:paraId="5398802E">
            <w:pPr>
              <w:shd w:val="clea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Arial"/>
                <w:color w:val="auto"/>
                <w:kern w:val="0"/>
                <w:sz w:val="22"/>
                <w:szCs w:val="22"/>
                <w:highlight w:val="none"/>
                <w:lang w:val="en-US" w:eastAsia="zh-CN"/>
              </w:rPr>
              <w:t>（1）</w:t>
            </w:r>
            <w:r>
              <w:rPr>
                <w:rFonts w:hint="eastAsia" w:ascii="仿宋" w:hAnsi="仿宋" w:eastAsia="仿宋" w:cs="Arial"/>
                <w:color w:val="auto"/>
                <w:kern w:val="0"/>
                <w:sz w:val="22"/>
                <w:szCs w:val="22"/>
                <w:highlight w:val="none"/>
              </w:rPr>
              <w:t>.对于制造商投标，应具有生产投标产品所需的生产场地的条件。（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p w14:paraId="54638ECB">
            <w:pPr>
              <w:shd w:val="clear"/>
              <w:jc w:val="center"/>
              <w:rPr>
                <w:rFonts w:hint="eastAsia" w:ascii="仿宋" w:hAnsi="仿宋" w:eastAsia="仿宋"/>
                <w:color w:val="auto"/>
                <w:sz w:val="22"/>
                <w:szCs w:val="22"/>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w:t>
            </w:r>
            <w:r>
              <w:rPr>
                <w:rFonts w:hint="eastAsia" w:ascii="仿宋" w:hAnsi="仿宋" w:eastAsia="仿宋" w:cs="宋体"/>
                <w:color w:val="auto"/>
                <w:kern w:val="0"/>
                <w:sz w:val="22"/>
                <w:szCs w:val="22"/>
                <w:highlight w:val="none"/>
              </w:rPr>
              <w:t>对于制造商投标，应提供生产、检验检测设备的证明材料，包括采购合同及发票等，不得借用、租用其他公司设备。</w:t>
            </w:r>
          </w:p>
        </w:tc>
        <w:tc>
          <w:tcPr>
            <w:tcW w:w="0" w:type="auto"/>
            <w:vMerge w:val="restart"/>
            <w:noWrap w:val="0"/>
            <w:vAlign w:val="center"/>
          </w:tcPr>
          <w:p w14:paraId="17152ECE">
            <w:pPr>
              <w:shd w:val="clear"/>
              <w:jc w:val="center"/>
              <w:rPr>
                <w:rFonts w:hint="eastAsia" w:ascii="仿宋" w:hAnsi="仿宋" w:eastAsia="仿宋"/>
                <w:color w:val="auto"/>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2023年1月1日至招标公告发布之日内，具有充电</w:t>
            </w:r>
            <w:r>
              <w:rPr>
                <w:rFonts w:ascii="仿宋" w:hAnsi="仿宋" w:eastAsia="仿宋" w:cs="宋体"/>
                <w:color w:val="auto"/>
                <w:kern w:val="0"/>
                <w:sz w:val="22"/>
                <w:szCs w:val="22"/>
                <w:highlight w:val="none"/>
              </w:rPr>
              <w:t>模块相关产品</w:t>
            </w:r>
            <w:r>
              <w:rPr>
                <w:rFonts w:hint="eastAsia" w:ascii="仿宋" w:hAnsi="仿宋" w:eastAsia="仿宋" w:cs="宋体"/>
                <w:color w:val="auto"/>
                <w:kern w:val="0"/>
                <w:sz w:val="22"/>
                <w:szCs w:val="22"/>
                <w:highlight w:val="none"/>
              </w:rPr>
              <w:t>累计销售业绩不少于150万元。</w:t>
            </w:r>
            <w:r>
              <w:rPr>
                <w:rFonts w:hint="eastAsia" w:ascii="仿宋" w:hAnsi="仿宋" w:eastAsia="仿宋" w:cs="宋体"/>
                <w:b/>
                <w:color w:val="auto"/>
                <w:kern w:val="0"/>
                <w:sz w:val="22"/>
                <w:szCs w:val="22"/>
                <w:highlight w:val="none"/>
              </w:rPr>
              <w:t>（时间以合同签订日期为准，须提供用户合同封面、金额页、合同签字盖章页复印件、证明合同内容的合同页、发票复印件、发票查验结果截图）</w:t>
            </w:r>
          </w:p>
        </w:tc>
        <w:tc>
          <w:tcPr>
            <w:tcW w:w="0" w:type="auto"/>
            <w:vMerge w:val="restart"/>
            <w:noWrap w:val="0"/>
            <w:vAlign w:val="center"/>
          </w:tcPr>
          <w:p w14:paraId="050AFC12">
            <w:pPr>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2.7</w:t>
            </w:r>
          </w:p>
        </w:tc>
      </w:tr>
      <w:tr w14:paraId="0E9E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1" w:hRule="atLeast"/>
          <w:jc w:val="center"/>
        </w:trPr>
        <w:tc>
          <w:tcPr>
            <w:tcW w:w="0" w:type="auto"/>
            <w:vMerge w:val="continue"/>
            <w:shd w:val="clear" w:color="auto" w:fill="auto"/>
            <w:noWrap w:val="0"/>
            <w:vAlign w:val="center"/>
          </w:tcPr>
          <w:p w14:paraId="67D61088">
            <w:pPr>
              <w:shd w:val="clear"/>
              <w:jc w:val="center"/>
              <w:rPr>
                <w:rFonts w:hint="eastAsia" w:ascii="仿宋" w:hAnsi="仿宋" w:eastAsia="仿宋"/>
                <w:color w:val="auto"/>
                <w:sz w:val="22"/>
                <w:szCs w:val="22"/>
                <w:highlight w:val="none"/>
              </w:rPr>
            </w:pPr>
          </w:p>
        </w:tc>
        <w:tc>
          <w:tcPr>
            <w:tcW w:w="0" w:type="auto"/>
            <w:tcBorders>
              <w:top w:val="nil"/>
              <w:left w:val="single" w:color="auto" w:sz="4" w:space="0"/>
              <w:bottom w:val="single" w:color="auto" w:sz="4" w:space="0"/>
              <w:right w:val="single" w:color="auto" w:sz="4" w:space="0"/>
            </w:tcBorders>
            <w:shd w:val="clear" w:color="auto" w:fill="auto"/>
            <w:noWrap w:val="0"/>
            <w:vAlign w:val="center"/>
          </w:tcPr>
          <w:p w14:paraId="21B2F9E9">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40kW液电同面液冷充电模块</w:t>
            </w:r>
          </w:p>
        </w:tc>
        <w:tc>
          <w:tcPr>
            <w:tcW w:w="0" w:type="auto"/>
            <w:shd w:val="clear" w:color="auto" w:fill="auto"/>
            <w:noWrap w:val="0"/>
            <w:vAlign w:val="center"/>
          </w:tcPr>
          <w:p w14:paraId="77E446D7">
            <w:pPr>
              <w:widowControl/>
              <w:shd w:val="clear"/>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额定功率：40kW；</w:t>
            </w:r>
          </w:p>
          <w:p w14:paraId="4689A0F4">
            <w:pPr>
              <w:widowControl/>
              <w:shd w:val="clear"/>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直流输出电压：</w:t>
            </w:r>
          </w:p>
          <w:p w14:paraId="3814E550">
            <w:pPr>
              <w:widowControl/>
              <w:shd w:val="clear"/>
              <w:jc w:val="lef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DC150V~DC1000V</w:t>
            </w:r>
          </w:p>
          <w:p w14:paraId="334F6847">
            <w:pPr>
              <w:shd w:val="clear"/>
              <w:autoSpaceDE w:val="0"/>
              <w:autoSpaceDN w:val="0"/>
              <w:adjustRightInd w:val="0"/>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恒功率范围:低压模式300Vdc～500Vdc和高压模式600Vdc～1000Vdc；</w:t>
            </w:r>
            <w:r>
              <w:rPr>
                <w:rFonts w:hint="eastAsia" w:ascii="仿宋" w:hAnsi="仿宋" w:eastAsia="仿宋" w:cs="仿宋"/>
                <w:color w:val="auto"/>
                <w:sz w:val="22"/>
                <w:szCs w:val="22"/>
                <w:highlight w:val="none"/>
              </w:rPr>
              <w:br w:type="textWrapping"/>
            </w:r>
            <w:r>
              <w:rPr>
                <w:rFonts w:hint="eastAsia" w:ascii="仿宋" w:hAnsi="仿宋" w:eastAsia="仿宋" w:cs="仿宋"/>
                <w:color w:val="auto"/>
                <w:sz w:val="22"/>
                <w:szCs w:val="22"/>
                <w:highlight w:val="none"/>
              </w:rPr>
              <w:t>最大输出电流：133.3A</w:t>
            </w:r>
          </w:p>
          <w:p w14:paraId="72AEE0ED">
            <w:pPr>
              <w:shd w:val="clear"/>
              <w:autoSpaceDE w:val="0"/>
              <w:autoSpaceDN w:val="0"/>
              <w:adjustRightInd w:val="0"/>
              <w:rPr>
                <w:rFonts w:hint="eastAsia" w:ascii="仿宋" w:hAnsi="仿宋" w:eastAsia="仿宋" w:cs="仿宋"/>
                <w:b/>
                <w:bCs/>
                <w:color w:val="auto"/>
                <w:sz w:val="22"/>
                <w:szCs w:val="22"/>
                <w:highlight w:val="none"/>
              </w:rPr>
            </w:pPr>
            <w:r>
              <w:rPr>
                <w:rFonts w:hint="eastAsia" w:ascii="仿宋" w:hAnsi="仿宋" w:eastAsia="仿宋" w:cs="仿宋"/>
                <w:color w:val="auto"/>
                <w:sz w:val="22"/>
                <w:szCs w:val="22"/>
                <w:highlight w:val="none"/>
              </w:rPr>
              <w:t>配套模块交直流端子（含配套主线束压接插针）、信号线排线和配套插接端子（含匹配电阻附件等）及</w:t>
            </w:r>
            <w:r>
              <w:rPr>
                <w:rFonts w:hint="eastAsia" w:ascii="仿宋" w:hAnsi="仿宋" w:eastAsia="仿宋" w:cs="仿宋"/>
                <w:b/>
                <w:bCs/>
                <w:color w:val="auto"/>
                <w:sz w:val="22"/>
                <w:szCs w:val="22"/>
                <w:highlight w:val="none"/>
              </w:rPr>
              <w:t>支持360度旋转整套快接插头等附件。</w:t>
            </w:r>
          </w:p>
          <w:p w14:paraId="501C6819">
            <w:pPr>
              <w:shd w:val="clear"/>
              <w:autoSpaceDE w:val="0"/>
              <w:autoSpaceDN w:val="0"/>
              <w:adjustRightInd w:val="0"/>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散热方式：液冷</w:t>
            </w:r>
          </w:p>
        </w:tc>
        <w:tc>
          <w:tcPr>
            <w:tcW w:w="0" w:type="auto"/>
            <w:shd w:val="clear" w:color="auto" w:fill="auto"/>
            <w:noWrap w:val="0"/>
            <w:vAlign w:val="center"/>
          </w:tcPr>
          <w:p w14:paraId="105F8A9D">
            <w:pPr>
              <w:widowControl/>
              <w:shd w:val="clear"/>
              <w:jc w:val="center"/>
              <w:rPr>
                <w:rFonts w:hint="eastAsia" w:ascii="仿宋" w:hAnsi="仿宋" w:eastAsia="仿宋"/>
                <w:color w:val="auto"/>
                <w:kern w:val="0"/>
                <w:sz w:val="22"/>
                <w:szCs w:val="22"/>
                <w:highlight w:val="none"/>
              </w:rPr>
            </w:pPr>
            <w:r>
              <w:rPr>
                <w:rFonts w:hint="eastAsia" w:ascii="仿宋" w:hAnsi="仿宋" w:eastAsia="仿宋"/>
                <w:color w:val="auto"/>
                <w:kern w:val="0"/>
                <w:sz w:val="22"/>
                <w:szCs w:val="22"/>
                <w:highlight w:val="none"/>
              </w:rPr>
              <w:t>台</w:t>
            </w:r>
          </w:p>
        </w:tc>
        <w:tc>
          <w:tcPr>
            <w:tcW w:w="0" w:type="auto"/>
            <w:tcBorders>
              <w:top w:val="nil"/>
              <w:left w:val="single" w:color="auto" w:sz="4" w:space="0"/>
              <w:bottom w:val="single" w:color="auto" w:sz="4" w:space="0"/>
              <w:right w:val="single" w:color="auto" w:sz="4" w:space="0"/>
            </w:tcBorders>
            <w:shd w:val="clear" w:color="auto" w:fill="auto"/>
            <w:noWrap w:val="0"/>
            <w:vAlign w:val="center"/>
          </w:tcPr>
          <w:p w14:paraId="4FD9F03E">
            <w:pPr>
              <w:widowControl/>
              <w:shd w:val="clear"/>
              <w:jc w:val="center"/>
              <w:rPr>
                <w:rFonts w:hint="eastAsia" w:ascii="仿宋" w:hAnsi="仿宋" w:eastAsia="仿宋"/>
                <w:color w:val="auto"/>
                <w:kern w:val="0"/>
                <w:sz w:val="22"/>
                <w:szCs w:val="22"/>
                <w:highlight w:val="none"/>
              </w:rPr>
            </w:pPr>
            <w:r>
              <w:rPr>
                <w:rFonts w:hint="eastAsia" w:ascii="仿宋" w:hAnsi="仿宋" w:eastAsia="仿宋"/>
                <w:color w:val="auto"/>
                <w:sz w:val="22"/>
                <w:szCs w:val="22"/>
                <w:highlight w:val="none"/>
              </w:rPr>
              <w:t>5</w:t>
            </w:r>
          </w:p>
        </w:tc>
        <w:tc>
          <w:tcPr>
            <w:tcW w:w="0" w:type="auto"/>
            <w:vMerge w:val="continue"/>
            <w:shd w:val="clear" w:color="000000" w:fill="FFFFFF"/>
            <w:noWrap w:val="0"/>
            <w:vAlign w:val="center"/>
          </w:tcPr>
          <w:p w14:paraId="42CAFB78">
            <w:pPr>
              <w:shd w:val="clear"/>
              <w:jc w:val="center"/>
              <w:rPr>
                <w:rFonts w:hint="eastAsia" w:ascii="仿宋" w:hAnsi="仿宋" w:eastAsia="仿宋"/>
                <w:color w:val="auto"/>
                <w:sz w:val="22"/>
                <w:szCs w:val="22"/>
                <w:highlight w:val="none"/>
              </w:rPr>
            </w:pPr>
          </w:p>
        </w:tc>
        <w:tc>
          <w:tcPr>
            <w:tcW w:w="0" w:type="auto"/>
            <w:vMerge w:val="continue"/>
            <w:noWrap w:val="0"/>
            <w:vAlign w:val="center"/>
          </w:tcPr>
          <w:p w14:paraId="3E748E06">
            <w:pPr>
              <w:shd w:val="clear"/>
              <w:jc w:val="center"/>
              <w:rPr>
                <w:rFonts w:hint="eastAsia" w:ascii="仿宋" w:hAnsi="仿宋" w:eastAsia="仿宋"/>
                <w:color w:val="auto"/>
                <w:sz w:val="22"/>
                <w:szCs w:val="22"/>
                <w:highlight w:val="none"/>
              </w:rPr>
            </w:pPr>
          </w:p>
        </w:tc>
        <w:tc>
          <w:tcPr>
            <w:tcW w:w="0" w:type="auto"/>
            <w:vMerge w:val="continue"/>
            <w:noWrap w:val="0"/>
            <w:vAlign w:val="center"/>
          </w:tcPr>
          <w:p w14:paraId="22E73702">
            <w:pPr>
              <w:shd w:val="clear"/>
              <w:jc w:val="center"/>
              <w:rPr>
                <w:rFonts w:hint="eastAsia" w:ascii="仿宋" w:hAnsi="仿宋" w:eastAsia="仿宋"/>
                <w:color w:val="auto"/>
                <w:sz w:val="22"/>
                <w:szCs w:val="22"/>
                <w:highlight w:val="none"/>
              </w:rPr>
            </w:pPr>
          </w:p>
        </w:tc>
        <w:tc>
          <w:tcPr>
            <w:tcW w:w="0" w:type="auto"/>
            <w:vMerge w:val="continue"/>
            <w:noWrap w:val="0"/>
            <w:vAlign w:val="center"/>
          </w:tcPr>
          <w:p w14:paraId="28D67737">
            <w:pPr>
              <w:shd w:val="clear"/>
              <w:jc w:val="center"/>
              <w:rPr>
                <w:rFonts w:hint="eastAsia" w:ascii="仿宋" w:hAnsi="仿宋" w:eastAsia="仿宋"/>
                <w:color w:val="auto"/>
                <w:sz w:val="22"/>
                <w:szCs w:val="22"/>
                <w:highlight w:val="none"/>
              </w:rPr>
            </w:pPr>
          </w:p>
        </w:tc>
        <w:tc>
          <w:tcPr>
            <w:tcW w:w="0" w:type="auto"/>
            <w:vMerge w:val="continue"/>
            <w:noWrap w:val="0"/>
            <w:vAlign w:val="center"/>
          </w:tcPr>
          <w:p w14:paraId="446A5CC8">
            <w:pPr>
              <w:shd w:val="clear"/>
              <w:jc w:val="center"/>
              <w:rPr>
                <w:rFonts w:hint="eastAsia" w:ascii="仿宋" w:hAnsi="仿宋" w:eastAsia="仿宋"/>
                <w:color w:val="auto"/>
                <w:sz w:val="22"/>
                <w:szCs w:val="22"/>
                <w:highlight w:val="none"/>
              </w:rPr>
            </w:pPr>
          </w:p>
        </w:tc>
        <w:tc>
          <w:tcPr>
            <w:tcW w:w="0" w:type="auto"/>
            <w:vMerge w:val="continue"/>
            <w:noWrap w:val="0"/>
            <w:vAlign w:val="center"/>
          </w:tcPr>
          <w:p w14:paraId="766CF366">
            <w:pPr>
              <w:shd w:val="clear"/>
              <w:jc w:val="center"/>
              <w:rPr>
                <w:rFonts w:hint="eastAsia" w:ascii="仿宋" w:hAnsi="仿宋" w:eastAsia="仿宋"/>
                <w:color w:val="auto"/>
                <w:sz w:val="22"/>
                <w:szCs w:val="22"/>
                <w:highlight w:val="none"/>
              </w:rPr>
            </w:pPr>
          </w:p>
        </w:tc>
      </w:tr>
      <w:tr w14:paraId="557C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1" w:hRule="atLeast"/>
          <w:jc w:val="center"/>
        </w:trPr>
        <w:tc>
          <w:tcPr>
            <w:tcW w:w="0" w:type="auto"/>
            <w:vMerge w:val="continue"/>
            <w:shd w:val="clear" w:color="auto" w:fill="auto"/>
            <w:noWrap w:val="0"/>
            <w:vAlign w:val="center"/>
          </w:tcPr>
          <w:p w14:paraId="6C7C42B3">
            <w:pPr>
              <w:shd w:val="clear"/>
              <w:jc w:val="center"/>
              <w:rPr>
                <w:rFonts w:hint="eastAsia" w:ascii="仿宋" w:hAnsi="仿宋" w:eastAsia="仿宋"/>
                <w:color w:val="auto"/>
                <w:sz w:val="22"/>
                <w:szCs w:val="22"/>
                <w:highlight w:val="none"/>
              </w:rPr>
            </w:pPr>
          </w:p>
        </w:tc>
        <w:tc>
          <w:tcPr>
            <w:tcW w:w="0" w:type="auto"/>
            <w:tcBorders>
              <w:top w:val="nil"/>
              <w:left w:val="single" w:color="auto" w:sz="4" w:space="0"/>
              <w:bottom w:val="single" w:color="auto" w:sz="4" w:space="0"/>
              <w:right w:val="single" w:color="auto" w:sz="4" w:space="0"/>
            </w:tcBorders>
            <w:shd w:val="clear" w:color="auto" w:fill="auto"/>
            <w:noWrap w:val="0"/>
            <w:vAlign w:val="center"/>
          </w:tcPr>
          <w:p w14:paraId="135B4E08">
            <w:pPr>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40kW双向DC/DC充电模块</w:t>
            </w:r>
          </w:p>
        </w:tc>
        <w:tc>
          <w:tcPr>
            <w:tcW w:w="0" w:type="auto"/>
            <w:shd w:val="clear" w:color="auto" w:fill="auto"/>
            <w:noWrap w:val="0"/>
            <w:vAlign w:val="center"/>
          </w:tcPr>
          <w:p w14:paraId="2B2BF02A">
            <w:pPr>
              <w:widowControl/>
              <w:shd w:val="clear"/>
              <w:jc w:val="left"/>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额定输出功率：40kW；DC/DC双向变换模块；母线侧电压范围：DC300～900V；母线侧恒功率范围：DC600～900V；电池侧电压输出：DC150V～1000V；电池侧恒功率输出范围：DC300V～1000V。</w:t>
            </w:r>
          </w:p>
          <w:p w14:paraId="5801D7C5">
            <w:pPr>
              <w:widowControl/>
              <w:shd w:val="clear"/>
              <w:jc w:val="lef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配套模块交直流端子（含配套主线束压接插针）、信号线排线和配套插接端子（含匹配电阻附件等）。</w:t>
            </w:r>
          </w:p>
          <w:p w14:paraId="2858C1F8">
            <w:pPr>
              <w:pStyle w:val="3"/>
              <w:shd w:val="clear"/>
              <w:ind w:firstLine="0" w:firstLineChars="0"/>
              <w:rPr>
                <w:rFonts w:hint="eastAsia" w:eastAsia="仿宋"/>
                <w:color w:val="auto"/>
                <w:highlight w:val="none"/>
              </w:rPr>
            </w:pPr>
            <w:r>
              <w:rPr>
                <w:rFonts w:hint="eastAsia" w:ascii="仿宋" w:hAnsi="仿宋" w:eastAsia="仿宋" w:cs="仿宋"/>
                <w:color w:val="auto"/>
                <w:sz w:val="24"/>
                <w:szCs w:val="24"/>
                <w:highlight w:val="none"/>
              </w:rPr>
              <w:t>散热方式：风冷。</w:t>
            </w:r>
          </w:p>
        </w:tc>
        <w:tc>
          <w:tcPr>
            <w:tcW w:w="0" w:type="auto"/>
            <w:shd w:val="clear" w:color="auto" w:fill="auto"/>
            <w:noWrap w:val="0"/>
            <w:vAlign w:val="center"/>
          </w:tcPr>
          <w:p w14:paraId="5BAF6ABA">
            <w:pPr>
              <w:widowControl/>
              <w:shd w:val="clear"/>
              <w:jc w:val="center"/>
              <w:rPr>
                <w:rFonts w:hint="eastAsia" w:ascii="仿宋" w:hAnsi="仿宋" w:eastAsia="仿宋"/>
                <w:color w:val="auto"/>
                <w:kern w:val="0"/>
                <w:sz w:val="22"/>
                <w:szCs w:val="22"/>
                <w:highlight w:val="none"/>
              </w:rPr>
            </w:pPr>
            <w:r>
              <w:rPr>
                <w:rFonts w:hint="eastAsia" w:ascii="仿宋" w:hAnsi="仿宋" w:eastAsia="仿宋"/>
                <w:color w:val="auto"/>
                <w:kern w:val="0"/>
                <w:sz w:val="22"/>
                <w:szCs w:val="22"/>
                <w:highlight w:val="none"/>
              </w:rPr>
              <w:t>台</w:t>
            </w:r>
          </w:p>
        </w:tc>
        <w:tc>
          <w:tcPr>
            <w:tcW w:w="0" w:type="auto"/>
            <w:tcBorders>
              <w:top w:val="nil"/>
              <w:left w:val="single" w:color="auto" w:sz="4" w:space="0"/>
              <w:bottom w:val="single" w:color="auto" w:sz="4" w:space="0"/>
              <w:right w:val="single" w:color="auto" w:sz="4" w:space="0"/>
            </w:tcBorders>
            <w:shd w:val="clear" w:color="auto" w:fill="auto"/>
            <w:noWrap w:val="0"/>
            <w:vAlign w:val="center"/>
          </w:tcPr>
          <w:p w14:paraId="63934646">
            <w:pPr>
              <w:widowControl/>
              <w:shd w:val="clear"/>
              <w:jc w:val="center"/>
              <w:rPr>
                <w:rFonts w:hint="eastAsia" w:ascii="仿宋" w:hAnsi="仿宋" w:eastAsia="仿宋"/>
                <w:color w:val="auto"/>
                <w:kern w:val="0"/>
                <w:sz w:val="22"/>
                <w:szCs w:val="22"/>
                <w:highlight w:val="none"/>
              </w:rPr>
            </w:pPr>
            <w:r>
              <w:rPr>
                <w:rFonts w:hint="eastAsia" w:ascii="仿宋" w:hAnsi="仿宋" w:eastAsia="仿宋"/>
                <w:color w:val="auto"/>
                <w:sz w:val="22"/>
                <w:szCs w:val="22"/>
                <w:highlight w:val="none"/>
              </w:rPr>
              <w:t>200</w:t>
            </w:r>
          </w:p>
        </w:tc>
        <w:tc>
          <w:tcPr>
            <w:tcW w:w="0" w:type="auto"/>
            <w:vMerge w:val="continue"/>
            <w:shd w:val="clear" w:color="000000" w:fill="FFFFFF"/>
            <w:noWrap w:val="0"/>
            <w:vAlign w:val="center"/>
          </w:tcPr>
          <w:p w14:paraId="550B6489">
            <w:pPr>
              <w:shd w:val="clear"/>
              <w:jc w:val="center"/>
              <w:rPr>
                <w:rFonts w:hint="eastAsia" w:ascii="仿宋" w:hAnsi="仿宋" w:eastAsia="仿宋"/>
                <w:color w:val="auto"/>
                <w:sz w:val="22"/>
                <w:szCs w:val="22"/>
                <w:highlight w:val="none"/>
              </w:rPr>
            </w:pPr>
          </w:p>
        </w:tc>
        <w:tc>
          <w:tcPr>
            <w:tcW w:w="0" w:type="auto"/>
            <w:vMerge w:val="continue"/>
            <w:noWrap w:val="0"/>
            <w:vAlign w:val="center"/>
          </w:tcPr>
          <w:p w14:paraId="0742E5AE">
            <w:pPr>
              <w:shd w:val="clear"/>
              <w:jc w:val="center"/>
              <w:rPr>
                <w:rFonts w:hint="eastAsia" w:ascii="仿宋" w:hAnsi="仿宋" w:eastAsia="仿宋"/>
                <w:color w:val="auto"/>
                <w:sz w:val="22"/>
                <w:szCs w:val="22"/>
                <w:highlight w:val="none"/>
              </w:rPr>
            </w:pPr>
          </w:p>
        </w:tc>
        <w:tc>
          <w:tcPr>
            <w:tcW w:w="0" w:type="auto"/>
            <w:vMerge w:val="continue"/>
            <w:noWrap w:val="0"/>
            <w:vAlign w:val="center"/>
          </w:tcPr>
          <w:p w14:paraId="7A281D52">
            <w:pPr>
              <w:shd w:val="clear"/>
              <w:jc w:val="center"/>
              <w:rPr>
                <w:rFonts w:hint="eastAsia" w:ascii="仿宋" w:hAnsi="仿宋" w:eastAsia="仿宋"/>
                <w:color w:val="auto"/>
                <w:sz w:val="22"/>
                <w:szCs w:val="22"/>
                <w:highlight w:val="none"/>
              </w:rPr>
            </w:pPr>
          </w:p>
        </w:tc>
        <w:tc>
          <w:tcPr>
            <w:tcW w:w="0" w:type="auto"/>
            <w:vMerge w:val="continue"/>
            <w:noWrap w:val="0"/>
            <w:vAlign w:val="center"/>
          </w:tcPr>
          <w:p w14:paraId="62D251A1">
            <w:pPr>
              <w:shd w:val="clear"/>
              <w:jc w:val="center"/>
              <w:rPr>
                <w:rFonts w:hint="eastAsia" w:ascii="仿宋" w:hAnsi="仿宋" w:eastAsia="仿宋"/>
                <w:color w:val="auto"/>
                <w:sz w:val="22"/>
                <w:szCs w:val="22"/>
                <w:highlight w:val="none"/>
              </w:rPr>
            </w:pPr>
          </w:p>
        </w:tc>
        <w:tc>
          <w:tcPr>
            <w:tcW w:w="0" w:type="auto"/>
            <w:vMerge w:val="continue"/>
            <w:noWrap w:val="0"/>
            <w:vAlign w:val="center"/>
          </w:tcPr>
          <w:p w14:paraId="2E842144">
            <w:pPr>
              <w:shd w:val="clear"/>
              <w:jc w:val="center"/>
              <w:rPr>
                <w:rFonts w:hint="eastAsia" w:ascii="仿宋" w:hAnsi="仿宋" w:eastAsia="仿宋"/>
                <w:color w:val="auto"/>
                <w:sz w:val="22"/>
                <w:szCs w:val="22"/>
                <w:highlight w:val="none"/>
              </w:rPr>
            </w:pPr>
          </w:p>
        </w:tc>
        <w:tc>
          <w:tcPr>
            <w:tcW w:w="0" w:type="auto"/>
            <w:vMerge w:val="continue"/>
            <w:noWrap w:val="0"/>
            <w:vAlign w:val="center"/>
          </w:tcPr>
          <w:p w14:paraId="30021D24">
            <w:pPr>
              <w:shd w:val="clear"/>
              <w:jc w:val="center"/>
              <w:rPr>
                <w:rFonts w:hint="eastAsia" w:ascii="仿宋" w:hAnsi="仿宋" w:eastAsia="仿宋"/>
                <w:color w:val="auto"/>
                <w:sz w:val="22"/>
                <w:szCs w:val="22"/>
                <w:highlight w:val="none"/>
              </w:rPr>
            </w:pPr>
          </w:p>
        </w:tc>
      </w:tr>
      <w:bookmarkEnd w:id="0"/>
    </w:tbl>
    <w:p w14:paraId="64FAC902">
      <w:pPr>
        <w:shd w:val="clear"/>
        <w:ind w:firstLine="420"/>
        <w:jc w:val="left"/>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183571A6">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备注：</w:t>
      </w:r>
    </w:p>
    <w:p w14:paraId="4748934C">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17C49348">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5063995D">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50D03D97">
      <w:pPr>
        <w:shd w:val="clear"/>
        <w:rPr>
          <w:rFonts w:hint="eastAsia" w:ascii="仿宋" w:hAnsi="仿宋" w:eastAsia="仿宋"/>
          <w:color w:val="auto"/>
          <w:sz w:val="22"/>
          <w:szCs w:val="22"/>
          <w:highlight w:val="none"/>
        </w:rPr>
        <w:sectPr>
          <w:pgSz w:w="16838" w:h="11906" w:orient="landscape"/>
          <w:pgMar w:top="1800" w:right="1440" w:bottom="1800" w:left="1440" w:header="851" w:footer="992" w:gutter="0"/>
          <w:cols w:space="720"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76C5B318">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分标八：智能周转成套设备组件采购项目</w:t>
      </w:r>
    </w:p>
    <w:p w14:paraId="6ADB8F72">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分标编号：CY0626SWWK77FZ08</w:t>
      </w:r>
    </w:p>
    <w:tbl>
      <w:tblPr>
        <w:tblStyle w:val="10"/>
        <w:tblW w:w="136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6"/>
        <w:gridCol w:w="2369"/>
        <w:gridCol w:w="2279"/>
        <w:gridCol w:w="751"/>
        <w:gridCol w:w="936"/>
        <w:gridCol w:w="1204"/>
        <w:gridCol w:w="864"/>
        <w:gridCol w:w="979"/>
        <w:gridCol w:w="979"/>
        <w:gridCol w:w="979"/>
        <w:gridCol w:w="979"/>
      </w:tblGrid>
      <w:tr w14:paraId="626C6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jc w:val="center"/>
        </w:trPr>
        <w:tc>
          <w:tcPr>
            <w:tcW w:w="1376" w:type="dxa"/>
            <w:vAlign w:val="center"/>
          </w:tcPr>
          <w:p w14:paraId="02F1E213">
            <w:pPr>
              <w:widowControl/>
              <w:shd w:val="clear"/>
              <w:jc w:val="center"/>
              <w:rPr>
                <w:rFonts w:ascii="仿宋" w:hAnsi="仿宋" w:eastAsia="仿宋" w:cs="仿宋"/>
                <w:b/>
                <w:bCs/>
                <w:color w:val="auto"/>
                <w:kern w:val="0"/>
                <w:szCs w:val="21"/>
                <w:highlight w:val="none"/>
              </w:rPr>
            </w:pPr>
            <w:bookmarkStart w:id="3" w:name="OLE_LINK2"/>
            <w:r>
              <w:rPr>
                <w:rFonts w:hint="eastAsia" w:ascii="仿宋" w:hAnsi="仿宋" w:eastAsia="仿宋" w:cs="仿宋"/>
                <w:b/>
                <w:bCs/>
                <w:color w:val="auto"/>
                <w:kern w:val="0"/>
                <w:szCs w:val="21"/>
                <w:highlight w:val="none"/>
              </w:rPr>
              <w:t>项目名称</w:t>
            </w:r>
          </w:p>
        </w:tc>
        <w:tc>
          <w:tcPr>
            <w:tcW w:w="2369" w:type="dxa"/>
            <w:vAlign w:val="center"/>
          </w:tcPr>
          <w:p w14:paraId="147AA269">
            <w:pPr>
              <w:widowControl/>
              <w:shd w:val="clear"/>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物资名称</w:t>
            </w:r>
          </w:p>
        </w:tc>
        <w:tc>
          <w:tcPr>
            <w:tcW w:w="2279" w:type="dxa"/>
            <w:vAlign w:val="center"/>
          </w:tcPr>
          <w:p w14:paraId="3FB54FC4">
            <w:pPr>
              <w:widowControl/>
              <w:shd w:val="clear"/>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主要技术要求</w:t>
            </w:r>
          </w:p>
        </w:tc>
        <w:tc>
          <w:tcPr>
            <w:tcW w:w="751" w:type="dxa"/>
            <w:vAlign w:val="center"/>
          </w:tcPr>
          <w:p w14:paraId="29C1F6D5">
            <w:pPr>
              <w:widowControl/>
              <w:shd w:val="clear"/>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单位</w:t>
            </w:r>
          </w:p>
        </w:tc>
        <w:tc>
          <w:tcPr>
            <w:tcW w:w="936" w:type="dxa"/>
            <w:vAlign w:val="center"/>
          </w:tcPr>
          <w:p w14:paraId="1127210C">
            <w:pPr>
              <w:widowControl/>
              <w:shd w:val="clear"/>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数量</w:t>
            </w:r>
          </w:p>
        </w:tc>
        <w:tc>
          <w:tcPr>
            <w:tcW w:w="1204" w:type="dxa"/>
            <w:vAlign w:val="center"/>
          </w:tcPr>
          <w:p w14:paraId="252B90C5">
            <w:pPr>
              <w:widowControl/>
              <w:shd w:val="clear"/>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交货日期</w:t>
            </w:r>
          </w:p>
        </w:tc>
        <w:tc>
          <w:tcPr>
            <w:tcW w:w="864" w:type="dxa"/>
            <w:vAlign w:val="center"/>
          </w:tcPr>
          <w:p w14:paraId="135D8D04">
            <w:pPr>
              <w:widowControl/>
              <w:shd w:val="clear"/>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质保期</w:t>
            </w:r>
          </w:p>
        </w:tc>
        <w:tc>
          <w:tcPr>
            <w:tcW w:w="979" w:type="dxa"/>
            <w:vAlign w:val="center"/>
          </w:tcPr>
          <w:p w14:paraId="06F795D1">
            <w:pPr>
              <w:widowControl/>
              <w:shd w:val="clear"/>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交货地点</w:t>
            </w:r>
          </w:p>
        </w:tc>
        <w:tc>
          <w:tcPr>
            <w:tcW w:w="979" w:type="dxa"/>
            <w:vAlign w:val="center"/>
          </w:tcPr>
          <w:p w14:paraId="7A8A2FD0">
            <w:pPr>
              <w:widowControl/>
              <w:shd w:val="clear"/>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 w:val="22"/>
                <w:szCs w:val="22"/>
                <w:highlight w:val="none"/>
                <w:lang w:val="en-US" w:eastAsia="zh-CN"/>
              </w:rPr>
              <w:t>专用资质要求</w:t>
            </w:r>
          </w:p>
        </w:tc>
        <w:tc>
          <w:tcPr>
            <w:tcW w:w="979" w:type="dxa"/>
            <w:vAlign w:val="center"/>
          </w:tcPr>
          <w:p w14:paraId="186CBC82">
            <w:pPr>
              <w:widowControl/>
              <w:shd w:val="clear"/>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 w:val="22"/>
                <w:szCs w:val="22"/>
                <w:highlight w:val="none"/>
                <w:lang w:val="en-US" w:eastAsia="zh-CN"/>
              </w:rPr>
              <w:t>专用业绩要求</w:t>
            </w:r>
          </w:p>
        </w:tc>
        <w:tc>
          <w:tcPr>
            <w:tcW w:w="979" w:type="dxa"/>
            <w:vAlign w:val="center"/>
          </w:tcPr>
          <w:p w14:paraId="3130EA03">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5270AE1D">
            <w:pPr>
              <w:widowControl/>
              <w:shd w:val="clear"/>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 w:val="24"/>
                <w:szCs w:val="24"/>
                <w:highlight w:val="none"/>
                <w:lang w:val="en-US" w:eastAsia="zh-CN"/>
              </w:rPr>
              <w:t>额（万元）</w:t>
            </w:r>
          </w:p>
        </w:tc>
      </w:tr>
      <w:tr w14:paraId="5E62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376" w:type="dxa"/>
            <w:vMerge w:val="restart"/>
            <w:vAlign w:val="center"/>
          </w:tcPr>
          <w:p w14:paraId="70EF1B8F">
            <w:pPr>
              <w:widowControl/>
              <w:shd w:val="clear"/>
              <w:jc w:val="center"/>
              <w:rPr>
                <w:rFonts w:ascii="仿宋" w:hAnsi="仿宋" w:eastAsia="仿宋" w:cs="仿宋"/>
                <w:b/>
                <w:bCs/>
                <w:color w:val="auto"/>
                <w:kern w:val="0"/>
                <w:szCs w:val="21"/>
                <w:highlight w:val="none"/>
              </w:rPr>
            </w:pPr>
            <w:bookmarkStart w:id="4" w:name="_Hlk241441728"/>
            <w:r>
              <w:rPr>
                <w:rFonts w:ascii="仿宋" w:hAnsi="仿宋" w:eastAsia="仿宋" w:cs="仿宋"/>
                <w:snapToGrid w:val="0"/>
                <w:color w:val="auto"/>
                <w:kern w:val="0"/>
                <w:szCs w:val="21"/>
                <w:highlight w:val="none"/>
              </w:rPr>
              <w:t>智能周转成套设备组件采购项目</w:t>
            </w:r>
          </w:p>
        </w:tc>
        <w:tc>
          <w:tcPr>
            <w:tcW w:w="2369" w:type="dxa"/>
            <w:vAlign w:val="center"/>
          </w:tcPr>
          <w:p w14:paraId="2001343D">
            <w:pPr>
              <w:widowControl/>
              <w:shd w:val="clear"/>
              <w:jc w:val="center"/>
              <w:textAlignment w:val="center"/>
              <w:rPr>
                <w:rFonts w:ascii="仿宋" w:hAnsi="仿宋" w:eastAsia="仿宋" w:cs="仿宋"/>
                <w:color w:val="auto"/>
                <w:kern w:val="0"/>
                <w:szCs w:val="21"/>
                <w:highlight w:val="none"/>
              </w:rPr>
            </w:pPr>
            <w:bookmarkStart w:id="5" w:name="OLE_LINK3"/>
            <w:r>
              <w:rPr>
                <w:rFonts w:ascii="仿宋" w:hAnsi="仿宋" w:eastAsia="仿宋" w:cs="仿宋"/>
                <w:color w:val="auto"/>
                <w:kern w:val="0"/>
                <w:szCs w:val="21"/>
                <w:highlight w:val="none"/>
              </w:rPr>
              <w:t>程控操作单元</w:t>
            </w:r>
            <w:bookmarkEnd w:id="5"/>
          </w:p>
        </w:tc>
        <w:tc>
          <w:tcPr>
            <w:tcW w:w="2279" w:type="dxa"/>
            <w:vAlign w:val="center"/>
          </w:tcPr>
          <w:p w14:paraId="693DC23A">
            <w:pPr>
              <w:widowControl/>
              <w:shd w:val="clear"/>
              <w:jc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详见技术规范书</w:t>
            </w:r>
          </w:p>
        </w:tc>
        <w:tc>
          <w:tcPr>
            <w:tcW w:w="751" w:type="dxa"/>
            <w:vAlign w:val="center"/>
          </w:tcPr>
          <w:p w14:paraId="01512283">
            <w:pPr>
              <w:widowControl/>
              <w:shd w:val="clear"/>
              <w:jc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套</w:t>
            </w:r>
          </w:p>
        </w:tc>
        <w:tc>
          <w:tcPr>
            <w:tcW w:w="936" w:type="dxa"/>
            <w:vAlign w:val="center"/>
          </w:tcPr>
          <w:p w14:paraId="20A59D3C">
            <w:pPr>
              <w:widowControl/>
              <w:shd w:val="clear"/>
              <w:jc w:val="center"/>
              <w:textAlignment w:val="center"/>
              <w:rPr>
                <w:rFonts w:ascii="仿宋" w:hAnsi="仿宋" w:eastAsia="仿宋" w:cs="仿宋"/>
                <w:b/>
                <w:bCs/>
                <w:color w:val="auto"/>
                <w:kern w:val="0"/>
                <w:szCs w:val="21"/>
                <w:highlight w:val="none"/>
              </w:rPr>
            </w:pPr>
            <w:r>
              <w:rPr>
                <w:rFonts w:hint="eastAsia" w:ascii="宋体" w:hAnsi="宋体" w:cs="宋体"/>
                <w:color w:val="auto"/>
                <w:kern w:val="0"/>
                <w:sz w:val="22"/>
                <w:szCs w:val="22"/>
                <w:highlight w:val="none"/>
                <w:lang w:bidi="ar"/>
              </w:rPr>
              <w:t>22</w:t>
            </w:r>
          </w:p>
        </w:tc>
        <w:tc>
          <w:tcPr>
            <w:tcW w:w="1204" w:type="dxa"/>
            <w:vMerge w:val="restart"/>
            <w:vAlign w:val="center"/>
          </w:tcPr>
          <w:p w14:paraId="0C8DCFA2">
            <w:pPr>
              <w:widowControl/>
              <w:shd w:val="clear"/>
              <w:jc w:val="center"/>
              <w:rPr>
                <w:rFonts w:ascii="仿宋" w:hAnsi="仿宋" w:eastAsia="仿宋" w:cs="仿宋"/>
                <w:b/>
                <w:bCs/>
                <w:color w:val="auto"/>
                <w:kern w:val="0"/>
                <w:szCs w:val="21"/>
                <w:highlight w:val="none"/>
              </w:rPr>
            </w:pPr>
            <w:r>
              <w:rPr>
                <w:rFonts w:hint="eastAsia" w:ascii="仿宋" w:hAnsi="仿宋" w:eastAsia="仿宋" w:cs="Arial"/>
                <w:color w:val="auto"/>
                <w:sz w:val="22"/>
                <w:szCs w:val="22"/>
                <w:highlight w:val="none"/>
              </w:rPr>
              <w:t>接到供货通知后1</w:t>
            </w:r>
            <w:r>
              <w:rPr>
                <w:rFonts w:ascii="仿宋" w:hAnsi="仿宋" w:eastAsia="仿宋" w:cs="Arial"/>
                <w:color w:val="auto"/>
                <w:sz w:val="22"/>
                <w:szCs w:val="22"/>
                <w:highlight w:val="none"/>
              </w:rPr>
              <w:t>5</w:t>
            </w:r>
            <w:r>
              <w:rPr>
                <w:rFonts w:hint="eastAsia" w:ascii="仿宋" w:hAnsi="仿宋" w:eastAsia="仿宋" w:cs="Arial"/>
                <w:color w:val="auto"/>
                <w:sz w:val="22"/>
                <w:szCs w:val="22"/>
                <w:highlight w:val="none"/>
              </w:rPr>
              <w:t>日</w:t>
            </w:r>
          </w:p>
        </w:tc>
        <w:tc>
          <w:tcPr>
            <w:tcW w:w="864" w:type="dxa"/>
            <w:vMerge w:val="restart"/>
            <w:vAlign w:val="center"/>
          </w:tcPr>
          <w:p w14:paraId="376327BF">
            <w:pPr>
              <w:widowControl/>
              <w:shd w:val="clear"/>
              <w:jc w:val="center"/>
              <w:rPr>
                <w:rFonts w:ascii="仿宋" w:hAnsi="仿宋" w:eastAsia="仿宋" w:cs="仿宋"/>
                <w:b/>
                <w:bCs/>
                <w:color w:val="auto"/>
                <w:kern w:val="0"/>
                <w:szCs w:val="21"/>
                <w:highlight w:val="none"/>
              </w:rPr>
            </w:pPr>
            <w:r>
              <w:rPr>
                <w:rFonts w:hint="eastAsia" w:ascii="仿宋" w:hAnsi="仿宋" w:eastAsia="仿宋" w:cs="仿宋"/>
                <w:color w:val="auto"/>
                <w:kern w:val="0"/>
                <w:szCs w:val="21"/>
                <w:highlight w:val="none"/>
              </w:rPr>
              <w:t>2年</w:t>
            </w:r>
          </w:p>
        </w:tc>
        <w:tc>
          <w:tcPr>
            <w:tcW w:w="979" w:type="dxa"/>
            <w:vMerge w:val="restart"/>
            <w:vAlign w:val="center"/>
          </w:tcPr>
          <w:p w14:paraId="71F89AD2">
            <w:pPr>
              <w:widowControl/>
              <w:shd w:val="clear"/>
              <w:jc w:val="center"/>
              <w:rPr>
                <w:rFonts w:ascii="仿宋" w:hAnsi="仿宋" w:eastAsia="仿宋" w:cs="仿宋"/>
                <w:b/>
                <w:bCs/>
                <w:color w:val="auto"/>
                <w:kern w:val="0"/>
                <w:szCs w:val="21"/>
                <w:highlight w:val="none"/>
              </w:rPr>
            </w:pPr>
            <w:r>
              <w:rPr>
                <w:rFonts w:hint="eastAsia" w:ascii="仿宋" w:hAnsi="仿宋" w:eastAsia="仿宋" w:cs="仿宋"/>
                <w:color w:val="auto"/>
                <w:kern w:val="0"/>
                <w:szCs w:val="21"/>
                <w:highlight w:val="none"/>
              </w:rPr>
              <w:t>买方指定仓库地面交货</w:t>
            </w:r>
          </w:p>
        </w:tc>
        <w:tc>
          <w:tcPr>
            <w:tcW w:w="979" w:type="dxa"/>
            <w:vMerge w:val="restart"/>
            <w:vAlign w:val="center"/>
          </w:tcPr>
          <w:p w14:paraId="3FE0717C">
            <w:pPr>
              <w:shd w:val="clear"/>
              <w:rPr>
                <w:rFonts w:ascii="仿宋" w:hAnsi="仿宋" w:eastAsia="仿宋"/>
                <w:color w:val="auto"/>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Arial"/>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olor w:val="auto"/>
                <w:sz w:val="22"/>
                <w:szCs w:val="22"/>
                <w:highlight w:val="none"/>
                <w:lang w:eastAsia="zh-CN"/>
              </w:rPr>
              <w:t>（</w:t>
            </w:r>
            <w:r>
              <w:rPr>
                <w:rFonts w:hint="eastAsia" w:ascii="仿宋" w:hAnsi="仿宋" w:eastAsia="仿宋"/>
                <w:color w:val="auto"/>
                <w:sz w:val="22"/>
                <w:szCs w:val="22"/>
                <w:highlight w:val="none"/>
                <w:lang w:val="en-US" w:eastAsia="zh-CN"/>
              </w:rPr>
              <w:t>1</w:t>
            </w:r>
            <w:r>
              <w:rPr>
                <w:rFonts w:hint="eastAsia" w:ascii="仿宋" w:hAnsi="仿宋" w:eastAsia="仿宋"/>
                <w:color w:val="auto"/>
                <w:sz w:val="22"/>
                <w:szCs w:val="22"/>
                <w:highlight w:val="none"/>
                <w:lang w:eastAsia="zh-CN"/>
              </w:rPr>
              <w:t>）</w:t>
            </w:r>
            <w:r>
              <w:rPr>
                <w:rFonts w:hint="eastAsia" w:ascii="仿宋" w:hAnsi="仿宋" w:eastAsia="仿宋"/>
                <w:color w:val="auto"/>
                <w:sz w:val="22"/>
                <w:szCs w:val="22"/>
                <w:highlight w:val="none"/>
              </w:rPr>
              <w:t>.对于制造商投标，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p w14:paraId="783D5288">
            <w:pPr>
              <w:widowControl/>
              <w:shd w:val="clear"/>
              <w:jc w:val="center"/>
              <w:rPr>
                <w:rFonts w:hint="eastAsia" w:ascii="仿宋" w:hAnsi="仿宋" w:eastAsia="仿宋" w:cs="仿宋"/>
                <w:color w:val="auto"/>
                <w:kern w:val="0"/>
                <w:szCs w:val="21"/>
                <w:highlight w:val="none"/>
              </w:rPr>
            </w:pPr>
            <w:r>
              <w:rPr>
                <w:rFonts w:hint="eastAsia" w:ascii="仿宋" w:hAnsi="仿宋" w:eastAsia="仿宋"/>
                <w:color w:val="auto"/>
                <w:sz w:val="22"/>
                <w:szCs w:val="22"/>
                <w:highlight w:val="none"/>
                <w:lang w:eastAsia="zh-CN"/>
              </w:rPr>
              <w:t>（</w:t>
            </w:r>
            <w:r>
              <w:rPr>
                <w:rFonts w:hint="eastAsia" w:ascii="仿宋" w:hAnsi="仿宋" w:eastAsia="仿宋"/>
                <w:color w:val="auto"/>
                <w:sz w:val="22"/>
                <w:szCs w:val="22"/>
                <w:highlight w:val="none"/>
                <w:lang w:val="en-US" w:eastAsia="zh-CN"/>
              </w:rPr>
              <w:t>2</w:t>
            </w:r>
            <w:r>
              <w:rPr>
                <w:rFonts w:hint="eastAsia" w:ascii="仿宋" w:hAnsi="仿宋" w:eastAsia="仿宋"/>
                <w:color w:val="auto"/>
                <w:sz w:val="22"/>
                <w:szCs w:val="22"/>
                <w:highlight w:val="none"/>
                <w:lang w:eastAsia="zh-CN"/>
              </w:rPr>
              <w:t>）</w:t>
            </w:r>
            <w:r>
              <w:rPr>
                <w:rFonts w:hint="eastAsia" w:ascii="仿宋" w:hAnsi="仿宋" w:eastAsia="仿宋"/>
                <w:color w:val="auto"/>
                <w:sz w:val="22"/>
                <w:szCs w:val="22"/>
                <w:highlight w:val="none"/>
              </w:rPr>
              <w:t>.对于制造商投标，应提供生产、检验检测设备的证明材料，包括采购合同及发票等，不得借用、租用其他公司设备。</w:t>
            </w:r>
          </w:p>
        </w:tc>
        <w:tc>
          <w:tcPr>
            <w:tcW w:w="979" w:type="dxa"/>
            <w:vMerge w:val="restart"/>
            <w:vAlign w:val="center"/>
          </w:tcPr>
          <w:p w14:paraId="6A61490E">
            <w:pPr>
              <w:widowControl/>
              <w:shd w:val="clear"/>
              <w:jc w:val="center"/>
              <w:rPr>
                <w:rFonts w:hint="eastAsia" w:ascii="仿宋" w:hAnsi="仿宋" w:eastAsia="仿宋" w:cs="仿宋"/>
                <w:color w:val="auto"/>
                <w:kern w:val="0"/>
                <w:szCs w:val="21"/>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Arial"/>
                <w:color w:val="auto"/>
                <w:kern w:val="0"/>
                <w:sz w:val="22"/>
                <w:szCs w:val="22"/>
                <w:highlight w:val="none"/>
              </w:rPr>
              <w:t>2023年1月1日至招标公告发布之日内，具有计量周转柜累计销售业绩不少于100万。</w:t>
            </w:r>
            <w:r>
              <w:rPr>
                <w:rFonts w:hint="eastAsia" w:ascii="仿宋" w:hAnsi="仿宋" w:eastAsia="仿宋"/>
                <w:b/>
                <w:color w:val="auto"/>
                <w:highlight w:val="none"/>
              </w:rPr>
              <w:t>（时间以合同签订日期为准，须提供用户合同封面、金额页、合同签字盖章页复印件、证明合同内容的合同页、发票复印件、发票查验结果截图）</w:t>
            </w:r>
          </w:p>
        </w:tc>
        <w:tc>
          <w:tcPr>
            <w:tcW w:w="979" w:type="dxa"/>
            <w:vMerge w:val="restart"/>
            <w:vAlign w:val="center"/>
          </w:tcPr>
          <w:p w14:paraId="540872A5">
            <w:pPr>
              <w:widowControl/>
              <w:shd w:val="clear"/>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2.7</w:t>
            </w:r>
          </w:p>
        </w:tc>
      </w:tr>
      <w:tr w14:paraId="7DC13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376" w:type="dxa"/>
            <w:vMerge w:val="continue"/>
            <w:vAlign w:val="center"/>
          </w:tcPr>
          <w:p w14:paraId="7D0BF759">
            <w:pPr>
              <w:widowControl/>
              <w:shd w:val="clear"/>
              <w:jc w:val="center"/>
              <w:rPr>
                <w:rFonts w:ascii="仿宋" w:hAnsi="仿宋" w:eastAsia="仿宋" w:cs="仿宋"/>
                <w:b/>
                <w:bCs/>
                <w:color w:val="auto"/>
                <w:kern w:val="0"/>
                <w:szCs w:val="21"/>
                <w:highlight w:val="none"/>
              </w:rPr>
            </w:pPr>
          </w:p>
        </w:tc>
        <w:tc>
          <w:tcPr>
            <w:tcW w:w="2369" w:type="dxa"/>
            <w:vAlign w:val="center"/>
          </w:tcPr>
          <w:p w14:paraId="4F1CFA15">
            <w:pPr>
              <w:widowControl/>
              <w:shd w:val="clear"/>
              <w:jc w:val="center"/>
              <w:textAlignment w:val="center"/>
              <w:rPr>
                <w:rFonts w:ascii="仿宋" w:hAnsi="仿宋" w:eastAsia="仿宋" w:cs="仿宋"/>
                <w:color w:val="auto"/>
                <w:kern w:val="0"/>
                <w:szCs w:val="21"/>
                <w:highlight w:val="none"/>
              </w:rPr>
            </w:pPr>
            <w:r>
              <w:rPr>
                <w:rFonts w:ascii="仿宋" w:hAnsi="仿宋" w:eastAsia="仿宋" w:cs="仿宋"/>
                <w:color w:val="auto"/>
                <w:kern w:val="0"/>
                <w:szCs w:val="21"/>
                <w:highlight w:val="none"/>
              </w:rPr>
              <w:t>单相留存单元</w:t>
            </w:r>
          </w:p>
        </w:tc>
        <w:tc>
          <w:tcPr>
            <w:tcW w:w="2279" w:type="dxa"/>
            <w:vAlign w:val="center"/>
          </w:tcPr>
          <w:p w14:paraId="25B2CF12">
            <w:pPr>
              <w:widowControl/>
              <w:shd w:val="clear"/>
              <w:jc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详见技术规范书</w:t>
            </w:r>
          </w:p>
        </w:tc>
        <w:tc>
          <w:tcPr>
            <w:tcW w:w="751" w:type="dxa"/>
            <w:vAlign w:val="center"/>
          </w:tcPr>
          <w:p w14:paraId="57BEBE67">
            <w:pPr>
              <w:widowControl/>
              <w:shd w:val="clear"/>
              <w:jc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套</w:t>
            </w:r>
          </w:p>
        </w:tc>
        <w:tc>
          <w:tcPr>
            <w:tcW w:w="936" w:type="dxa"/>
            <w:vAlign w:val="center"/>
          </w:tcPr>
          <w:p w14:paraId="4B9B5F97">
            <w:pPr>
              <w:widowControl/>
              <w:shd w:val="clear"/>
              <w:jc w:val="center"/>
              <w:textAlignment w:val="center"/>
              <w:rPr>
                <w:rFonts w:ascii="仿宋" w:hAnsi="仿宋" w:eastAsia="仿宋" w:cs="仿宋"/>
                <w:b/>
                <w:bCs/>
                <w:color w:val="auto"/>
                <w:kern w:val="0"/>
                <w:szCs w:val="21"/>
                <w:highlight w:val="none"/>
              </w:rPr>
            </w:pPr>
            <w:r>
              <w:rPr>
                <w:rFonts w:hint="eastAsia" w:ascii="宋体" w:hAnsi="宋体" w:cs="宋体"/>
                <w:color w:val="auto"/>
                <w:kern w:val="0"/>
                <w:sz w:val="22"/>
                <w:szCs w:val="22"/>
                <w:highlight w:val="none"/>
                <w:lang w:bidi="ar"/>
              </w:rPr>
              <w:t>22</w:t>
            </w:r>
          </w:p>
        </w:tc>
        <w:tc>
          <w:tcPr>
            <w:tcW w:w="1204" w:type="dxa"/>
            <w:vMerge w:val="continue"/>
            <w:vAlign w:val="center"/>
          </w:tcPr>
          <w:p w14:paraId="22AF0C75">
            <w:pPr>
              <w:widowControl/>
              <w:shd w:val="clear"/>
              <w:jc w:val="center"/>
              <w:rPr>
                <w:rFonts w:ascii="仿宋" w:hAnsi="仿宋" w:eastAsia="仿宋" w:cs="仿宋"/>
                <w:b/>
                <w:bCs/>
                <w:color w:val="auto"/>
                <w:kern w:val="0"/>
                <w:szCs w:val="21"/>
                <w:highlight w:val="none"/>
              </w:rPr>
            </w:pPr>
          </w:p>
        </w:tc>
        <w:tc>
          <w:tcPr>
            <w:tcW w:w="864" w:type="dxa"/>
            <w:vMerge w:val="continue"/>
            <w:vAlign w:val="center"/>
          </w:tcPr>
          <w:p w14:paraId="307DADDC">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6083A417">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10641437">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3E4C8A86">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2D063E23">
            <w:pPr>
              <w:widowControl/>
              <w:shd w:val="clear"/>
              <w:jc w:val="center"/>
              <w:rPr>
                <w:rFonts w:ascii="仿宋" w:hAnsi="仿宋" w:eastAsia="仿宋" w:cs="仿宋"/>
                <w:b/>
                <w:bCs/>
                <w:color w:val="auto"/>
                <w:kern w:val="0"/>
                <w:szCs w:val="21"/>
                <w:highlight w:val="none"/>
              </w:rPr>
            </w:pPr>
          </w:p>
        </w:tc>
      </w:tr>
      <w:tr w14:paraId="10788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376" w:type="dxa"/>
            <w:vMerge w:val="continue"/>
            <w:vAlign w:val="center"/>
          </w:tcPr>
          <w:p w14:paraId="3249C6B6">
            <w:pPr>
              <w:widowControl/>
              <w:shd w:val="clear"/>
              <w:jc w:val="center"/>
              <w:rPr>
                <w:rFonts w:ascii="仿宋" w:hAnsi="仿宋" w:eastAsia="仿宋" w:cs="仿宋"/>
                <w:b/>
                <w:bCs/>
                <w:color w:val="auto"/>
                <w:kern w:val="0"/>
                <w:szCs w:val="21"/>
                <w:highlight w:val="none"/>
              </w:rPr>
            </w:pPr>
          </w:p>
        </w:tc>
        <w:tc>
          <w:tcPr>
            <w:tcW w:w="2369" w:type="dxa"/>
            <w:vAlign w:val="center"/>
          </w:tcPr>
          <w:p w14:paraId="5359075D">
            <w:pPr>
              <w:widowControl/>
              <w:shd w:val="clear"/>
              <w:jc w:val="center"/>
              <w:textAlignment w:val="center"/>
              <w:rPr>
                <w:rFonts w:ascii="仿宋" w:hAnsi="仿宋" w:eastAsia="仿宋" w:cs="仿宋"/>
                <w:color w:val="auto"/>
                <w:kern w:val="0"/>
                <w:szCs w:val="21"/>
                <w:highlight w:val="none"/>
              </w:rPr>
            </w:pPr>
            <w:r>
              <w:rPr>
                <w:rFonts w:ascii="仿宋" w:hAnsi="仿宋" w:eastAsia="仿宋" w:cs="仿宋"/>
                <w:color w:val="auto"/>
                <w:kern w:val="0"/>
                <w:szCs w:val="21"/>
                <w:highlight w:val="none"/>
              </w:rPr>
              <w:t>三相留存单元</w:t>
            </w:r>
          </w:p>
        </w:tc>
        <w:tc>
          <w:tcPr>
            <w:tcW w:w="2279" w:type="dxa"/>
            <w:vAlign w:val="center"/>
          </w:tcPr>
          <w:p w14:paraId="197C4D0F">
            <w:pPr>
              <w:widowControl/>
              <w:shd w:val="clear"/>
              <w:jc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详见技术规范书</w:t>
            </w:r>
          </w:p>
        </w:tc>
        <w:tc>
          <w:tcPr>
            <w:tcW w:w="751" w:type="dxa"/>
            <w:vAlign w:val="center"/>
          </w:tcPr>
          <w:p w14:paraId="50A4FCDC">
            <w:pPr>
              <w:widowControl/>
              <w:shd w:val="clear"/>
              <w:jc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套</w:t>
            </w:r>
          </w:p>
        </w:tc>
        <w:tc>
          <w:tcPr>
            <w:tcW w:w="936" w:type="dxa"/>
            <w:vAlign w:val="center"/>
          </w:tcPr>
          <w:p w14:paraId="6485578A">
            <w:pPr>
              <w:widowControl/>
              <w:shd w:val="clear"/>
              <w:jc w:val="center"/>
              <w:textAlignment w:val="center"/>
              <w:rPr>
                <w:rFonts w:ascii="仿宋" w:hAnsi="仿宋" w:eastAsia="仿宋" w:cs="仿宋"/>
                <w:b/>
                <w:bCs/>
                <w:color w:val="auto"/>
                <w:kern w:val="0"/>
                <w:szCs w:val="21"/>
                <w:highlight w:val="none"/>
              </w:rPr>
            </w:pPr>
            <w:r>
              <w:rPr>
                <w:rFonts w:hint="eastAsia" w:ascii="宋体" w:hAnsi="宋体" w:cs="宋体"/>
                <w:color w:val="auto"/>
                <w:kern w:val="0"/>
                <w:sz w:val="22"/>
                <w:szCs w:val="22"/>
                <w:highlight w:val="none"/>
                <w:lang w:bidi="ar"/>
              </w:rPr>
              <w:t>2</w:t>
            </w:r>
          </w:p>
        </w:tc>
        <w:tc>
          <w:tcPr>
            <w:tcW w:w="1204" w:type="dxa"/>
            <w:vMerge w:val="continue"/>
            <w:vAlign w:val="center"/>
          </w:tcPr>
          <w:p w14:paraId="6A7C3E3E">
            <w:pPr>
              <w:widowControl/>
              <w:shd w:val="clear"/>
              <w:jc w:val="center"/>
              <w:rPr>
                <w:rFonts w:ascii="仿宋" w:hAnsi="仿宋" w:eastAsia="仿宋" w:cs="仿宋"/>
                <w:b/>
                <w:bCs/>
                <w:color w:val="auto"/>
                <w:kern w:val="0"/>
                <w:szCs w:val="21"/>
                <w:highlight w:val="none"/>
              </w:rPr>
            </w:pPr>
          </w:p>
        </w:tc>
        <w:tc>
          <w:tcPr>
            <w:tcW w:w="864" w:type="dxa"/>
            <w:vMerge w:val="continue"/>
            <w:vAlign w:val="center"/>
          </w:tcPr>
          <w:p w14:paraId="3B6CCD0E">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58036794">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47950E66">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27997B9E">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061A062A">
            <w:pPr>
              <w:widowControl/>
              <w:shd w:val="clear"/>
              <w:jc w:val="center"/>
              <w:rPr>
                <w:rFonts w:ascii="仿宋" w:hAnsi="仿宋" w:eastAsia="仿宋" w:cs="仿宋"/>
                <w:b/>
                <w:bCs/>
                <w:color w:val="auto"/>
                <w:kern w:val="0"/>
                <w:szCs w:val="21"/>
                <w:highlight w:val="none"/>
              </w:rPr>
            </w:pPr>
          </w:p>
        </w:tc>
      </w:tr>
      <w:tr w14:paraId="3559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376" w:type="dxa"/>
            <w:vMerge w:val="continue"/>
            <w:vAlign w:val="center"/>
          </w:tcPr>
          <w:p w14:paraId="2211454D">
            <w:pPr>
              <w:widowControl/>
              <w:shd w:val="clear"/>
              <w:jc w:val="center"/>
              <w:rPr>
                <w:rFonts w:ascii="仿宋" w:hAnsi="仿宋" w:eastAsia="仿宋" w:cs="仿宋"/>
                <w:b/>
                <w:bCs/>
                <w:color w:val="auto"/>
                <w:kern w:val="0"/>
                <w:szCs w:val="21"/>
                <w:highlight w:val="none"/>
              </w:rPr>
            </w:pPr>
          </w:p>
        </w:tc>
        <w:tc>
          <w:tcPr>
            <w:tcW w:w="2369" w:type="dxa"/>
            <w:vAlign w:val="center"/>
          </w:tcPr>
          <w:p w14:paraId="0B9C5379">
            <w:pPr>
              <w:widowControl/>
              <w:shd w:val="clear"/>
              <w:jc w:val="center"/>
              <w:textAlignment w:val="center"/>
              <w:rPr>
                <w:rFonts w:ascii="仿宋" w:hAnsi="仿宋" w:eastAsia="仿宋" w:cs="仿宋"/>
                <w:color w:val="auto"/>
                <w:kern w:val="0"/>
                <w:szCs w:val="21"/>
                <w:highlight w:val="none"/>
              </w:rPr>
            </w:pPr>
            <w:r>
              <w:rPr>
                <w:rFonts w:ascii="仿宋" w:hAnsi="仿宋" w:eastAsia="仿宋" w:cs="仿宋"/>
                <w:color w:val="auto"/>
                <w:kern w:val="0"/>
                <w:szCs w:val="21"/>
                <w:highlight w:val="none"/>
              </w:rPr>
              <w:t>多源归档单元</w:t>
            </w:r>
          </w:p>
        </w:tc>
        <w:tc>
          <w:tcPr>
            <w:tcW w:w="2279" w:type="dxa"/>
            <w:vAlign w:val="center"/>
          </w:tcPr>
          <w:p w14:paraId="073AFACA">
            <w:pPr>
              <w:widowControl/>
              <w:shd w:val="clear"/>
              <w:jc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详见技术规范书</w:t>
            </w:r>
          </w:p>
        </w:tc>
        <w:tc>
          <w:tcPr>
            <w:tcW w:w="751" w:type="dxa"/>
            <w:vAlign w:val="center"/>
          </w:tcPr>
          <w:p w14:paraId="7CB3C2D6">
            <w:pPr>
              <w:widowControl/>
              <w:shd w:val="clear"/>
              <w:jc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套</w:t>
            </w:r>
          </w:p>
        </w:tc>
        <w:tc>
          <w:tcPr>
            <w:tcW w:w="936" w:type="dxa"/>
            <w:vAlign w:val="center"/>
          </w:tcPr>
          <w:p w14:paraId="1746996F">
            <w:pPr>
              <w:widowControl/>
              <w:shd w:val="clear"/>
              <w:jc w:val="center"/>
              <w:textAlignment w:val="center"/>
              <w:rPr>
                <w:rFonts w:ascii="仿宋" w:hAnsi="仿宋" w:eastAsia="仿宋" w:cs="仿宋"/>
                <w:b/>
                <w:bCs/>
                <w:color w:val="auto"/>
                <w:kern w:val="0"/>
                <w:szCs w:val="21"/>
                <w:highlight w:val="none"/>
              </w:rPr>
            </w:pPr>
            <w:r>
              <w:rPr>
                <w:rFonts w:hint="eastAsia" w:ascii="宋体" w:hAnsi="宋体" w:cs="宋体"/>
                <w:color w:val="auto"/>
                <w:kern w:val="0"/>
                <w:sz w:val="22"/>
                <w:szCs w:val="22"/>
                <w:highlight w:val="none"/>
                <w:lang w:bidi="ar"/>
              </w:rPr>
              <w:t>24</w:t>
            </w:r>
          </w:p>
        </w:tc>
        <w:tc>
          <w:tcPr>
            <w:tcW w:w="1204" w:type="dxa"/>
            <w:vMerge w:val="continue"/>
            <w:vAlign w:val="center"/>
          </w:tcPr>
          <w:p w14:paraId="0A78FD63">
            <w:pPr>
              <w:widowControl/>
              <w:shd w:val="clear"/>
              <w:jc w:val="center"/>
              <w:rPr>
                <w:rFonts w:ascii="仿宋" w:hAnsi="仿宋" w:eastAsia="仿宋" w:cs="仿宋"/>
                <w:b/>
                <w:bCs/>
                <w:color w:val="auto"/>
                <w:kern w:val="0"/>
                <w:szCs w:val="21"/>
                <w:highlight w:val="none"/>
              </w:rPr>
            </w:pPr>
          </w:p>
        </w:tc>
        <w:tc>
          <w:tcPr>
            <w:tcW w:w="864" w:type="dxa"/>
            <w:vMerge w:val="continue"/>
            <w:vAlign w:val="center"/>
          </w:tcPr>
          <w:p w14:paraId="5E9D6C12">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5847D5B7">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6AB8A73A">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6BFFF1AF">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1B02CE8B">
            <w:pPr>
              <w:widowControl/>
              <w:shd w:val="clear"/>
              <w:jc w:val="center"/>
              <w:rPr>
                <w:rFonts w:ascii="仿宋" w:hAnsi="仿宋" w:eastAsia="仿宋" w:cs="仿宋"/>
                <w:b/>
                <w:bCs/>
                <w:color w:val="auto"/>
                <w:kern w:val="0"/>
                <w:szCs w:val="21"/>
                <w:highlight w:val="none"/>
              </w:rPr>
            </w:pPr>
          </w:p>
        </w:tc>
      </w:tr>
      <w:tr w14:paraId="48CB3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5" w:hRule="atLeast"/>
          <w:jc w:val="center"/>
        </w:trPr>
        <w:tc>
          <w:tcPr>
            <w:tcW w:w="1376" w:type="dxa"/>
            <w:vMerge w:val="continue"/>
            <w:vAlign w:val="center"/>
          </w:tcPr>
          <w:p w14:paraId="37751E93">
            <w:pPr>
              <w:widowControl/>
              <w:shd w:val="clear"/>
              <w:jc w:val="center"/>
              <w:rPr>
                <w:rFonts w:ascii="仿宋" w:hAnsi="仿宋" w:eastAsia="仿宋" w:cs="仿宋"/>
                <w:b/>
                <w:bCs/>
                <w:color w:val="auto"/>
                <w:kern w:val="0"/>
                <w:szCs w:val="21"/>
                <w:highlight w:val="none"/>
              </w:rPr>
            </w:pPr>
          </w:p>
        </w:tc>
        <w:tc>
          <w:tcPr>
            <w:tcW w:w="2369" w:type="dxa"/>
            <w:vAlign w:val="center"/>
          </w:tcPr>
          <w:p w14:paraId="2322B197">
            <w:pPr>
              <w:widowControl/>
              <w:shd w:val="clear"/>
              <w:jc w:val="center"/>
              <w:textAlignment w:val="center"/>
              <w:rPr>
                <w:rFonts w:ascii="仿宋" w:hAnsi="仿宋" w:eastAsia="仿宋" w:cs="仿宋"/>
                <w:color w:val="auto"/>
                <w:kern w:val="0"/>
                <w:szCs w:val="21"/>
                <w:highlight w:val="none"/>
              </w:rPr>
            </w:pPr>
            <w:r>
              <w:rPr>
                <w:rFonts w:ascii="仿宋" w:hAnsi="仿宋" w:eastAsia="仿宋" w:cs="仿宋"/>
                <w:color w:val="auto"/>
                <w:kern w:val="0"/>
                <w:szCs w:val="21"/>
                <w:highlight w:val="none"/>
              </w:rPr>
              <w:t>图像监测单元</w:t>
            </w:r>
          </w:p>
        </w:tc>
        <w:tc>
          <w:tcPr>
            <w:tcW w:w="2279" w:type="dxa"/>
            <w:vAlign w:val="center"/>
          </w:tcPr>
          <w:p w14:paraId="0503AC93">
            <w:pPr>
              <w:widowControl/>
              <w:shd w:val="clear"/>
              <w:jc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详见技术规范书</w:t>
            </w:r>
          </w:p>
        </w:tc>
        <w:tc>
          <w:tcPr>
            <w:tcW w:w="751" w:type="dxa"/>
            <w:vAlign w:val="center"/>
          </w:tcPr>
          <w:p w14:paraId="79003826">
            <w:pPr>
              <w:widowControl/>
              <w:shd w:val="clear"/>
              <w:jc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套</w:t>
            </w:r>
          </w:p>
        </w:tc>
        <w:tc>
          <w:tcPr>
            <w:tcW w:w="936" w:type="dxa"/>
            <w:vAlign w:val="center"/>
          </w:tcPr>
          <w:p w14:paraId="18770537">
            <w:pPr>
              <w:widowControl/>
              <w:shd w:val="clear"/>
              <w:jc w:val="center"/>
              <w:textAlignment w:val="center"/>
              <w:rPr>
                <w:rFonts w:ascii="仿宋" w:hAnsi="仿宋" w:eastAsia="仿宋" w:cs="仿宋"/>
                <w:b/>
                <w:bCs/>
                <w:color w:val="auto"/>
                <w:kern w:val="0"/>
                <w:szCs w:val="21"/>
                <w:highlight w:val="none"/>
              </w:rPr>
            </w:pPr>
            <w:r>
              <w:rPr>
                <w:rFonts w:hint="eastAsia" w:ascii="宋体" w:hAnsi="宋体" w:cs="宋体"/>
                <w:color w:val="auto"/>
                <w:kern w:val="0"/>
                <w:sz w:val="22"/>
                <w:szCs w:val="22"/>
                <w:highlight w:val="none"/>
                <w:lang w:bidi="ar"/>
              </w:rPr>
              <w:t>22</w:t>
            </w:r>
          </w:p>
        </w:tc>
        <w:tc>
          <w:tcPr>
            <w:tcW w:w="1204" w:type="dxa"/>
            <w:vMerge w:val="continue"/>
            <w:vAlign w:val="center"/>
          </w:tcPr>
          <w:p w14:paraId="290FC8C0">
            <w:pPr>
              <w:widowControl/>
              <w:shd w:val="clear"/>
              <w:jc w:val="center"/>
              <w:rPr>
                <w:rFonts w:ascii="仿宋" w:hAnsi="仿宋" w:eastAsia="仿宋" w:cs="仿宋"/>
                <w:b/>
                <w:bCs/>
                <w:color w:val="auto"/>
                <w:kern w:val="0"/>
                <w:szCs w:val="21"/>
                <w:highlight w:val="none"/>
              </w:rPr>
            </w:pPr>
          </w:p>
        </w:tc>
        <w:tc>
          <w:tcPr>
            <w:tcW w:w="864" w:type="dxa"/>
            <w:vMerge w:val="continue"/>
            <w:vAlign w:val="center"/>
          </w:tcPr>
          <w:p w14:paraId="5D954950">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432A5A8E">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2B33EA78">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18FBD348">
            <w:pPr>
              <w:widowControl/>
              <w:shd w:val="clear"/>
              <w:jc w:val="center"/>
              <w:rPr>
                <w:rFonts w:ascii="仿宋" w:hAnsi="仿宋" w:eastAsia="仿宋" w:cs="仿宋"/>
                <w:b/>
                <w:bCs/>
                <w:color w:val="auto"/>
                <w:kern w:val="0"/>
                <w:szCs w:val="21"/>
                <w:highlight w:val="none"/>
              </w:rPr>
            </w:pPr>
          </w:p>
        </w:tc>
        <w:tc>
          <w:tcPr>
            <w:tcW w:w="979" w:type="dxa"/>
            <w:vMerge w:val="continue"/>
            <w:vAlign w:val="center"/>
          </w:tcPr>
          <w:p w14:paraId="0C7DF1E8">
            <w:pPr>
              <w:widowControl/>
              <w:shd w:val="clear"/>
              <w:jc w:val="center"/>
              <w:rPr>
                <w:rFonts w:ascii="仿宋" w:hAnsi="仿宋" w:eastAsia="仿宋" w:cs="仿宋"/>
                <w:b/>
                <w:bCs/>
                <w:color w:val="auto"/>
                <w:kern w:val="0"/>
                <w:szCs w:val="21"/>
                <w:highlight w:val="none"/>
              </w:rPr>
            </w:pPr>
          </w:p>
        </w:tc>
      </w:tr>
      <w:bookmarkEnd w:id="3"/>
      <w:bookmarkEnd w:id="4"/>
    </w:tbl>
    <w:p w14:paraId="2B55CE37">
      <w:pPr>
        <w:shd w:val="clear"/>
        <w:ind w:firstLine="420"/>
        <w:jc w:val="left"/>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0CDE00C9">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3BD0D68B">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5C35CD3">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42CCEBAF">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4A7A7B08">
      <w:pPr>
        <w:shd w:val="clear"/>
        <w:rPr>
          <w:rFonts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13A22C9F">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分标九：直流分流器采购项目</w:t>
      </w:r>
    </w:p>
    <w:p w14:paraId="7E9495E1">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分标编号：CY0626SWWK77FZ09</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
        <w:gridCol w:w="633"/>
        <w:gridCol w:w="2307"/>
        <w:gridCol w:w="465"/>
        <w:gridCol w:w="656"/>
        <w:gridCol w:w="703"/>
        <w:gridCol w:w="493"/>
        <w:gridCol w:w="689"/>
        <w:gridCol w:w="2808"/>
        <w:gridCol w:w="3664"/>
        <w:gridCol w:w="791"/>
      </w:tblGrid>
      <w:tr w14:paraId="6BCFA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0" w:type="auto"/>
            <w:noWrap w:val="0"/>
            <w:vAlign w:val="center"/>
          </w:tcPr>
          <w:p w14:paraId="778D31B7">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0" w:type="auto"/>
            <w:noWrap w:val="0"/>
            <w:vAlign w:val="center"/>
          </w:tcPr>
          <w:p w14:paraId="7313F44D">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0" w:type="auto"/>
            <w:noWrap w:val="0"/>
            <w:vAlign w:val="center"/>
          </w:tcPr>
          <w:p w14:paraId="27DF8D57">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0" w:type="auto"/>
            <w:noWrap w:val="0"/>
            <w:vAlign w:val="center"/>
          </w:tcPr>
          <w:p w14:paraId="43F9A2B2">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0" w:type="auto"/>
            <w:noWrap w:val="0"/>
            <w:vAlign w:val="center"/>
          </w:tcPr>
          <w:p w14:paraId="2ACBA750">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0" w:type="auto"/>
            <w:noWrap w:val="0"/>
            <w:vAlign w:val="center"/>
          </w:tcPr>
          <w:p w14:paraId="153F3B8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0" w:type="auto"/>
            <w:noWrap w:val="0"/>
            <w:vAlign w:val="center"/>
          </w:tcPr>
          <w:p w14:paraId="417163EA">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0" w:type="auto"/>
            <w:noWrap w:val="0"/>
            <w:vAlign w:val="center"/>
          </w:tcPr>
          <w:p w14:paraId="561ADB2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0" w:type="auto"/>
            <w:noWrap w:val="0"/>
            <w:vAlign w:val="center"/>
          </w:tcPr>
          <w:p w14:paraId="0C5DCAF2">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0" w:type="auto"/>
            <w:noWrap w:val="0"/>
            <w:vAlign w:val="center"/>
          </w:tcPr>
          <w:p w14:paraId="5DFA8E9C">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0" w:type="auto"/>
            <w:noWrap w:val="0"/>
            <w:vAlign w:val="center"/>
          </w:tcPr>
          <w:p w14:paraId="4DEDF04D">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6BE87304">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72F78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restart"/>
            <w:shd w:val="clear" w:color="auto" w:fill="auto"/>
            <w:noWrap w:val="0"/>
            <w:vAlign w:val="center"/>
          </w:tcPr>
          <w:p w14:paraId="4C429AAC">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直流分流器采购项目（包一）</w:t>
            </w:r>
          </w:p>
        </w:tc>
        <w:tc>
          <w:tcPr>
            <w:tcW w:w="0" w:type="auto"/>
            <w:shd w:val="clear" w:color="auto" w:fill="auto"/>
            <w:noWrap w:val="0"/>
            <w:vAlign w:val="center"/>
          </w:tcPr>
          <w:p w14:paraId="6DA8D990">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w:t>
            </w:r>
          </w:p>
        </w:tc>
        <w:tc>
          <w:tcPr>
            <w:tcW w:w="0" w:type="auto"/>
            <w:shd w:val="clear" w:color="auto" w:fill="auto"/>
            <w:noWrap w:val="0"/>
            <w:vAlign w:val="center"/>
          </w:tcPr>
          <w:p w14:paraId="25A2F030">
            <w:pPr>
              <w:widowControl/>
              <w:shd w:val="clea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额定电流：50A</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额定压降：75mV</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准确度：0.2级，具体详见技术要求。</w:t>
            </w:r>
          </w:p>
        </w:tc>
        <w:tc>
          <w:tcPr>
            <w:tcW w:w="0" w:type="auto"/>
            <w:shd w:val="clear" w:color="000000" w:fill="FFFFFF"/>
            <w:noWrap w:val="0"/>
            <w:vAlign w:val="center"/>
          </w:tcPr>
          <w:p w14:paraId="0886EBA2">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071AEA9">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180</w:t>
            </w:r>
          </w:p>
        </w:tc>
        <w:tc>
          <w:tcPr>
            <w:tcW w:w="0" w:type="auto"/>
            <w:vMerge w:val="restart"/>
            <w:noWrap w:val="0"/>
            <w:vAlign w:val="center"/>
          </w:tcPr>
          <w:p w14:paraId="0603E430">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接到供货通知后15日内</w:t>
            </w:r>
          </w:p>
        </w:tc>
        <w:tc>
          <w:tcPr>
            <w:tcW w:w="0" w:type="auto"/>
            <w:vMerge w:val="restart"/>
            <w:noWrap w:val="0"/>
            <w:vAlign w:val="center"/>
          </w:tcPr>
          <w:p w14:paraId="6794E42D">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5年</w:t>
            </w:r>
          </w:p>
        </w:tc>
        <w:tc>
          <w:tcPr>
            <w:tcW w:w="0" w:type="auto"/>
            <w:vMerge w:val="restart"/>
            <w:noWrap w:val="0"/>
            <w:vAlign w:val="center"/>
          </w:tcPr>
          <w:p w14:paraId="00CB7D70">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0" w:type="auto"/>
            <w:vMerge w:val="restart"/>
            <w:noWrap w:val="0"/>
            <w:vAlign w:val="center"/>
          </w:tcPr>
          <w:p w14:paraId="537846ED">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Arial"/>
                <w:color w:val="auto"/>
                <w:kern w:val="0"/>
                <w:sz w:val="22"/>
                <w:szCs w:val="22"/>
                <w:highlight w:val="none"/>
              </w:rPr>
              <w:t>制造商或代理商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hint="eastAsia" w:ascii="仿宋" w:hAnsi="仿宋" w:eastAsia="仿宋" w:cs="Arial"/>
                <w:color w:val="auto"/>
                <w:kern w:val="0"/>
                <w:sz w:val="22"/>
                <w:szCs w:val="22"/>
                <w:highlight w:val="none"/>
              </w:rPr>
              <w:t>至少提供300A以上分流器的第三方检测报告</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备注</w:t>
            </w:r>
            <w:r>
              <w:rPr>
                <w:rFonts w:hint="eastAsia" w:ascii="仿宋" w:hAnsi="仿宋" w:eastAsia="仿宋" w:cs="宋体"/>
                <w:b/>
                <w:bCs/>
                <w:color w:val="auto"/>
                <w:kern w:val="0"/>
                <w:sz w:val="22"/>
                <w:szCs w:val="22"/>
                <w:highlight w:val="none"/>
                <w:lang w:val="en-US" w:eastAsia="zh-CN"/>
              </w:rPr>
              <w:t>:</w:t>
            </w:r>
            <w:r>
              <w:rPr>
                <w:rFonts w:hint="eastAsia" w:ascii="仿宋" w:hAnsi="仿宋" w:eastAsia="仿宋" w:cs="Arial"/>
                <w:color w:val="auto"/>
                <w:kern w:val="0"/>
                <w:sz w:val="22"/>
                <w:szCs w:val="22"/>
                <w:highlight w:val="none"/>
              </w:rPr>
              <w:t>代理商需提供制造商授权函及制造商出具的质保函</w:t>
            </w:r>
          </w:p>
        </w:tc>
        <w:tc>
          <w:tcPr>
            <w:tcW w:w="0" w:type="auto"/>
            <w:vMerge w:val="restart"/>
            <w:noWrap w:val="0"/>
            <w:vAlign w:val="center"/>
          </w:tcPr>
          <w:p w14:paraId="1971232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Arial"/>
                <w:color w:val="auto"/>
                <w:kern w:val="0"/>
                <w:sz w:val="22"/>
                <w:szCs w:val="22"/>
                <w:highlight w:val="none"/>
              </w:rPr>
              <w:t>202</w:t>
            </w:r>
            <w:r>
              <w:rPr>
                <w:rFonts w:ascii="仿宋" w:hAnsi="仿宋" w:eastAsia="仿宋" w:cs="Arial"/>
                <w:color w:val="auto"/>
                <w:kern w:val="0"/>
                <w:sz w:val="22"/>
                <w:szCs w:val="22"/>
                <w:highlight w:val="none"/>
              </w:rPr>
              <w:t>3</w:t>
            </w:r>
            <w:r>
              <w:rPr>
                <w:rFonts w:hint="eastAsia" w:ascii="仿宋" w:hAnsi="仿宋" w:eastAsia="仿宋" w:cs="Arial"/>
                <w:color w:val="auto"/>
                <w:kern w:val="0"/>
                <w:sz w:val="22"/>
                <w:szCs w:val="22"/>
                <w:highlight w:val="none"/>
              </w:rPr>
              <w:t>年1月1日至招标公告发布之日内，具有直流分流器或电阻</w:t>
            </w:r>
            <w:r>
              <w:rPr>
                <w:rFonts w:hint="eastAsia" w:ascii="仿宋" w:hAnsi="仿宋" w:eastAsia="仿宋" w:cs="宋体"/>
                <w:color w:val="auto"/>
                <w:kern w:val="0"/>
                <w:sz w:val="22"/>
                <w:szCs w:val="22"/>
                <w:highlight w:val="none"/>
              </w:rPr>
              <w:t>产品</w:t>
            </w:r>
            <w:r>
              <w:rPr>
                <w:rFonts w:hint="eastAsia" w:ascii="仿宋" w:hAnsi="仿宋" w:eastAsia="仿宋" w:cs="Arial"/>
                <w:color w:val="auto"/>
                <w:kern w:val="0"/>
                <w:sz w:val="22"/>
                <w:szCs w:val="22"/>
                <w:highlight w:val="none"/>
              </w:rPr>
              <w:t>累计销售业绩不少于30万。</w:t>
            </w:r>
            <w:r>
              <w:rPr>
                <w:rFonts w:hint="eastAsia" w:ascii="仿宋" w:hAnsi="仿宋" w:eastAsia="仿宋"/>
                <w:b/>
                <w:color w:val="auto"/>
                <w:highlight w:val="none"/>
              </w:rPr>
              <w:t>（时间以合同签订日期为准，须提供用户合同封面、金额页、合同签字盖章页复印件、证明合同内容的合同页、发票复印件、发票查验结果截图）</w:t>
            </w:r>
          </w:p>
        </w:tc>
        <w:tc>
          <w:tcPr>
            <w:tcW w:w="0" w:type="auto"/>
            <w:vMerge w:val="restart"/>
            <w:noWrap w:val="0"/>
            <w:vAlign w:val="center"/>
          </w:tcPr>
          <w:p w14:paraId="06127807">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0.7</w:t>
            </w:r>
          </w:p>
        </w:tc>
      </w:tr>
      <w:tr w14:paraId="1BD3C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6AFCAA28">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4A02BCED">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分流器1铅封装置</w:t>
            </w:r>
          </w:p>
        </w:tc>
        <w:tc>
          <w:tcPr>
            <w:tcW w:w="0" w:type="auto"/>
            <w:shd w:val="clear" w:color="auto" w:fill="auto"/>
            <w:noWrap w:val="0"/>
            <w:vAlign w:val="center"/>
          </w:tcPr>
          <w:p w14:paraId="4AF58A3B">
            <w:pPr>
              <w:widowControl/>
              <w:shd w:val="clea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铅封装置需与分流器1本体匹配，同时匹配固定螺钉及铅封帽，且满足散热精度等要求，铅封装置要求具体详见技术要求。</w:t>
            </w:r>
          </w:p>
        </w:tc>
        <w:tc>
          <w:tcPr>
            <w:tcW w:w="0" w:type="auto"/>
            <w:shd w:val="clear" w:color="000000" w:fill="FFFFFF"/>
            <w:noWrap w:val="0"/>
            <w:vAlign w:val="center"/>
          </w:tcPr>
          <w:p w14:paraId="3BDDCCB8">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4EEFE0CD">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120</w:t>
            </w:r>
          </w:p>
        </w:tc>
        <w:tc>
          <w:tcPr>
            <w:tcW w:w="0" w:type="auto"/>
            <w:vMerge w:val="continue"/>
            <w:noWrap w:val="0"/>
            <w:vAlign w:val="center"/>
          </w:tcPr>
          <w:p w14:paraId="5A89984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FE7D953">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AED1CD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E56D6C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B42C98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9020B26">
            <w:pPr>
              <w:widowControl/>
              <w:shd w:val="clear"/>
              <w:jc w:val="center"/>
              <w:rPr>
                <w:rFonts w:ascii="仿宋" w:hAnsi="仿宋" w:eastAsia="仿宋" w:cs="Arial"/>
                <w:color w:val="auto"/>
                <w:kern w:val="0"/>
                <w:sz w:val="22"/>
                <w:szCs w:val="22"/>
                <w:highlight w:val="none"/>
              </w:rPr>
            </w:pPr>
          </w:p>
        </w:tc>
      </w:tr>
      <w:tr w14:paraId="49AF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016FC2E4">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311BB583">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直流分流器2</w:t>
            </w:r>
          </w:p>
        </w:tc>
        <w:tc>
          <w:tcPr>
            <w:tcW w:w="0" w:type="auto"/>
            <w:shd w:val="clear" w:color="auto" w:fill="auto"/>
            <w:noWrap w:val="0"/>
            <w:vAlign w:val="center"/>
          </w:tcPr>
          <w:p w14:paraId="677528D2">
            <w:pPr>
              <w:widowControl/>
              <w:shd w:val="clea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额定电流：60A</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额定压降：75mV</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准确度：0.2级，具体详见技术要求。</w:t>
            </w:r>
          </w:p>
        </w:tc>
        <w:tc>
          <w:tcPr>
            <w:tcW w:w="0" w:type="auto"/>
            <w:shd w:val="clear" w:color="000000" w:fill="FFFFFF"/>
            <w:noWrap w:val="0"/>
            <w:vAlign w:val="center"/>
          </w:tcPr>
          <w:p w14:paraId="6A3D3BC0">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4AAE1427">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90</w:t>
            </w:r>
          </w:p>
        </w:tc>
        <w:tc>
          <w:tcPr>
            <w:tcW w:w="0" w:type="auto"/>
            <w:vMerge w:val="continue"/>
            <w:noWrap w:val="0"/>
            <w:vAlign w:val="center"/>
          </w:tcPr>
          <w:p w14:paraId="0460C13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6AED55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8BA87C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3EEA343">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2AC6288">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1512011">
            <w:pPr>
              <w:widowControl/>
              <w:shd w:val="clear"/>
              <w:jc w:val="center"/>
              <w:rPr>
                <w:rFonts w:ascii="仿宋" w:hAnsi="仿宋" w:eastAsia="仿宋" w:cs="Arial"/>
                <w:color w:val="auto"/>
                <w:kern w:val="0"/>
                <w:sz w:val="22"/>
                <w:szCs w:val="22"/>
                <w:highlight w:val="none"/>
              </w:rPr>
            </w:pPr>
          </w:p>
        </w:tc>
      </w:tr>
      <w:tr w14:paraId="2FEAF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305E57A8">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5592067D">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分流器2铅封装置</w:t>
            </w:r>
          </w:p>
        </w:tc>
        <w:tc>
          <w:tcPr>
            <w:tcW w:w="0" w:type="auto"/>
            <w:shd w:val="clear" w:color="auto" w:fill="auto"/>
            <w:noWrap w:val="0"/>
            <w:vAlign w:val="center"/>
          </w:tcPr>
          <w:p w14:paraId="753F6B22">
            <w:pPr>
              <w:widowControl/>
              <w:shd w:val="clea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铅封装置需与分流器2本体匹配，同时匹配固定螺钉及铅封帽，且满足散热精度等要求，铅封装置要求具体详见技术要求。</w:t>
            </w:r>
          </w:p>
        </w:tc>
        <w:tc>
          <w:tcPr>
            <w:tcW w:w="0" w:type="auto"/>
            <w:shd w:val="clear" w:color="000000" w:fill="FFFFFF"/>
            <w:noWrap w:val="0"/>
            <w:vAlign w:val="center"/>
          </w:tcPr>
          <w:p w14:paraId="3CD5C4A2">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041207F3">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60</w:t>
            </w:r>
          </w:p>
        </w:tc>
        <w:tc>
          <w:tcPr>
            <w:tcW w:w="0" w:type="auto"/>
            <w:vMerge w:val="continue"/>
            <w:noWrap w:val="0"/>
            <w:vAlign w:val="center"/>
          </w:tcPr>
          <w:p w14:paraId="6DFC879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59582E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419CE4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7C99EF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614FD6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23976D3">
            <w:pPr>
              <w:widowControl/>
              <w:shd w:val="clear"/>
              <w:jc w:val="center"/>
              <w:rPr>
                <w:rFonts w:ascii="仿宋" w:hAnsi="仿宋" w:eastAsia="仿宋" w:cs="Arial"/>
                <w:color w:val="auto"/>
                <w:kern w:val="0"/>
                <w:sz w:val="22"/>
                <w:szCs w:val="22"/>
                <w:highlight w:val="none"/>
              </w:rPr>
            </w:pPr>
          </w:p>
        </w:tc>
      </w:tr>
      <w:tr w14:paraId="24E33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6B8F0CE6">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047A8BED">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直流分流器3</w:t>
            </w:r>
          </w:p>
        </w:tc>
        <w:tc>
          <w:tcPr>
            <w:tcW w:w="0" w:type="auto"/>
            <w:shd w:val="clear" w:color="auto" w:fill="auto"/>
            <w:noWrap w:val="0"/>
            <w:vAlign w:val="center"/>
          </w:tcPr>
          <w:p w14:paraId="0A60E999">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300A 75mV 0.2 级，具体详见技术要求。</w:t>
            </w:r>
          </w:p>
        </w:tc>
        <w:tc>
          <w:tcPr>
            <w:tcW w:w="0" w:type="auto"/>
            <w:shd w:val="clear" w:color="000000" w:fill="FFFFFF"/>
            <w:noWrap w:val="0"/>
            <w:vAlign w:val="center"/>
          </w:tcPr>
          <w:p w14:paraId="12E92F0D">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7E3FF56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6600</w:t>
            </w:r>
          </w:p>
        </w:tc>
        <w:tc>
          <w:tcPr>
            <w:tcW w:w="0" w:type="auto"/>
            <w:vMerge w:val="continue"/>
            <w:noWrap w:val="0"/>
            <w:vAlign w:val="center"/>
          </w:tcPr>
          <w:p w14:paraId="1C92C06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0252CD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5A08EB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460AAF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4A1C84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3634A48">
            <w:pPr>
              <w:widowControl/>
              <w:shd w:val="clear"/>
              <w:jc w:val="center"/>
              <w:rPr>
                <w:rFonts w:ascii="仿宋" w:hAnsi="仿宋" w:eastAsia="仿宋" w:cs="Arial"/>
                <w:color w:val="auto"/>
                <w:kern w:val="0"/>
                <w:sz w:val="22"/>
                <w:szCs w:val="22"/>
                <w:highlight w:val="none"/>
              </w:rPr>
            </w:pPr>
          </w:p>
        </w:tc>
      </w:tr>
      <w:tr w14:paraId="451A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7F59DCE4">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48712BF3">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分流器3铅封装置</w:t>
            </w:r>
          </w:p>
        </w:tc>
        <w:tc>
          <w:tcPr>
            <w:tcW w:w="0" w:type="auto"/>
            <w:shd w:val="clear" w:color="auto" w:fill="auto"/>
            <w:noWrap w:val="0"/>
            <w:vAlign w:val="center"/>
          </w:tcPr>
          <w:p w14:paraId="616F4736">
            <w:pPr>
              <w:widowControl/>
              <w:shd w:val="clea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铅封装置需与分流器3本体匹配，同时匹配固定螺钉及铅封帽，且满足散热精度等要求，铅封装置要求具体详见技术要求。</w:t>
            </w:r>
          </w:p>
        </w:tc>
        <w:tc>
          <w:tcPr>
            <w:tcW w:w="0" w:type="auto"/>
            <w:shd w:val="clear" w:color="000000" w:fill="FFFFFF"/>
            <w:noWrap w:val="0"/>
            <w:vAlign w:val="center"/>
          </w:tcPr>
          <w:p w14:paraId="3284713D">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5FCAD651">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5400</w:t>
            </w:r>
          </w:p>
        </w:tc>
        <w:tc>
          <w:tcPr>
            <w:tcW w:w="0" w:type="auto"/>
            <w:vMerge w:val="continue"/>
            <w:noWrap w:val="0"/>
            <w:vAlign w:val="center"/>
          </w:tcPr>
          <w:p w14:paraId="71E749F9">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970C55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41D01B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83A9A4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118502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D031B40">
            <w:pPr>
              <w:widowControl/>
              <w:shd w:val="clear"/>
              <w:jc w:val="center"/>
              <w:rPr>
                <w:rFonts w:ascii="仿宋" w:hAnsi="仿宋" w:eastAsia="仿宋" w:cs="Arial"/>
                <w:color w:val="auto"/>
                <w:kern w:val="0"/>
                <w:sz w:val="22"/>
                <w:szCs w:val="22"/>
                <w:highlight w:val="none"/>
              </w:rPr>
            </w:pPr>
          </w:p>
        </w:tc>
      </w:tr>
      <w:tr w14:paraId="723E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3A4A6AAD">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55AFD232">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直流分流器4</w:t>
            </w:r>
          </w:p>
        </w:tc>
        <w:tc>
          <w:tcPr>
            <w:tcW w:w="0" w:type="auto"/>
            <w:shd w:val="clear" w:color="auto" w:fill="auto"/>
            <w:noWrap w:val="0"/>
            <w:vAlign w:val="center"/>
          </w:tcPr>
          <w:p w14:paraId="0CE29F41">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额定电流：300A</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额定压降：75mV</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准确度：0.2级</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短时过载能力：</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120%，1小时；</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大体积。具体详见技术要求。</w:t>
            </w:r>
          </w:p>
        </w:tc>
        <w:tc>
          <w:tcPr>
            <w:tcW w:w="0" w:type="auto"/>
            <w:shd w:val="clear" w:color="000000" w:fill="FFFFFF"/>
            <w:noWrap w:val="0"/>
            <w:vAlign w:val="center"/>
          </w:tcPr>
          <w:p w14:paraId="1589681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4FDBF8B4">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1080</w:t>
            </w:r>
          </w:p>
        </w:tc>
        <w:tc>
          <w:tcPr>
            <w:tcW w:w="0" w:type="auto"/>
            <w:vMerge w:val="continue"/>
            <w:noWrap w:val="0"/>
            <w:vAlign w:val="center"/>
          </w:tcPr>
          <w:p w14:paraId="6614882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3C2F22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31252A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356888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EB67B1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3DF2CF8">
            <w:pPr>
              <w:widowControl/>
              <w:shd w:val="clear"/>
              <w:jc w:val="center"/>
              <w:rPr>
                <w:rFonts w:ascii="仿宋" w:hAnsi="仿宋" w:eastAsia="仿宋" w:cs="Arial"/>
                <w:color w:val="auto"/>
                <w:kern w:val="0"/>
                <w:sz w:val="22"/>
                <w:szCs w:val="22"/>
                <w:highlight w:val="none"/>
              </w:rPr>
            </w:pPr>
          </w:p>
        </w:tc>
      </w:tr>
      <w:tr w14:paraId="71E1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12F1D925">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7B92BB13">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分流器4铅封装置</w:t>
            </w:r>
          </w:p>
        </w:tc>
        <w:tc>
          <w:tcPr>
            <w:tcW w:w="0" w:type="auto"/>
            <w:shd w:val="clear" w:color="auto" w:fill="auto"/>
            <w:noWrap w:val="0"/>
            <w:vAlign w:val="center"/>
          </w:tcPr>
          <w:p w14:paraId="2B493A54">
            <w:pPr>
              <w:widowControl/>
              <w:shd w:val="clea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铅封装置需与分流器4本体匹配，同时匹配固定螺钉及铅封帽，且满足散热精度等要求，铅封装置要求具体详见技术要求。</w:t>
            </w:r>
          </w:p>
        </w:tc>
        <w:tc>
          <w:tcPr>
            <w:tcW w:w="0" w:type="auto"/>
            <w:shd w:val="clear" w:color="000000" w:fill="FFFFFF"/>
            <w:noWrap w:val="0"/>
            <w:vAlign w:val="center"/>
          </w:tcPr>
          <w:p w14:paraId="049A551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1ED6B8B0">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960</w:t>
            </w:r>
          </w:p>
        </w:tc>
        <w:tc>
          <w:tcPr>
            <w:tcW w:w="0" w:type="auto"/>
            <w:vMerge w:val="continue"/>
            <w:noWrap w:val="0"/>
            <w:vAlign w:val="center"/>
          </w:tcPr>
          <w:p w14:paraId="217C522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D2F8A9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1A9F828">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992966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9175F6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CB73CD7">
            <w:pPr>
              <w:widowControl/>
              <w:shd w:val="clear"/>
              <w:jc w:val="center"/>
              <w:rPr>
                <w:rFonts w:ascii="仿宋" w:hAnsi="仿宋" w:eastAsia="仿宋" w:cs="Arial"/>
                <w:color w:val="auto"/>
                <w:kern w:val="0"/>
                <w:sz w:val="22"/>
                <w:szCs w:val="22"/>
                <w:highlight w:val="none"/>
              </w:rPr>
            </w:pPr>
          </w:p>
        </w:tc>
      </w:tr>
      <w:tr w14:paraId="7DAFD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369FE54A">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34DB2843">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直流分流器5</w:t>
            </w:r>
          </w:p>
        </w:tc>
        <w:tc>
          <w:tcPr>
            <w:tcW w:w="0" w:type="auto"/>
            <w:shd w:val="clear" w:color="auto" w:fill="auto"/>
            <w:noWrap w:val="0"/>
            <w:vAlign w:val="center"/>
          </w:tcPr>
          <w:p w14:paraId="7EF24CB9">
            <w:pPr>
              <w:widowControl/>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额定电流：500A</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额定压降：75mV</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准确度：0.2级</w:t>
            </w:r>
          </w:p>
          <w:p w14:paraId="6F2B7831">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具体详见技术要求。</w:t>
            </w:r>
          </w:p>
        </w:tc>
        <w:tc>
          <w:tcPr>
            <w:tcW w:w="0" w:type="auto"/>
            <w:shd w:val="clear" w:color="000000" w:fill="FFFFFF"/>
            <w:noWrap w:val="0"/>
            <w:vAlign w:val="center"/>
          </w:tcPr>
          <w:p w14:paraId="4BE78087">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4E1601A4">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180</w:t>
            </w:r>
          </w:p>
        </w:tc>
        <w:tc>
          <w:tcPr>
            <w:tcW w:w="0" w:type="auto"/>
            <w:vMerge w:val="continue"/>
            <w:noWrap w:val="0"/>
            <w:vAlign w:val="center"/>
          </w:tcPr>
          <w:p w14:paraId="2E32878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2B4C66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14B57F3">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D2DA353">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0C4046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EFEDCC5">
            <w:pPr>
              <w:widowControl/>
              <w:shd w:val="clear"/>
              <w:jc w:val="center"/>
              <w:rPr>
                <w:rFonts w:ascii="仿宋" w:hAnsi="仿宋" w:eastAsia="仿宋" w:cs="Arial"/>
                <w:color w:val="auto"/>
                <w:kern w:val="0"/>
                <w:sz w:val="22"/>
                <w:szCs w:val="22"/>
                <w:highlight w:val="none"/>
              </w:rPr>
            </w:pPr>
          </w:p>
        </w:tc>
      </w:tr>
      <w:tr w14:paraId="20AC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76637996">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026D8E11">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分流器5铅封装置</w:t>
            </w:r>
          </w:p>
        </w:tc>
        <w:tc>
          <w:tcPr>
            <w:tcW w:w="0" w:type="auto"/>
            <w:shd w:val="clear" w:color="auto" w:fill="auto"/>
            <w:noWrap w:val="0"/>
            <w:vAlign w:val="center"/>
          </w:tcPr>
          <w:p w14:paraId="34E69188">
            <w:pPr>
              <w:widowControl/>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铅封装置需与分流器5本体匹配，同时匹配固定螺钉及铅封帽，且满足散热精度等要求，铅封装置要求具体详见技术要求。</w:t>
            </w:r>
          </w:p>
        </w:tc>
        <w:tc>
          <w:tcPr>
            <w:tcW w:w="0" w:type="auto"/>
            <w:shd w:val="clear" w:color="000000" w:fill="FFFFFF"/>
            <w:noWrap w:val="0"/>
            <w:vAlign w:val="center"/>
          </w:tcPr>
          <w:p w14:paraId="739C875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3035FB9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120</w:t>
            </w:r>
          </w:p>
        </w:tc>
        <w:tc>
          <w:tcPr>
            <w:tcW w:w="0" w:type="auto"/>
            <w:vMerge w:val="continue"/>
            <w:noWrap w:val="0"/>
            <w:vAlign w:val="center"/>
          </w:tcPr>
          <w:p w14:paraId="5BF9F473">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62C03D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2252F43">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E8F9E5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674704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9CCDD78">
            <w:pPr>
              <w:widowControl/>
              <w:shd w:val="clear"/>
              <w:jc w:val="center"/>
              <w:rPr>
                <w:rFonts w:ascii="仿宋" w:hAnsi="仿宋" w:eastAsia="仿宋" w:cs="Arial"/>
                <w:color w:val="auto"/>
                <w:kern w:val="0"/>
                <w:sz w:val="22"/>
                <w:szCs w:val="22"/>
                <w:highlight w:val="none"/>
              </w:rPr>
            </w:pPr>
          </w:p>
        </w:tc>
      </w:tr>
      <w:tr w14:paraId="2918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556B7254">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483E1CD7">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直流分流器6</w:t>
            </w:r>
          </w:p>
        </w:tc>
        <w:tc>
          <w:tcPr>
            <w:tcW w:w="0" w:type="auto"/>
            <w:shd w:val="clear" w:color="auto" w:fill="auto"/>
            <w:noWrap w:val="0"/>
            <w:vAlign w:val="center"/>
          </w:tcPr>
          <w:p w14:paraId="0DAD8271">
            <w:pPr>
              <w:pStyle w:val="15"/>
              <w:shd w:val="clear"/>
              <w:ind w:firstLine="0" w:firstLineChars="0"/>
              <w:rPr>
                <w:rFonts w:hint="eastAsia" w:ascii="仿宋" w:hAnsi="仿宋" w:eastAsia="仿宋"/>
                <w:color w:val="auto"/>
                <w:sz w:val="22"/>
                <w:szCs w:val="22"/>
                <w:highlight w:val="none"/>
              </w:rPr>
            </w:pPr>
            <w:r>
              <w:rPr>
                <w:rFonts w:hint="eastAsia" w:ascii="仿宋" w:hAnsi="仿宋" w:eastAsia="仿宋"/>
                <w:color w:val="auto"/>
                <w:sz w:val="22"/>
                <w:szCs w:val="22"/>
                <w:highlight w:val="none"/>
              </w:rPr>
              <w:t>600A 75mV 0.2 级，具体详见技术要求。</w:t>
            </w:r>
          </w:p>
        </w:tc>
        <w:tc>
          <w:tcPr>
            <w:tcW w:w="0" w:type="auto"/>
            <w:shd w:val="clear" w:color="000000" w:fill="FFFFFF"/>
            <w:noWrap w:val="0"/>
            <w:vAlign w:val="center"/>
          </w:tcPr>
          <w:p w14:paraId="433CEA8B">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2E22D693">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120</w:t>
            </w:r>
          </w:p>
        </w:tc>
        <w:tc>
          <w:tcPr>
            <w:tcW w:w="0" w:type="auto"/>
            <w:vMerge w:val="continue"/>
            <w:noWrap w:val="0"/>
            <w:vAlign w:val="center"/>
          </w:tcPr>
          <w:p w14:paraId="77CAE59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B3E0398">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C49C4D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CD8981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A5A56F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1D3FC89">
            <w:pPr>
              <w:widowControl/>
              <w:shd w:val="clear"/>
              <w:jc w:val="center"/>
              <w:rPr>
                <w:rFonts w:ascii="仿宋" w:hAnsi="仿宋" w:eastAsia="仿宋" w:cs="Arial"/>
                <w:color w:val="auto"/>
                <w:kern w:val="0"/>
                <w:sz w:val="22"/>
                <w:szCs w:val="22"/>
                <w:highlight w:val="none"/>
              </w:rPr>
            </w:pPr>
          </w:p>
        </w:tc>
      </w:tr>
      <w:tr w14:paraId="75C9E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30CE5DC2">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2BE72444">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分流器6铅封装置</w:t>
            </w:r>
          </w:p>
        </w:tc>
        <w:tc>
          <w:tcPr>
            <w:tcW w:w="0" w:type="auto"/>
            <w:shd w:val="clear" w:color="auto" w:fill="auto"/>
            <w:noWrap w:val="0"/>
            <w:vAlign w:val="center"/>
          </w:tcPr>
          <w:p w14:paraId="53550A13">
            <w:pPr>
              <w:widowControl/>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铅封装置需与分流器6本体匹配，同时匹配固定螺钉及铅封帽，且满足散热精度等要求，铅封装置要求具体详见技术要求。</w:t>
            </w:r>
          </w:p>
        </w:tc>
        <w:tc>
          <w:tcPr>
            <w:tcW w:w="0" w:type="auto"/>
            <w:shd w:val="clear" w:color="000000" w:fill="FFFFFF"/>
            <w:noWrap w:val="0"/>
            <w:vAlign w:val="center"/>
          </w:tcPr>
          <w:p w14:paraId="62528CD2">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7E0AB4F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90</w:t>
            </w:r>
          </w:p>
        </w:tc>
        <w:tc>
          <w:tcPr>
            <w:tcW w:w="0" w:type="auto"/>
            <w:vMerge w:val="continue"/>
            <w:noWrap w:val="0"/>
            <w:vAlign w:val="center"/>
          </w:tcPr>
          <w:p w14:paraId="2D6D629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418C48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15DD9C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077547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0E55C1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BE2FAED">
            <w:pPr>
              <w:widowControl/>
              <w:shd w:val="clear"/>
              <w:jc w:val="center"/>
              <w:rPr>
                <w:rFonts w:ascii="仿宋" w:hAnsi="仿宋" w:eastAsia="仿宋" w:cs="Arial"/>
                <w:color w:val="auto"/>
                <w:kern w:val="0"/>
                <w:sz w:val="22"/>
                <w:szCs w:val="22"/>
                <w:highlight w:val="none"/>
              </w:rPr>
            </w:pPr>
          </w:p>
        </w:tc>
      </w:tr>
      <w:tr w14:paraId="5172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36CC0DDB">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381CE1CF">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直流分流器7</w:t>
            </w:r>
          </w:p>
        </w:tc>
        <w:tc>
          <w:tcPr>
            <w:tcW w:w="0" w:type="auto"/>
            <w:shd w:val="clear" w:color="auto" w:fill="auto"/>
            <w:noWrap w:val="0"/>
            <w:vAlign w:val="center"/>
          </w:tcPr>
          <w:p w14:paraId="053DCD54">
            <w:pPr>
              <w:pStyle w:val="15"/>
              <w:shd w:val="clear"/>
              <w:ind w:firstLine="0" w:firstLineChars="0"/>
              <w:rPr>
                <w:rFonts w:hint="eastAsia" w:ascii="仿宋" w:hAnsi="仿宋" w:eastAsia="仿宋"/>
                <w:color w:val="auto"/>
                <w:sz w:val="22"/>
                <w:szCs w:val="22"/>
                <w:highlight w:val="none"/>
              </w:rPr>
            </w:pPr>
            <w:r>
              <w:rPr>
                <w:rFonts w:hint="eastAsia" w:ascii="仿宋" w:hAnsi="仿宋" w:eastAsia="仿宋"/>
                <w:color w:val="auto"/>
                <w:sz w:val="22"/>
                <w:szCs w:val="22"/>
                <w:highlight w:val="none"/>
              </w:rPr>
              <w:t>800A 75mV 0.2 级，具体详见技术要求。</w:t>
            </w:r>
          </w:p>
        </w:tc>
        <w:tc>
          <w:tcPr>
            <w:tcW w:w="0" w:type="auto"/>
            <w:shd w:val="clear" w:color="000000" w:fill="FFFFFF"/>
            <w:noWrap w:val="0"/>
            <w:vAlign w:val="center"/>
          </w:tcPr>
          <w:p w14:paraId="6289ED2D">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2BF763C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180</w:t>
            </w:r>
          </w:p>
        </w:tc>
        <w:tc>
          <w:tcPr>
            <w:tcW w:w="0" w:type="auto"/>
            <w:vMerge w:val="continue"/>
            <w:noWrap w:val="0"/>
            <w:vAlign w:val="center"/>
          </w:tcPr>
          <w:p w14:paraId="3B3A233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CEBC82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C457D9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B314BA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02F268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CE2A6A9">
            <w:pPr>
              <w:widowControl/>
              <w:shd w:val="clear"/>
              <w:jc w:val="center"/>
              <w:rPr>
                <w:rFonts w:ascii="仿宋" w:hAnsi="仿宋" w:eastAsia="仿宋" w:cs="Arial"/>
                <w:color w:val="auto"/>
                <w:kern w:val="0"/>
                <w:sz w:val="22"/>
                <w:szCs w:val="22"/>
                <w:highlight w:val="none"/>
              </w:rPr>
            </w:pPr>
          </w:p>
        </w:tc>
      </w:tr>
      <w:tr w14:paraId="03261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6FF5AE22">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272EA80B">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分流器7铅封装置</w:t>
            </w:r>
          </w:p>
        </w:tc>
        <w:tc>
          <w:tcPr>
            <w:tcW w:w="0" w:type="auto"/>
            <w:shd w:val="clear" w:color="auto" w:fill="auto"/>
            <w:noWrap w:val="0"/>
            <w:vAlign w:val="center"/>
          </w:tcPr>
          <w:p w14:paraId="728CFB03">
            <w:pPr>
              <w:widowControl/>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铅封装置需与分流器7本体匹配，同时匹配固定螺钉及铅封帽，且满足散热精度等要求，铅封装置要求具体详见技术要求。</w:t>
            </w:r>
          </w:p>
        </w:tc>
        <w:tc>
          <w:tcPr>
            <w:tcW w:w="0" w:type="auto"/>
            <w:shd w:val="clear" w:color="000000" w:fill="FFFFFF"/>
            <w:noWrap w:val="0"/>
            <w:vAlign w:val="center"/>
          </w:tcPr>
          <w:p w14:paraId="3AC1E4BB">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4BD3520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120</w:t>
            </w:r>
          </w:p>
        </w:tc>
        <w:tc>
          <w:tcPr>
            <w:tcW w:w="0" w:type="auto"/>
            <w:vMerge w:val="continue"/>
            <w:noWrap w:val="0"/>
            <w:vAlign w:val="center"/>
          </w:tcPr>
          <w:p w14:paraId="42E1065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56567E8">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40F030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07965E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68604C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65EFEED">
            <w:pPr>
              <w:widowControl/>
              <w:shd w:val="clear"/>
              <w:jc w:val="center"/>
              <w:rPr>
                <w:rFonts w:ascii="仿宋" w:hAnsi="仿宋" w:eastAsia="仿宋" w:cs="Arial"/>
                <w:color w:val="auto"/>
                <w:kern w:val="0"/>
                <w:sz w:val="22"/>
                <w:szCs w:val="22"/>
                <w:highlight w:val="none"/>
              </w:rPr>
            </w:pPr>
          </w:p>
        </w:tc>
      </w:tr>
      <w:tr w14:paraId="59775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1690E8D0">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476F3278">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直流分流器8</w:t>
            </w:r>
          </w:p>
        </w:tc>
        <w:tc>
          <w:tcPr>
            <w:tcW w:w="0" w:type="auto"/>
            <w:shd w:val="clear" w:color="auto" w:fill="auto"/>
            <w:noWrap w:val="0"/>
            <w:vAlign w:val="center"/>
          </w:tcPr>
          <w:p w14:paraId="01A9A1A2">
            <w:pPr>
              <w:pStyle w:val="15"/>
              <w:shd w:val="clear"/>
              <w:ind w:firstLine="0" w:firstLineChars="0"/>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额定电流：1000A</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额定压降：75mV</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准确度：0.2级，具体详见技术要求。</w:t>
            </w:r>
          </w:p>
        </w:tc>
        <w:tc>
          <w:tcPr>
            <w:tcW w:w="0" w:type="auto"/>
            <w:shd w:val="clear" w:color="000000" w:fill="FFFFFF"/>
            <w:noWrap w:val="0"/>
            <w:vAlign w:val="center"/>
          </w:tcPr>
          <w:p w14:paraId="490336EB">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525D473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18</w:t>
            </w:r>
          </w:p>
        </w:tc>
        <w:tc>
          <w:tcPr>
            <w:tcW w:w="0" w:type="auto"/>
            <w:vMerge w:val="continue"/>
            <w:noWrap w:val="0"/>
            <w:vAlign w:val="center"/>
          </w:tcPr>
          <w:p w14:paraId="18FE8A33">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608417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912DB6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1EF85E9">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4C757D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7E818A8">
            <w:pPr>
              <w:widowControl/>
              <w:shd w:val="clear"/>
              <w:jc w:val="center"/>
              <w:rPr>
                <w:rFonts w:ascii="仿宋" w:hAnsi="仿宋" w:eastAsia="仿宋" w:cs="Arial"/>
                <w:color w:val="auto"/>
                <w:kern w:val="0"/>
                <w:sz w:val="22"/>
                <w:szCs w:val="22"/>
                <w:highlight w:val="none"/>
              </w:rPr>
            </w:pPr>
          </w:p>
        </w:tc>
      </w:tr>
      <w:tr w14:paraId="4975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727A4713">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42E995E2">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分流器8铅封装置</w:t>
            </w:r>
          </w:p>
        </w:tc>
        <w:tc>
          <w:tcPr>
            <w:tcW w:w="0" w:type="auto"/>
            <w:shd w:val="clear" w:color="auto" w:fill="auto"/>
            <w:noWrap w:val="0"/>
            <w:vAlign w:val="center"/>
          </w:tcPr>
          <w:p w14:paraId="3314BB5A">
            <w:pPr>
              <w:widowControl/>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铅封装置需与分流器8本体匹配，同时匹配固定螺钉及铅封帽，且满足散热精度等要求，铅封装置要求具体详见技术要求。</w:t>
            </w:r>
          </w:p>
        </w:tc>
        <w:tc>
          <w:tcPr>
            <w:tcW w:w="0" w:type="auto"/>
            <w:shd w:val="clear" w:color="000000" w:fill="FFFFFF"/>
            <w:noWrap w:val="0"/>
            <w:vAlign w:val="center"/>
          </w:tcPr>
          <w:p w14:paraId="77114941">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51C981A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w:t>
            </w:r>
          </w:p>
        </w:tc>
        <w:tc>
          <w:tcPr>
            <w:tcW w:w="0" w:type="auto"/>
            <w:vMerge w:val="continue"/>
            <w:noWrap w:val="0"/>
            <w:vAlign w:val="center"/>
          </w:tcPr>
          <w:p w14:paraId="5E809DD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7353C03">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80C85F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D899DF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90B8A6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83D218D">
            <w:pPr>
              <w:widowControl/>
              <w:shd w:val="clear"/>
              <w:jc w:val="center"/>
              <w:rPr>
                <w:rFonts w:ascii="仿宋" w:hAnsi="仿宋" w:eastAsia="仿宋" w:cs="Arial"/>
                <w:color w:val="auto"/>
                <w:kern w:val="0"/>
                <w:sz w:val="22"/>
                <w:szCs w:val="22"/>
                <w:highlight w:val="none"/>
              </w:rPr>
            </w:pPr>
          </w:p>
        </w:tc>
      </w:tr>
      <w:tr w14:paraId="0321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23628A69">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6B0748F8">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直流分流器9</w:t>
            </w:r>
          </w:p>
        </w:tc>
        <w:tc>
          <w:tcPr>
            <w:tcW w:w="0" w:type="auto"/>
            <w:shd w:val="clear" w:color="auto" w:fill="auto"/>
            <w:noWrap w:val="0"/>
            <w:vAlign w:val="center"/>
          </w:tcPr>
          <w:p w14:paraId="6C24475C">
            <w:pPr>
              <w:pStyle w:val="15"/>
              <w:shd w:val="clear"/>
              <w:ind w:firstLine="0" w:firstLineChars="0"/>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额定电流：1200A</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额定压降：75mV</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准确度：0.2级，具体详见技术要求。</w:t>
            </w:r>
          </w:p>
        </w:tc>
        <w:tc>
          <w:tcPr>
            <w:tcW w:w="0" w:type="auto"/>
            <w:shd w:val="clear" w:color="000000" w:fill="FFFFFF"/>
            <w:noWrap w:val="0"/>
            <w:vAlign w:val="center"/>
          </w:tcPr>
          <w:p w14:paraId="2D90A4CB">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2381A6DC">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18</w:t>
            </w:r>
          </w:p>
        </w:tc>
        <w:tc>
          <w:tcPr>
            <w:tcW w:w="0" w:type="auto"/>
            <w:vMerge w:val="continue"/>
            <w:noWrap w:val="0"/>
            <w:vAlign w:val="center"/>
          </w:tcPr>
          <w:p w14:paraId="41504A8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E2D131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96D175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CE12D4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270C38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252E4FA">
            <w:pPr>
              <w:widowControl/>
              <w:shd w:val="clear"/>
              <w:jc w:val="center"/>
              <w:rPr>
                <w:rFonts w:ascii="仿宋" w:hAnsi="仿宋" w:eastAsia="仿宋" w:cs="Arial"/>
                <w:color w:val="auto"/>
                <w:kern w:val="0"/>
                <w:sz w:val="22"/>
                <w:szCs w:val="22"/>
                <w:highlight w:val="none"/>
              </w:rPr>
            </w:pPr>
          </w:p>
        </w:tc>
      </w:tr>
      <w:tr w14:paraId="07067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275C7C84">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583BA42B">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分流器9铅封装置</w:t>
            </w:r>
          </w:p>
        </w:tc>
        <w:tc>
          <w:tcPr>
            <w:tcW w:w="0" w:type="auto"/>
            <w:shd w:val="clear" w:color="auto" w:fill="auto"/>
            <w:noWrap w:val="0"/>
            <w:vAlign w:val="center"/>
          </w:tcPr>
          <w:p w14:paraId="4C8D6EC7">
            <w:pPr>
              <w:widowControl/>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铅封装置需与分流器9本体匹配，同时匹配固定螺钉及铅封帽，且满足散热精度等要求，铅封装置要求具体详见技术要求。</w:t>
            </w:r>
          </w:p>
        </w:tc>
        <w:tc>
          <w:tcPr>
            <w:tcW w:w="0" w:type="auto"/>
            <w:shd w:val="clear" w:color="000000" w:fill="FFFFFF"/>
            <w:noWrap w:val="0"/>
            <w:vAlign w:val="center"/>
          </w:tcPr>
          <w:p w14:paraId="4A997A0C">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235573A6">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w:t>
            </w:r>
          </w:p>
        </w:tc>
        <w:tc>
          <w:tcPr>
            <w:tcW w:w="0" w:type="auto"/>
            <w:vMerge w:val="continue"/>
            <w:noWrap w:val="0"/>
            <w:vAlign w:val="center"/>
          </w:tcPr>
          <w:p w14:paraId="506521D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0F70AD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E7B05A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53B088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CE588F9">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5FDF87A">
            <w:pPr>
              <w:widowControl/>
              <w:shd w:val="clear"/>
              <w:jc w:val="center"/>
              <w:rPr>
                <w:rFonts w:ascii="仿宋" w:hAnsi="仿宋" w:eastAsia="仿宋" w:cs="Arial"/>
                <w:color w:val="auto"/>
                <w:kern w:val="0"/>
                <w:sz w:val="22"/>
                <w:szCs w:val="22"/>
                <w:highlight w:val="none"/>
              </w:rPr>
            </w:pPr>
          </w:p>
        </w:tc>
      </w:tr>
      <w:tr w14:paraId="1DF2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0FC53765">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1672C840">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直流分流器10</w:t>
            </w:r>
          </w:p>
        </w:tc>
        <w:tc>
          <w:tcPr>
            <w:tcW w:w="0" w:type="auto"/>
            <w:shd w:val="clear" w:color="auto" w:fill="auto"/>
            <w:noWrap w:val="0"/>
            <w:vAlign w:val="center"/>
          </w:tcPr>
          <w:p w14:paraId="13F49623">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50A 75mV 0.5 级，具体详见技术要求。</w:t>
            </w:r>
          </w:p>
        </w:tc>
        <w:tc>
          <w:tcPr>
            <w:tcW w:w="0" w:type="auto"/>
            <w:shd w:val="clear" w:color="000000" w:fill="FFFFFF"/>
            <w:noWrap w:val="0"/>
            <w:vAlign w:val="center"/>
          </w:tcPr>
          <w:p w14:paraId="7EBB5472">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7722B6B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30</w:t>
            </w:r>
          </w:p>
        </w:tc>
        <w:tc>
          <w:tcPr>
            <w:tcW w:w="0" w:type="auto"/>
            <w:vMerge w:val="continue"/>
            <w:noWrap w:val="0"/>
            <w:vAlign w:val="center"/>
          </w:tcPr>
          <w:p w14:paraId="656BACE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9030FA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283EFB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ADC03E9">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B19EED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E20D59D">
            <w:pPr>
              <w:widowControl/>
              <w:shd w:val="clear"/>
              <w:jc w:val="center"/>
              <w:rPr>
                <w:rFonts w:ascii="仿宋" w:hAnsi="仿宋" w:eastAsia="仿宋" w:cs="Arial"/>
                <w:color w:val="auto"/>
                <w:kern w:val="0"/>
                <w:sz w:val="22"/>
                <w:szCs w:val="22"/>
                <w:highlight w:val="none"/>
              </w:rPr>
            </w:pPr>
          </w:p>
        </w:tc>
      </w:tr>
      <w:tr w14:paraId="30F0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0FF92130">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4883ED7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直流分流器11</w:t>
            </w:r>
          </w:p>
        </w:tc>
        <w:tc>
          <w:tcPr>
            <w:tcW w:w="0" w:type="auto"/>
            <w:shd w:val="clear" w:color="auto" w:fill="auto"/>
            <w:noWrap w:val="0"/>
            <w:vAlign w:val="center"/>
          </w:tcPr>
          <w:p w14:paraId="23DA4D0B">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100A 75mV 0.5 级，具体详见技术要求。</w:t>
            </w:r>
          </w:p>
        </w:tc>
        <w:tc>
          <w:tcPr>
            <w:tcW w:w="0" w:type="auto"/>
            <w:shd w:val="clear" w:color="000000" w:fill="FFFFFF"/>
            <w:noWrap w:val="0"/>
            <w:vAlign w:val="center"/>
          </w:tcPr>
          <w:p w14:paraId="7D90F8E0">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4A3B499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240</w:t>
            </w:r>
          </w:p>
        </w:tc>
        <w:tc>
          <w:tcPr>
            <w:tcW w:w="0" w:type="auto"/>
            <w:vMerge w:val="continue"/>
            <w:noWrap w:val="0"/>
            <w:vAlign w:val="center"/>
          </w:tcPr>
          <w:p w14:paraId="5657AD6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00D1BB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C55A9F8">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90AB318">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32C135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08764B3">
            <w:pPr>
              <w:widowControl/>
              <w:shd w:val="clear"/>
              <w:jc w:val="center"/>
              <w:rPr>
                <w:rFonts w:ascii="仿宋" w:hAnsi="仿宋" w:eastAsia="仿宋" w:cs="Arial"/>
                <w:color w:val="auto"/>
                <w:kern w:val="0"/>
                <w:sz w:val="22"/>
                <w:szCs w:val="22"/>
                <w:highlight w:val="none"/>
              </w:rPr>
            </w:pPr>
          </w:p>
        </w:tc>
      </w:tr>
      <w:tr w14:paraId="402D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0086B780">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2AB32CE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直流分流器12</w:t>
            </w:r>
          </w:p>
        </w:tc>
        <w:tc>
          <w:tcPr>
            <w:tcW w:w="0" w:type="auto"/>
            <w:shd w:val="clear" w:color="auto" w:fill="auto"/>
            <w:noWrap w:val="0"/>
            <w:vAlign w:val="center"/>
          </w:tcPr>
          <w:p w14:paraId="44F4B384">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150A 75mV 0.5 级，具体详见技术要求。</w:t>
            </w:r>
          </w:p>
        </w:tc>
        <w:tc>
          <w:tcPr>
            <w:tcW w:w="0" w:type="auto"/>
            <w:shd w:val="clear" w:color="000000" w:fill="FFFFFF"/>
            <w:noWrap w:val="0"/>
            <w:vAlign w:val="center"/>
          </w:tcPr>
          <w:p w14:paraId="3725542B">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40AA1571">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120</w:t>
            </w:r>
          </w:p>
        </w:tc>
        <w:tc>
          <w:tcPr>
            <w:tcW w:w="0" w:type="auto"/>
            <w:vMerge w:val="continue"/>
            <w:noWrap w:val="0"/>
            <w:vAlign w:val="center"/>
          </w:tcPr>
          <w:p w14:paraId="155758E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0EF8F49">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F87DF3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09FA7B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177AAC3">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E355E66">
            <w:pPr>
              <w:widowControl/>
              <w:shd w:val="clear"/>
              <w:jc w:val="center"/>
              <w:rPr>
                <w:rFonts w:ascii="仿宋" w:hAnsi="仿宋" w:eastAsia="仿宋" w:cs="Arial"/>
                <w:color w:val="auto"/>
                <w:kern w:val="0"/>
                <w:sz w:val="22"/>
                <w:szCs w:val="22"/>
                <w:highlight w:val="none"/>
              </w:rPr>
            </w:pPr>
          </w:p>
        </w:tc>
      </w:tr>
      <w:tr w14:paraId="2DCE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7DE6D2D3">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32F4BDE7">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直流分流器13</w:t>
            </w:r>
          </w:p>
        </w:tc>
        <w:tc>
          <w:tcPr>
            <w:tcW w:w="0" w:type="auto"/>
            <w:shd w:val="clear" w:color="auto" w:fill="auto"/>
            <w:noWrap w:val="0"/>
            <w:vAlign w:val="center"/>
          </w:tcPr>
          <w:p w14:paraId="226E50F8">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200A 75mV 0.5 级，具体详见技术要求。</w:t>
            </w:r>
          </w:p>
        </w:tc>
        <w:tc>
          <w:tcPr>
            <w:tcW w:w="0" w:type="auto"/>
            <w:shd w:val="clear" w:color="000000" w:fill="FFFFFF"/>
            <w:noWrap w:val="0"/>
            <w:vAlign w:val="center"/>
          </w:tcPr>
          <w:p w14:paraId="4328451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438189E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300</w:t>
            </w:r>
          </w:p>
        </w:tc>
        <w:tc>
          <w:tcPr>
            <w:tcW w:w="0" w:type="auto"/>
            <w:vMerge w:val="continue"/>
            <w:noWrap w:val="0"/>
            <w:vAlign w:val="center"/>
          </w:tcPr>
          <w:p w14:paraId="010D895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39057C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C4C0CE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2BCA86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BC0FEF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8C984E7">
            <w:pPr>
              <w:widowControl/>
              <w:shd w:val="clear"/>
              <w:jc w:val="center"/>
              <w:rPr>
                <w:rFonts w:ascii="仿宋" w:hAnsi="仿宋" w:eastAsia="仿宋" w:cs="Arial"/>
                <w:color w:val="auto"/>
                <w:kern w:val="0"/>
                <w:sz w:val="22"/>
                <w:szCs w:val="22"/>
                <w:highlight w:val="none"/>
              </w:rPr>
            </w:pPr>
          </w:p>
        </w:tc>
      </w:tr>
      <w:tr w14:paraId="15C9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73A0F408">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4383F3A2">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直流分流器14</w:t>
            </w:r>
          </w:p>
        </w:tc>
        <w:tc>
          <w:tcPr>
            <w:tcW w:w="0" w:type="auto"/>
            <w:shd w:val="clear" w:color="auto" w:fill="auto"/>
            <w:noWrap w:val="0"/>
            <w:vAlign w:val="center"/>
          </w:tcPr>
          <w:p w14:paraId="4FBC8401">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250A 75mV 0.5 级，具体详见技术要求。</w:t>
            </w:r>
          </w:p>
        </w:tc>
        <w:tc>
          <w:tcPr>
            <w:tcW w:w="0" w:type="auto"/>
            <w:shd w:val="clear" w:color="000000" w:fill="FFFFFF"/>
            <w:noWrap w:val="0"/>
            <w:vAlign w:val="center"/>
          </w:tcPr>
          <w:p w14:paraId="22A85A92">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43BBB1D8">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120</w:t>
            </w:r>
          </w:p>
        </w:tc>
        <w:tc>
          <w:tcPr>
            <w:tcW w:w="0" w:type="auto"/>
            <w:vMerge w:val="continue"/>
            <w:noWrap w:val="0"/>
            <w:vAlign w:val="center"/>
          </w:tcPr>
          <w:p w14:paraId="575A71A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0FC400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16E478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F09A8E8">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05C155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238E0B7">
            <w:pPr>
              <w:widowControl/>
              <w:shd w:val="clear"/>
              <w:jc w:val="center"/>
              <w:rPr>
                <w:rFonts w:ascii="仿宋" w:hAnsi="仿宋" w:eastAsia="仿宋" w:cs="Arial"/>
                <w:color w:val="auto"/>
                <w:kern w:val="0"/>
                <w:sz w:val="22"/>
                <w:szCs w:val="22"/>
                <w:highlight w:val="none"/>
              </w:rPr>
            </w:pPr>
          </w:p>
        </w:tc>
      </w:tr>
      <w:tr w14:paraId="62F6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5EA29BBA">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2B141D4D">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直流分流器15</w:t>
            </w:r>
          </w:p>
        </w:tc>
        <w:tc>
          <w:tcPr>
            <w:tcW w:w="0" w:type="auto"/>
            <w:shd w:val="clear" w:color="auto" w:fill="auto"/>
            <w:noWrap w:val="0"/>
            <w:vAlign w:val="center"/>
          </w:tcPr>
          <w:p w14:paraId="3BF27710">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300A 75mV 0.5 级，具体详见技术要求。</w:t>
            </w:r>
          </w:p>
        </w:tc>
        <w:tc>
          <w:tcPr>
            <w:tcW w:w="0" w:type="auto"/>
            <w:shd w:val="clear" w:color="000000" w:fill="FFFFFF"/>
            <w:noWrap w:val="0"/>
            <w:vAlign w:val="center"/>
          </w:tcPr>
          <w:p w14:paraId="7DF048D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3ED7FAA3">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240</w:t>
            </w:r>
          </w:p>
        </w:tc>
        <w:tc>
          <w:tcPr>
            <w:tcW w:w="0" w:type="auto"/>
            <w:vMerge w:val="continue"/>
            <w:noWrap w:val="0"/>
            <w:vAlign w:val="center"/>
          </w:tcPr>
          <w:p w14:paraId="2A551FC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0DC073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53675D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1196B0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8B7ADA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F670B19">
            <w:pPr>
              <w:widowControl/>
              <w:shd w:val="clear"/>
              <w:jc w:val="center"/>
              <w:rPr>
                <w:rFonts w:ascii="仿宋" w:hAnsi="仿宋" w:eastAsia="仿宋" w:cs="Arial"/>
                <w:color w:val="auto"/>
                <w:kern w:val="0"/>
                <w:sz w:val="22"/>
                <w:szCs w:val="22"/>
                <w:highlight w:val="none"/>
              </w:rPr>
            </w:pPr>
          </w:p>
        </w:tc>
      </w:tr>
      <w:tr w14:paraId="27D7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4E05A29C">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4BD3A454">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直流分流器16</w:t>
            </w:r>
          </w:p>
        </w:tc>
        <w:tc>
          <w:tcPr>
            <w:tcW w:w="0" w:type="auto"/>
            <w:shd w:val="clear" w:color="auto" w:fill="auto"/>
            <w:noWrap w:val="0"/>
            <w:vAlign w:val="center"/>
          </w:tcPr>
          <w:p w14:paraId="3A614BD0">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400A 75mV 0.5 级，具体详见技术要求。</w:t>
            </w:r>
          </w:p>
        </w:tc>
        <w:tc>
          <w:tcPr>
            <w:tcW w:w="0" w:type="auto"/>
            <w:shd w:val="clear" w:color="000000" w:fill="FFFFFF"/>
            <w:noWrap w:val="0"/>
            <w:vAlign w:val="center"/>
          </w:tcPr>
          <w:p w14:paraId="666BE81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5ABEF1B2">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60</w:t>
            </w:r>
          </w:p>
        </w:tc>
        <w:tc>
          <w:tcPr>
            <w:tcW w:w="0" w:type="auto"/>
            <w:vMerge w:val="continue"/>
            <w:noWrap w:val="0"/>
            <w:vAlign w:val="center"/>
          </w:tcPr>
          <w:p w14:paraId="401D898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2242C2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6063E9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2CFDB2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58F578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F61422E">
            <w:pPr>
              <w:widowControl/>
              <w:shd w:val="clear"/>
              <w:jc w:val="center"/>
              <w:rPr>
                <w:rFonts w:ascii="仿宋" w:hAnsi="仿宋" w:eastAsia="仿宋" w:cs="Arial"/>
                <w:color w:val="auto"/>
                <w:kern w:val="0"/>
                <w:sz w:val="22"/>
                <w:szCs w:val="22"/>
                <w:highlight w:val="none"/>
              </w:rPr>
            </w:pPr>
          </w:p>
        </w:tc>
      </w:tr>
      <w:tr w14:paraId="5DB5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4C393D85">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5FB399A6">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直流分流器17</w:t>
            </w:r>
          </w:p>
        </w:tc>
        <w:tc>
          <w:tcPr>
            <w:tcW w:w="0" w:type="auto"/>
            <w:shd w:val="clear" w:color="auto" w:fill="auto"/>
            <w:noWrap w:val="0"/>
            <w:vAlign w:val="center"/>
          </w:tcPr>
          <w:p w14:paraId="2B3406F2">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500A 75mV 0.5 级，具体详见技术要求。</w:t>
            </w:r>
          </w:p>
        </w:tc>
        <w:tc>
          <w:tcPr>
            <w:tcW w:w="0" w:type="auto"/>
            <w:shd w:val="clear" w:color="000000" w:fill="FFFFFF"/>
            <w:noWrap w:val="0"/>
            <w:vAlign w:val="center"/>
          </w:tcPr>
          <w:p w14:paraId="6B9E23A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0F97BF1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30</w:t>
            </w:r>
          </w:p>
        </w:tc>
        <w:tc>
          <w:tcPr>
            <w:tcW w:w="0" w:type="auto"/>
            <w:vMerge w:val="continue"/>
            <w:noWrap w:val="0"/>
            <w:vAlign w:val="center"/>
          </w:tcPr>
          <w:p w14:paraId="1F72BF5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8A154D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8454B4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705223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0DEEBE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7CACDC8">
            <w:pPr>
              <w:widowControl/>
              <w:shd w:val="clear"/>
              <w:jc w:val="center"/>
              <w:rPr>
                <w:rFonts w:ascii="仿宋" w:hAnsi="仿宋" w:eastAsia="仿宋" w:cs="Arial"/>
                <w:color w:val="auto"/>
                <w:kern w:val="0"/>
                <w:sz w:val="22"/>
                <w:szCs w:val="22"/>
                <w:highlight w:val="none"/>
              </w:rPr>
            </w:pPr>
          </w:p>
        </w:tc>
      </w:tr>
      <w:tr w14:paraId="2164C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543A041C">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2F08F9F0">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直流分流器18</w:t>
            </w:r>
          </w:p>
        </w:tc>
        <w:tc>
          <w:tcPr>
            <w:tcW w:w="0" w:type="auto"/>
            <w:shd w:val="clear" w:color="auto" w:fill="auto"/>
            <w:noWrap w:val="0"/>
            <w:vAlign w:val="center"/>
          </w:tcPr>
          <w:p w14:paraId="4EE4F3B5">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600A 75mV 0.5 级，具体详见技术要求。</w:t>
            </w:r>
          </w:p>
        </w:tc>
        <w:tc>
          <w:tcPr>
            <w:tcW w:w="0" w:type="auto"/>
            <w:shd w:val="clear" w:color="000000" w:fill="FFFFFF"/>
            <w:noWrap w:val="0"/>
            <w:vAlign w:val="center"/>
          </w:tcPr>
          <w:p w14:paraId="13E334F2">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5A3326C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w:t>
            </w:r>
          </w:p>
        </w:tc>
        <w:tc>
          <w:tcPr>
            <w:tcW w:w="0" w:type="auto"/>
            <w:vMerge w:val="continue"/>
            <w:noWrap w:val="0"/>
            <w:vAlign w:val="center"/>
          </w:tcPr>
          <w:p w14:paraId="0A15B2D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726354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0989CB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E7B55C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5C907D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C4EFE6C">
            <w:pPr>
              <w:widowControl/>
              <w:shd w:val="clear"/>
              <w:jc w:val="center"/>
              <w:rPr>
                <w:rFonts w:ascii="仿宋" w:hAnsi="仿宋" w:eastAsia="仿宋" w:cs="Arial"/>
                <w:color w:val="auto"/>
                <w:kern w:val="0"/>
                <w:sz w:val="22"/>
                <w:szCs w:val="22"/>
                <w:highlight w:val="none"/>
              </w:rPr>
            </w:pPr>
          </w:p>
        </w:tc>
      </w:tr>
      <w:tr w14:paraId="39B8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5C41BE2A">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6F08A6D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直流分流器19</w:t>
            </w:r>
          </w:p>
        </w:tc>
        <w:tc>
          <w:tcPr>
            <w:tcW w:w="0" w:type="auto"/>
            <w:shd w:val="clear" w:color="auto" w:fill="auto"/>
            <w:noWrap w:val="0"/>
            <w:vAlign w:val="center"/>
          </w:tcPr>
          <w:p w14:paraId="1B1365B8">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800A 75mV 0.5 级，具体详见技术要求。</w:t>
            </w:r>
          </w:p>
        </w:tc>
        <w:tc>
          <w:tcPr>
            <w:tcW w:w="0" w:type="auto"/>
            <w:shd w:val="clear" w:color="000000" w:fill="FFFFFF"/>
            <w:noWrap w:val="0"/>
            <w:vAlign w:val="center"/>
          </w:tcPr>
          <w:p w14:paraId="4EDC417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1240931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w:t>
            </w:r>
          </w:p>
        </w:tc>
        <w:tc>
          <w:tcPr>
            <w:tcW w:w="0" w:type="auto"/>
            <w:vMerge w:val="continue"/>
            <w:noWrap w:val="0"/>
            <w:vAlign w:val="center"/>
          </w:tcPr>
          <w:p w14:paraId="73E1DBF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514826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A043BA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9567A4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F1F191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1D266C6">
            <w:pPr>
              <w:widowControl/>
              <w:shd w:val="clear"/>
              <w:jc w:val="center"/>
              <w:rPr>
                <w:rFonts w:ascii="仿宋" w:hAnsi="仿宋" w:eastAsia="仿宋" w:cs="Arial"/>
                <w:color w:val="auto"/>
                <w:kern w:val="0"/>
                <w:sz w:val="22"/>
                <w:szCs w:val="22"/>
                <w:highlight w:val="none"/>
              </w:rPr>
            </w:pPr>
          </w:p>
        </w:tc>
      </w:tr>
      <w:tr w14:paraId="139FA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2CA6DC37">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35104144">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直流分流器20</w:t>
            </w:r>
          </w:p>
        </w:tc>
        <w:tc>
          <w:tcPr>
            <w:tcW w:w="0" w:type="auto"/>
            <w:shd w:val="clear" w:color="auto" w:fill="auto"/>
            <w:noWrap w:val="0"/>
            <w:vAlign w:val="center"/>
          </w:tcPr>
          <w:p w14:paraId="0659FB9E">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1000A 75mV 0.5 级，具体详见技术要求。</w:t>
            </w:r>
          </w:p>
        </w:tc>
        <w:tc>
          <w:tcPr>
            <w:tcW w:w="0" w:type="auto"/>
            <w:shd w:val="clear" w:color="000000" w:fill="FFFFFF"/>
            <w:noWrap w:val="0"/>
            <w:vAlign w:val="center"/>
          </w:tcPr>
          <w:p w14:paraId="34618702">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0342FA11">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w:t>
            </w:r>
          </w:p>
        </w:tc>
        <w:tc>
          <w:tcPr>
            <w:tcW w:w="0" w:type="auto"/>
            <w:vMerge w:val="continue"/>
            <w:noWrap w:val="0"/>
            <w:vAlign w:val="center"/>
          </w:tcPr>
          <w:p w14:paraId="5819778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680128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C0D84B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707B5D9">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51C096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D840520">
            <w:pPr>
              <w:widowControl/>
              <w:shd w:val="clear"/>
              <w:jc w:val="center"/>
              <w:rPr>
                <w:rFonts w:ascii="仿宋" w:hAnsi="仿宋" w:eastAsia="仿宋" w:cs="Arial"/>
                <w:color w:val="auto"/>
                <w:kern w:val="0"/>
                <w:sz w:val="22"/>
                <w:szCs w:val="22"/>
                <w:highlight w:val="none"/>
              </w:rPr>
            </w:pPr>
          </w:p>
        </w:tc>
      </w:tr>
      <w:tr w14:paraId="3B46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3AB6982C">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08EE74C8">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直流分流器21</w:t>
            </w:r>
          </w:p>
        </w:tc>
        <w:tc>
          <w:tcPr>
            <w:tcW w:w="0" w:type="auto"/>
            <w:shd w:val="clear" w:color="auto" w:fill="auto"/>
            <w:noWrap w:val="0"/>
            <w:vAlign w:val="center"/>
          </w:tcPr>
          <w:p w14:paraId="0544E78A">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1200A 75mV 0.5 级，具体详见技术要求。</w:t>
            </w:r>
          </w:p>
        </w:tc>
        <w:tc>
          <w:tcPr>
            <w:tcW w:w="0" w:type="auto"/>
            <w:shd w:val="clear" w:color="000000" w:fill="FFFFFF"/>
            <w:noWrap w:val="0"/>
            <w:vAlign w:val="center"/>
          </w:tcPr>
          <w:p w14:paraId="7E2B5C6D">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2914C461">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w:t>
            </w:r>
          </w:p>
        </w:tc>
        <w:tc>
          <w:tcPr>
            <w:tcW w:w="0" w:type="auto"/>
            <w:vMerge w:val="continue"/>
            <w:noWrap w:val="0"/>
            <w:vAlign w:val="center"/>
          </w:tcPr>
          <w:p w14:paraId="0B27C3D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2128E2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F466C1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AD4329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B33F4D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85BE364">
            <w:pPr>
              <w:widowControl/>
              <w:shd w:val="clear"/>
              <w:jc w:val="center"/>
              <w:rPr>
                <w:rFonts w:ascii="仿宋" w:hAnsi="仿宋" w:eastAsia="仿宋" w:cs="Arial"/>
                <w:color w:val="auto"/>
                <w:kern w:val="0"/>
                <w:sz w:val="22"/>
                <w:szCs w:val="22"/>
                <w:highlight w:val="none"/>
              </w:rPr>
            </w:pPr>
          </w:p>
        </w:tc>
      </w:tr>
      <w:tr w14:paraId="451C4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187C3546">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12A3E75D">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直流分流器22</w:t>
            </w:r>
          </w:p>
        </w:tc>
        <w:tc>
          <w:tcPr>
            <w:tcW w:w="0" w:type="auto"/>
            <w:shd w:val="clear" w:color="auto" w:fill="auto"/>
            <w:noWrap w:val="0"/>
            <w:vAlign w:val="center"/>
          </w:tcPr>
          <w:p w14:paraId="0429ED23">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1500A 75mV 0.5 级，具体详见技术要求。</w:t>
            </w:r>
          </w:p>
        </w:tc>
        <w:tc>
          <w:tcPr>
            <w:tcW w:w="0" w:type="auto"/>
            <w:shd w:val="clear" w:color="000000" w:fill="FFFFFF"/>
            <w:noWrap w:val="0"/>
            <w:vAlign w:val="center"/>
          </w:tcPr>
          <w:p w14:paraId="7B0200C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7EA58AA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w:t>
            </w:r>
          </w:p>
        </w:tc>
        <w:tc>
          <w:tcPr>
            <w:tcW w:w="0" w:type="auto"/>
            <w:vMerge w:val="continue"/>
            <w:noWrap w:val="0"/>
            <w:vAlign w:val="center"/>
          </w:tcPr>
          <w:p w14:paraId="5EA4C55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5E824F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EF5C27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2607AE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762B5F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E4EC08A">
            <w:pPr>
              <w:widowControl/>
              <w:shd w:val="clear"/>
              <w:jc w:val="center"/>
              <w:rPr>
                <w:rFonts w:ascii="仿宋" w:hAnsi="仿宋" w:eastAsia="仿宋" w:cs="Arial"/>
                <w:color w:val="auto"/>
                <w:kern w:val="0"/>
                <w:sz w:val="22"/>
                <w:szCs w:val="22"/>
                <w:highlight w:val="none"/>
              </w:rPr>
            </w:pPr>
          </w:p>
        </w:tc>
      </w:tr>
      <w:tr w14:paraId="523A7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71488454">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546834E1">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直流分流器23</w:t>
            </w:r>
          </w:p>
        </w:tc>
        <w:tc>
          <w:tcPr>
            <w:tcW w:w="0" w:type="auto"/>
            <w:shd w:val="clear" w:color="auto" w:fill="auto"/>
            <w:noWrap w:val="0"/>
            <w:vAlign w:val="center"/>
          </w:tcPr>
          <w:p w14:paraId="4BBD9967">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1600A 75mV 0.5 级，具体详见技术要求。</w:t>
            </w:r>
          </w:p>
        </w:tc>
        <w:tc>
          <w:tcPr>
            <w:tcW w:w="0" w:type="auto"/>
            <w:shd w:val="clear" w:color="000000" w:fill="FFFFFF"/>
            <w:noWrap w:val="0"/>
            <w:vAlign w:val="center"/>
          </w:tcPr>
          <w:p w14:paraId="1BB974E0">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45B5054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w:t>
            </w:r>
          </w:p>
        </w:tc>
        <w:tc>
          <w:tcPr>
            <w:tcW w:w="0" w:type="auto"/>
            <w:vMerge w:val="continue"/>
            <w:noWrap w:val="0"/>
            <w:vAlign w:val="center"/>
          </w:tcPr>
          <w:p w14:paraId="08C79D3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B8D105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266358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F51538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91A096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2509588">
            <w:pPr>
              <w:widowControl/>
              <w:shd w:val="clear"/>
              <w:jc w:val="center"/>
              <w:rPr>
                <w:rFonts w:ascii="仿宋" w:hAnsi="仿宋" w:eastAsia="仿宋" w:cs="Arial"/>
                <w:color w:val="auto"/>
                <w:kern w:val="0"/>
                <w:sz w:val="22"/>
                <w:szCs w:val="22"/>
                <w:highlight w:val="none"/>
              </w:rPr>
            </w:pPr>
          </w:p>
        </w:tc>
      </w:tr>
      <w:tr w14:paraId="32A0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restart"/>
            <w:shd w:val="clear" w:color="auto" w:fill="auto"/>
            <w:noWrap w:val="0"/>
            <w:vAlign w:val="center"/>
          </w:tcPr>
          <w:p w14:paraId="44EE5F2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直流分流器采购项目（包二）</w:t>
            </w:r>
          </w:p>
        </w:tc>
        <w:tc>
          <w:tcPr>
            <w:tcW w:w="0" w:type="auto"/>
            <w:shd w:val="clear" w:color="auto" w:fill="auto"/>
            <w:noWrap w:val="0"/>
            <w:vAlign w:val="center"/>
          </w:tcPr>
          <w:p w14:paraId="16B30425">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w:t>
            </w:r>
          </w:p>
        </w:tc>
        <w:tc>
          <w:tcPr>
            <w:tcW w:w="0" w:type="auto"/>
            <w:shd w:val="clear" w:color="auto" w:fill="auto"/>
            <w:noWrap w:val="0"/>
            <w:vAlign w:val="center"/>
          </w:tcPr>
          <w:p w14:paraId="163B9D56">
            <w:pPr>
              <w:widowControl/>
              <w:shd w:val="clea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额定电流：50A</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额定压降：75mV</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准确度：0.2级，具体详见技术要求。</w:t>
            </w:r>
          </w:p>
        </w:tc>
        <w:tc>
          <w:tcPr>
            <w:tcW w:w="0" w:type="auto"/>
            <w:shd w:val="clear" w:color="000000" w:fill="FFFFFF"/>
            <w:noWrap w:val="0"/>
            <w:vAlign w:val="center"/>
          </w:tcPr>
          <w:p w14:paraId="0B3C4F75">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21B0CA2">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120</w:t>
            </w:r>
          </w:p>
        </w:tc>
        <w:tc>
          <w:tcPr>
            <w:tcW w:w="0" w:type="auto"/>
            <w:vMerge w:val="restart"/>
            <w:noWrap w:val="0"/>
            <w:vAlign w:val="center"/>
          </w:tcPr>
          <w:p w14:paraId="076B88B1">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接到供货通知后15日内</w:t>
            </w:r>
          </w:p>
        </w:tc>
        <w:tc>
          <w:tcPr>
            <w:tcW w:w="0" w:type="auto"/>
            <w:vMerge w:val="restart"/>
            <w:noWrap w:val="0"/>
            <w:vAlign w:val="center"/>
          </w:tcPr>
          <w:p w14:paraId="4544D7DB">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5年</w:t>
            </w:r>
          </w:p>
        </w:tc>
        <w:tc>
          <w:tcPr>
            <w:tcW w:w="0" w:type="auto"/>
            <w:vMerge w:val="restart"/>
            <w:noWrap w:val="0"/>
            <w:vAlign w:val="center"/>
          </w:tcPr>
          <w:p w14:paraId="54C932C0">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0" w:type="auto"/>
            <w:vMerge w:val="restart"/>
            <w:noWrap w:val="0"/>
            <w:vAlign w:val="center"/>
          </w:tcPr>
          <w:p w14:paraId="52D3798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Arial"/>
                <w:color w:val="auto"/>
                <w:kern w:val="0"/>
                <w:sz w:val="22"/>
                <w:szCs w:val="22"/>
                <w:highlight w:val="none"/>
              </w:rPr>
              <w:t>制造商或代理商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hint="eastAsia" w:ascii="仿宋" w:hAnsi="仿宋" w:eastAsia="仿宋" w:cs="Arial"/>
                <w:color w:val="auto"/>
                <w:kern w:val="0"/>
                <w:sz w:val="22"/>
                <w:szCs w:val="22"/>
                <w:highlight w:val="none"/>
              </w:rPr>
              <w:t>至少提供300A以上分流器的第三方检测报告</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备注</w:t>
            </w:r>
            <w:r>
              <w:rPr>
                <w:rFonts w:hint="eastAsia" w:ascii="仿宋" w:hAnsi="仿宋" w:eastAsia="仿宋" w:cs="宋体"/>
                <w:b/>
                <w:bCs/>
                <w:color w:val="auto"/>
                <w:kern w:val="0"/>
                <w:sz w:val="22"/>
                <w:szCs w:val="22"/>
                <w:highlight w:val="none"/>
                <w:lang w:val="en-US" w:eastAsia="zh-CN"/>
              </w:rPr>
              <w:t>:</w:t>
            </w:r>
            <w:r>
              <w:rPr>
                <w:rFonts w:hint="eastAsia" w:ascii="仿宋" w:hAnsi="仿宋" w:eastAsia="仿宋" w:cs="Arial"/>
                <w:color w:val="auto"/>
                <w:kern w:val="0"/>
                <w:sz w:val="22"/>
                <w:szCs w:val="22"/>
                <w:highlight w:val="none"/>
              </w:rPr>
              <w:t>代理商需提供制造商授权函及制造商出具的质保函</w:t>
            </w:r>
          </w:p>
        </w:tc>
        <w:tc>
          <w:tcPr>
            <w:tcW w:w="0" w:type="auto"/>
            <w:vMerge w:val="restart"/>
            <w:noWrap w:val="0"/>
            <w:vAlign w:val="center"/>
          </w:tcPr>
          <w:p w14:paraId="54593E0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Arial"/>
                <w:color w:val="auto"/>
                <w:kern w:val="0"/>
                <w:sz w:val="22"/>
                <w:szCs w:val="22"/>
                <w:highlight w:val="none"/>
              </w:rPr>
              <w:t>202</w:t>
            </w:r>
            <w:r>
              <w:rPr>
                <w:rFonts w:ascii="仿宋" w:hAnsi="仿宋" w:eastAsia="仿宋" w:cs="Arial"/>
                <w:color w:val="auto"/>
                <w:kern w:val="0"/>
                <w:sz w:val="22"/>
                <w:szCs w:val="22"/>
                <w:highlight w:val="none"/>
              </w:rPr>
              <w:t>3</w:t>
            </w:r>
            <w:r>
              <w:rPr>
                <w:rFonts w:hint="eastAsia" w:ascii="仿宋" w:hAnsi="仿宋" w:eastAsia="仿宋" w:cs="Arial"/>
                <w:color w:val="auto"/>
                <w:kern w:val="0"/>
                <w:sz w:val="22"/>
                <w:szCs w:val="22"/>
                <w:highlight w:val="none"/>
              </w:rPr>
              <w:t>年1月1日至招标公告发布之日内，具有直流分流器或电阻</w:t>
            </w:r>
            <w:r>
              <w:rPr>
                <w:rFonts w:hint="eastAsia" w:ascii="仿宋" w:hAnsi="仿宋" w:eastAsia="仿宋" w:cs="宋体"/>
                <w:color w:val="auto"/>
                <w:kern w:val="0"/>
                <w:sz w:val="22"/>
                <w:szCs w:val="22"/>
                <w:highlight w:val="none"/>
              </w:rPr>
              <w:t>产品</w:t>
            </w:r>
            <w:r>
              <w:rPr>
                <w:rFonts w:hint="eastAsia" w:ascii="仿宋" w:hAnsi="仿宋" w:eastAsia="仿宋" w:cs="Arial"/>
                <w:color w:val="auto"/>
                <w:kern w:val="0"/>
                <w:sz w:val="22"/>
                <w:szCs w:val="22"/>
                <w:highlight w:val="none"/>
              </w:rPr>
              <w:t>累计销售业绩不少于30万。</w:t>
            </w:r>
            <w:r>
              <w:rPr>
                <w:rFonts w:hint="eastAsia" w:ascii="仿宋" w:hAnsi="仿宋" w:eastAsia="仿宋"/>
                <w:b/>
                <w:color w:val="auto"/>
                <w:highlight w:val="none"/>
              </w:rPr>
              <w:t>（时间以合同签订日期为准，须提供用户合同封面、金额页、合同签字盖章页复印件、证明合同内容的合同页、发票复印件、发票查验结果截图）</w:t>
            </w:r>
          </w:p>
        </w:tc>
        <w:tc>
          <w:tcPr>
            <w:tcW w:w="0" w:type="auto"/>
            <w:vMerge w:val="restart"/>
            <w:noWrap w:val="0"/>
            <w:vAlign w:val="center"/>
          </w:tcPr>
          <w:p w14:paraId="280A0919">
            <w:pPr>
              <w:widowControl/>
              <w:shd w:val="clear"/>
              <w:jc w:val="center"/>
              <w:rPr>
                <w:rFonts w:hint="eastAsia" w:ascii="仿宋" w:hAnsi="仿宋" w:eastAsia="仿宋" w:cs="Arial"/>
                <w:color w:val="auto"/>
                <w:kern w:val="0"/>
                <w:sz w:val="22"/>
                <w:szCs w:val="22"/>
                <w:highlight w:val="none"/>
                <w:lang w:val="en-US" w:eastAsia="zh-CN"/>
              </w:rPr>
            </w:pPr>
            <w:r>
              <w:rPr>
                <w:rFonts w:hint="eastAsia" w:ascii="仿宋" w:hAnsi="仿宋" w:eastAsia="仿宋" w:cs="Arial"/>
                <w:color w:val="auto"/>
                <w:kern w:val="0"/>
                <w:sz w:val="22"/>
                <w:szCs w:val="22"/>
                <w:highlight w:val="none"/>
              </w:rPr>
              <w:t>0.</w:t>
            </w:r>
            <w:r>
              <w:rPr>
                <w:rFonts w:hint="eastAsia" w:ascii="仿宋" w:hAnsi="仿宋" w:eastAsia="仿宋" w:cs="Arial"/>
                <w:color w:val="auto"/>
                <w:kern w:val="0"/>
                <w:sz w:val="22"/>
                <w:szCs w:val="22"/>
                <w:highlight w:val="none"/>
                <w:lang w:val="en-US" w:eastAsia="zh-CN"/>
              </w:rPr>
              <w:t>5</w:t>
            </w:r>
          </w:p>
        </w:tc>
      </w:tr>
      <w:tr w14:paraId="473D6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0AAF84C7">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65177B95">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分流器1铅封装置</w:t>
            </w:r>
          </w:p>
        </w:tc>
        <w:tc>
          <w:tcPr>
            <w:tcW w:w="0" w:type="auto"/>
            <w:shd w:val="clear" w:color="auto" w:fill="auto"/>
            <w:noWrap w:val="0"/>
            <w:vAlign w:val="center"/>
          </w:tcPr>
          <w:p w14:paraId="2A844DD2">
            <w:pPr>
              <w:widowControl/>
              <w:shd w:val="clea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铅封装置需与分流器1本体匹配，同时匹配固定螺钉及铅封帽，且满足散热精度等要求，铅封装置要求具体详见技术要求。</w:t>
            </w:r>
          </w:p>
        </w:tc>
        <w:tc>
          <w:tcPr>
            <w:tcW w:w="0" w:type="auto"/>
            <w:shd w:val="clear" w:color="000000" w:fill="FFFFFF"/>
            <w:noWrap w:val="0"/>
            <w:vAlign w:val="center"/>
          </w:tcPr>
          <w:p w14:paraId="441977FE">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799B3C83">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80</w:t>
            </w:r>
          </w:p>
        </w:tc>
        <w:tc>
          <w:tcPr>
            <w:tcW w:w="0" w:type="auto"/>
            <w:vMerge w:val="continue"/>
            <w:noWrap w:val="0"/>
            <w:vAlign w:val="center"/>
          </w:tcPr>
          <w:p w14:paraId="41016F49">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1E4B23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D2CD76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205D2F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56E298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7615D1B">
            <w:pPr>
              <w:widowControl/>
              <w:shd w:val="clear"/>
              <w:jc w:val="center"/>
              <w:rPr>
                <w:rFonts w:ascii="仿宋" w:hAnsi="仿宋" w:eastAsia="仿宋" w:cs="Arial"/>
                <w:color w:val="auto"/>
                <w:kern w:val="0"/>
                <w:sz w:val="22"/>
                <w:szCs w:val="22"/>
                <w:highlight w:val="none"/>
              </w:rPr>
            </w:pPr>
          </w:p>
        </w:tc>
      </w:tr>
      <w:tr w14:paraId="53BC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678BF260">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717F06DC">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直流分流器2</w:t>
            </w:r>
          </w:p>
        </w:tc>
        <w:tc>
          <w:tcPr>
            <w:tcW w:w="0" w:type="auto"/>
            <w:shd w:val="clear" w:color="auto" w:fill="auto"/>
            <w:noWrap w:val="0"/>
            <w:vAlign w:val="center"/>
          </w:tcPr>
          <w:p w14:paraId="18F15C82">
            <w:pPr>
              <w:widowControl/>
              <w:shd w:val="clea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额定电流：60A</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额定压降：75mV</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准确度：0.2级，具体详见技术要求。</w:t>
            </w:r>
          </w:p>
        </w:tc>
        <w:tc>
          <w:tcPr>
            <w:tcW w:w="0" w:type="auto"/>
            <w:shd w:val="clear" w:color="000000" w:fill="FFFFFF"/>
            <w:noWrap w:val="0"/>
            <w:vAlign w:val="center"/>
          </w:tcPr>
          <w:p w14:paraId="5B44C599">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7DFA8B43">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60</w:t>
            </w:r>
          </w:p>
        </w:tc>
        <w:tc>
          <w:tcPr>
            <w:tcW w:w="0" w:type="auto"/>
            <w:vMerge w:val="continue"/>
            <w:noWrap w:val="0"/>
            <w:vAlign w:val="center"/>
          </w:tcPr>
          <w:p w14:paraId="374D84A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6EBEB3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83894A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709AC1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CDC8C8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C64FFC9">
            <w:pPr>
              <w:widowControl/>
              <w:shd w:val="clear"/>
              <w:jc w:val="center"/>
              <w:rPr>
                <w:rFonts w:ascii="仿宋" w:hAnsi="仿宋" w:eastAsia="仿宋" w:cs="Arial"/>
                <w:color w:val="auto"/>
                <w:kern w:val="0"/>
                <w:sz w:val="22"/>
                <w:szCs w:val="22"/>
                <w:highlight w:val="none"/>
              </w:rPr>
            </w:pPr>
          </w:p>
        </w:tc>
      </w:tr>
      <w:tr w14:paraId="7118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43378834">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12B7F9D2">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分流器2铅封装置</w:t>
            </w:r>
          </w:p>
        </w:tc>
        <w:tc>
          <w:tcPr>
            <w:tcW w:w="0" w:type="auto"/>
            <w:shd w:val="clear" w:color="auto" w:fill="auto"/>
            <w:noWrap w:val="0"/>
            <w:vAlign w:val="center"/>
          </w:tcPr>
          <w:p w14:paraId="764FF923">
            <w:pPr>
              <w:widowControl/>
              <w:shd w:val="clea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铅封装置需与分流器2本体匹配，同时匹配固定螺钉及铅封帽，且满足散热精度等要求，铅封装置要求具体详见技术要求。</w:t>
            </w:r>
          </w:p>
        </w:tc>
        <w:tc>
          <w:tcPr>
            <w:tcW w:w="0" w:type="auto"/>
            <w:shd w:val="clear" w:color="000000" w:fill="FFFFFF"/>
            <w:noWrap w:val="0"/>
            <w:vAlign w:val="center"/>
          </w:tcPr>
          <w:p w14:paraId="4A7D22AC">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1F67B80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40</w:t>
            </w:r>
          </w:p>
        </w:tc>
        <w:tc>
          <w:tcPr>
            <w:tcW w:w="0" w:type="auto"/>
            <w:vMerge w:val="continue"/>
            <w:noWrap w:val="0"/>
            <w:vAlign w:val="center"/>
          </w:tcPr>
          <w:p w14:paraId="03C3E5A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EB53BB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7C9E92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6A0D5F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8BA046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1B648B9">
            <w:pPr>
              <w:widowControl/>
              <w:shd w:val="clear"/>
              <w:jc w:val="center"/>
              <w:rPr>
                <w:rFonts w:ascii="仿宋" w:hAnsi="仿宋" w:eastAsia="仿宋" w:cs="Arial"/>
                <w:color w:val="auto"/>
                <w:kern w:val="0"/>
                <w:sz w:val="22"/>
                <w:szCs w:val="22"/>
                <w:highlight w:val="none"/>
              </w:rPr>
            </w:pPr>
          </w:p>
        </w:tc>
      </w:tr>
      <w:tr w14:paraId="3C4CE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428D072D">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74C6EEA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直流分流器3</w:t>
            </w:r>
          </w:p>
        </w:tc>
        <w:tc>
          <w:tcPr>
            <w:tcW w:w="0" w:type="auto"/>
            <w:shd w:val="clear" w:color="auto" w:fill="auto"/>
            <w:noWrap w:val="0"/>
            <w:vAlign w:val="center"/>
          </w:tcPr>
          <w:p w14:paraId="54470E39">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300A 75mV 0.2 级，具体详见技术要求。</w:t>
            </w:r>
          </w:p>
        </w:tc>
        <w:tc>
          <w:tcPr>
            <w:tcW w:w="0" w:type="auto"/>
            <w:shd w:val="clear" w:color="000000" w:fill="FFFFFF"/>
            <w:noWrap w:val="0"/>
            <w:vAlign w:val="center"/>
          </w:tcPr>
          <w:p w14:paraId="25179B7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2814EFB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4400</w:t>
            </w:r>
          </w:p>
        </w:tc>
        <w:tc>
          <w:tcPr>
            <w:tcW w:w="0" w:type="auto"/>
            <w:vMerge w:val="continue"/>
            <w:noWrap w:val="0"/>
            <w:vAlign w:val="center"/>
          </w:tcPr>
          <w:p w14:paraId="3AE97909">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9DA5CF9">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FCBF81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6C1614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ED242A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6569FD5">
            <w:pPr>
              <w:widowControl/>
              <w:shd w:val="clear"/>
              <w:jc w:val="center"/>
              <w:rPr>
                <w:rFonts w:ascii="仿宋" w:hAnsi="仿宋" w:eastAsia="仿宋" w:cs="Arial"/>
                <w:color w:val="auto"/>
                <w:kern w:val="0"/>
                <w:sz w:val="22"/>
                <w:szCs w:val="22"/>
                <w:highlight w:val="none"/>
              </w:rPr>
            </w:pPr>
          </w:p>
        </w:tc>
      </w:tr>
      <w:tr w14:paraId="6D34B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511FF2E1">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05501CBB">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分流器3铅封装置</w:t>
            </w:r>
          </w:p>
        </w:tc>
        <w:tc>
          <w:tcPr>
            <w:tcW w:w="0" w:type="auto"/>
            <w:shd w:val="clear" w:color="auto" w:fill="auto"/>
            <w:noWrap w:val="0"/>
            <w:vAlign w:val="center"/>
          </w:tcPr>
          <w:p w14:paraId="2BD486ED">
            <w:pPr>
              <w:widowControl/>
              <w:shd w:val="clea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铅封装置需与分流器3本体匹配，同时匹配固定螺钉及铅封帽，且满足散热精度等要求，铅封装置要求具体详见技术要求。</w:t>
            </w:r>
          </w:p>
        </w:tc>
        <w:tc>
          <w:tcPr>
            <w:tcW w:w="0" w:type="auto"/>
            <w:shd w:val="clear" w:color="000000" w:fill="FFFFFF"/>
            <w:noWrap w:val="0"/>
            <w:vAlign w:val="center"/>
          </w:tcPr>
          <w:p w14:paraId="2C551E93">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18DE5A1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3600</w:t>
            </w:r>
          </w:p>
        </w:tc>
        <w:tc>
          <w:tcPr>
            <w:tcW w:w="0" w:type="auto"/>
            <w:vMerge w:val="continue"/>
            <w:noWrap w:val="0"/>
            <w:vAlign w:val="center"/>
          </w:tcPr>
          <w:p w14:paraId="6C79305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AF1A58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B17543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CA9D30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3583B5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10EE568">
            <w:pPr>
              <w:widowControl/>
              <w:shd w:val="clear"/>
              <w:jc w:val="center"/>
              <w:rPr>
                <w:rFonts w:ascii="仿宋" w:hAnsi="仿宋" w:eastAsia="仿宋" w:cs="Arial"/>
                <w:color w:val="auto"/>
                <w:kern w:val="0"/>
                <w:sz w:val="22"/>
                <w:szCs w:val="22"/>
                <w:highlight w:val="none"/>
              </w:rPr>
            </w:pPr>
          </w:p>
        </w:tc>
      </w:tr>
      <w:tr w14:paraId="04445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590FFDA2">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575C7F1B">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直流分流器4</w:t>
            </w:r>
          </w:p>
        </w:tc>
        <w:tc>
          <w:tcPr>
            <w:tcW w:w="0" w:type="auto"/>
            <w:shd w:val="clear" w:color="auto" w:fill="auto"/>
            <w:noWrap w:val="0"/>
            <w:vAlign w:val="center"/>
          </w:tcPr>
          <w:p w14:paraId="4B4B98C7">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额定电流：300A</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额定压降：75mV</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准确度：0.2级</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短时过载能力：</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120%，1小时；</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大体积。具体详见技术要求。</w:t>
            </w:r>
          </w:p>
        </w:tc>
        <w:tc>
          <w:tcPr>
            <w:tcW w:w="0" w:type="auto"/>
            <w:shd w:val="clear" w:color="000000" w:fill="FFFFFF"/>
            <w:noWrap w:val="0"/>
            <w:vAlign w:val="center"/>
          </w:tcPr>
          <w:p w14:paraId="366506C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12199F14">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720</w:t>
            </w:r>
          </w:p>
        </w:tc>
        <w:tc>
          <w:tcPr>
            <w:tcW w:w="0" w:type="auto"/>
            <w:vMerge w:val="continue"/>
            <w:noWrap w:val="0"/>
            <w:vAlign w:val="center"/>
          </w:tcPr>
          <w:p w14:paraId="6723DCB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4B96C1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73E5F9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81F2D4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0F655F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BCDAD2D">
            <w:pPr>
              <w:widowControl/>
              <w:shd w:val="clear"/>
              <w:jc w:val="center"/>
              <w:rPr>
                <w:rFonts w:ascii="仿宋" w:hAnsi="仿宋" w:eastAsia="仿宋" w:cs="Arial"/>
                <w:color w:val="auto"/>
                <w:kern w:val="0"/>
                <w:sz w:val="22"/>
                <w:szCs w:val="22"/>
                <w:highlight w:val="none"/>
              </w:rPr>
            </w:pPr>
          </w:p>
        </w:tc>
      </w:tr>
      <w:tr w14:paraId="6C2B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163A65D4">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07C74A23">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分流器4铅封装置</w:t>
            </w:r>
          </w:p>
        </w:tc>
        <w:tc>
          <w:tcPr>
            <w:tcW w:w="0" w:type="auto"/>
            <w:shd w:val="clear" w:color="auto" w:fill="auto"/>
            <w:noWrap w:val="0"/>
            <w:vAlign w:val="center"/>
          </w:tcPr>
          <w:p w14:paraId="68523FF8">
            <w:pPr>
              <w:widowControl/>
              <w:shd w:val="clea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铅封装置需与分流器4本体匹配，同时匹配固定螺钉及铅封帽，且满足散热精度等要求，铅封装置要求具体详见技术要求。</w:t>
            </w:r>
          </w:p>
        </w:tc>
        <w:tc>
          <w:tcPr>
            <w:tcW w:w="0" w:type="auto"/>
            <w:shd w:val="clear" w:color="000000" w:fill="FFFFFF"/>
            <w:noWrap w:val="0"/>
            <w:vAlign w:val="center"/>
          </w:tcPr>
          <w:p w14:paraId="6623246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2702E0E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640</w:t>
            </w:r>
          </w:p>
        </w:tc>
        <w:tc>
          <w:tcPr>
            <w:tcW w:w="0" w:type="auto"/>
            <w:vMerge w:val="continue"/>
            <w:noWrap w:val="0"/>
            <w:vAlign w:val="center"/>
          </w:tcPr>
          <w:p w14:paraId="28B21059">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FA9672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415B31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06A8D0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9EDC50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2D49A3B">
            <w:pPr>
              <w:widowControl/>
              <w:shd w:val="clear"/>
              <w:jc w:val="center"/>
              <w:rPr>
                <w:rFonts w:ascii="仿宋" w:hAnsi="仿宋" w:eastAsia="仿宋" w:cs="Arial"/>
                <w:color w:val="auto"/>
                <w:kern w:val="0"/>
                <w:sz w:val="22"/>
                <w:szCs w:val="22"/>
                <w:highlight w:val="none"/>
              </w:rPr>
            </w:pPr>
          </w:p>
        </w:tc>
      </w:tr>
      <w:tr w14:paraId="5A82B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42AA9E4A">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4816A74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直流分流器5</w:t>
            </w:r>
          </w:p>
        </w:tc>
        <w:tc>
          <w:tcPr>
            <w:tcW w:w="0" w:type="auto"/>
            <w:shd w:val="clear" w:color="auto" w:fill="auto"/>
            <w:noWrap w:val="0"/>
            <w:vAlign w:val="center"/>
          </w:tcPr>
          <w:p w14:paraId="4CDFAB91">
            <w:pPr>
              <w:widowControl/>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额定电流：500A</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额定压降：75mV</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准确度：0.2级</w:t>
            </w:r>
          </w:p>
          <w:p w14:paraId="1294ED7D">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具体详见技术要求。</w:t>
            </w:r>
          </w:p>
        </w:tc>
        <w:tc>
          <w:tcPr>
            <w:tcW w:w="0" w:type="auto"/>
            <w:shd w:val="clear" w:color="000000" w:fill="FFFFFF"/>
            <w:noWrap w:val="0"/>
            <w:vAlign w:val="center"/>
          </w:tcPr>
          <w:p w14:paraId="6E94F023">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7B03C66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120</w:t>
            </w:r>
          </w:p>
        </w:tc>
        <w:tc>
          <w:tcPr>
            <w:tcW w:w="0" w:type="auto"/>
            <w:vMerge w:val="continue"/>
            <w:noWrap w:val="0"/>
            <w:vAlign w:val="center"/>
          </w:tcPr>
          <w:p w14:paraId="6061626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25488F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81C63C8">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3737D2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8A4667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C6ED7A5">
            <w:pPr>
              <w:widowControl/>
              <w:shd w:val="clear"/>
              <w:jc w:val="center"/>
              <w:rPr>
                <w:rFonts w:ascii="仿宋" w:hAnsi="仿宋" w:eastAsia="仿宋" w:cs="Arial"/>
                <w:color w:val="auto"/>
                <w:kern w:val="0"/>
                <w:sz w:val="22"/>
                <w:szCs w:val="22"/>
                <w:highlight w:val="none"/>
              </w:rPr>
            </w:pPr>
          </w:p>
        </w:tc>
      </w:tr>
      <w:tr w14:paraId="3208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346D0484">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6BEF2C94">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分流器5铅封装置</w:t>
            </w:r>
          </w:p>
        </w:tc>
        <w:tc>
          <w:tcPr>
            <w:tcW w:w="0" w:type="auto"/>
            <w:shd w:val="clear" w:color="auto" w:fill="auto"/>
            <w:noWrap w:val="0"/>
            <w:vAlign w:val="center"/>
          </w:tcPr>
          <w:p w14:paraId="57B0258D">
            <w:pPr>
              <w:widowControl/>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铅封装置需与分流器5本体匹配，同时匹配固定螺钉及铅封帽，且满足散热精度等要求，铅封装置要求具体详见技术要求。</w:t>
            </w:r>
          </w:p>
        </w:tc>
        <w:tc>
          <w:tcPr>
            <w:tcW w:w="0" w:type="auto"/>
            <w:shd w:val="clear" w:color="000000" w:fill="FFFFFF"/>
            <w:noWrap w:val="0"/>
            <w:vAlign w:val="center"/>
          </w:tcPr>
          <w:p w14:paraId="6619372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1F0EE63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80</w:t>
            </w:r>
          </w:p>
        </w:tc>
        <w:tc>
          <w:tcPr>
            <w:tcW w:w="0" w:type="auto"/>
            <w:vMerge w:val="continue"/>
            <w:noWrap w:val="0"/>
            <w:vAlign w:val="center"/>
          </w:tcPr>
          <w:p w14:paraId="2B95254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A9B54E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0F46FF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163B7C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5318C0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79AD83D">
            <w:pPr>
              <w:widowControl/>
              <w:shd w:val="clear"/>
              <w:jc w:val="center"/>
              <w:rPr>
                <w:rFonts w:ascii="仿宋" w:hAnsi="仿宋" w:eastAsia="仿宋" w:cs="Arial"/>
                <w:color w:val="auto"/>
                <w:kern w:val="0"/>
                <w:sz w:val="22"/>
                <w:szCs w:val="22"/>
                <w:highlight w:val="none"/>
              </w:rPr>
            </w:pPr>
          </w:p>
        </w:tc>
      </w:tr>
      <w:tr w14:paraId="69F6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79515576">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607EEE41">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直流分流器6</w:t>
            </w:r>
          </w:p>
        </w:tc>
        <w:tc>
          <w:tcPr>
            <w:tcW w:w="0" w:type="auto"/>
            <w:shd w:val="clear" w:color="auto" w:fill="auto"/>
            <w:noWrap w:val="0"/>
            <w:vAlign w:val="center"/>
          </w:tcPr>
          <w:p w14:paraId="3CE2D6DD">
            <w:pPr>
              <w:pStyle w:val="15"/>
              <w:shd w:val="clear"/>
              <w:ind w:firstLine="0" w:firstLineChars="0"/>
              <w:rPr>
                <w:rFonts w:hint="eastAsia" w:ascii="仿宋" w:hAnsi="仿宋" w:eastAsia="仿宋"/>
                <w:color w:val="auto"/>
                <w:sz w:val="22"/>
                <w:szCs w:val="22"/>
                <w:highlight w:val="none"/>
              </w:rPr>
            </w:pPr>
            <w:r>
              <w:rPr>
                <w:rFonts w:hint="eastAsia" w:ascii="仿宋" w:hAnsi="仿宋" w:eastAsia="仿宋"/>
                <w:color w:val="auto"/>
                <w:sz w:val="22"/>
                <w:szCs w:val="22"/>
                <w:highlight w:val="none"/>
              </w:rPr>
              <w:t>600A 75mV 0.2 级，具体详见技术要求。</w:t>
            </w:r>
          </w:p>
        </w:tc>
        <w:tc>
          <w:tcPr>
            <w:tcW w:w="0" w:type="auto"/>
            <w:shd w:val="clear" w:color="000000" w:fill="FFFFFF"/>
            <w:noWrap w:val="0"/>
            <w:vAlign w:val="center"/>
          </w:tcPr>
          <w:p w14:paraId="0A87EC41">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722AE9D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80</w:t>
            </w:r>
          </w:p>
        </w:tc>
        <w:tc>
          <w:tcPr>
            <w:tcW w:w="0" w:type="auto"/>
            <w:vMerge w:val="continue"/>
            <w:noWrap w:val="0"/>
            <w:vAlign w:val="center"/>
          </w:tcPr>
          <w:p w14:paraId="048C43D8">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72B52E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B55994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6C7C92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9A58FC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DE18F0C">
            <w:pPr>
              <w:widowControl/>
              <w:shd w:val="clear"/>
              <w:jc w:val="center"/>
              <w:rPr>
                <w:rFonts w:ascii="仿宋" w:hAnsi="仿宋" w:eastAsia="仿宋" w:cs="Arial"/>
                <w:color w:val="auto"/>
                <w:kern w:val="0"/>
                <w:sz w:val="22"/>
                <w:szCs w:val="22"/>
                <w:highlight w:val="none"/>
              </w:rPr>
            </w:pPr>
          </w:p>
        </w:tc>
      </w:tr>
      <w:tr w14:paraId="4215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649564DD">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3A8E5C74">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分流器6铅封装置</w:t>
            </w:r>
          </w:p>
        </w:tc>
        <w:tc>
          <w:tcPr>
            <w:tcW w:w="0" w:type="auto"/>
            <w:shd w:val="clear" w:color="auto" w:fill="auto"/>
            <w:noWrap w:val="0"/>
            <w:vAlign w:val="center"/>
          </w:tcPr>
          <w:p w14:paraId="0A673525">
            <w:pPr>
              <w:widowControl/>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铅封装置需与分流器6本体匹配，同时匹配固定螺钉及铅封帽，且满足散热精度等要求，铅封装置要求具体详见技术要求。</w:t>
            </w:r>
          </w:p>
        </w:tc>
        <w:tc>
          <w:tcPr>
            <w:tcW w:w="0" w:type="auto"/>
            <w:shd w:val="clear" w:color="000000" w:fill="FFFFFF"/>
            <w:noWrap w:val="0"/>
            <w:vAlign w:val="center"/>
          </w:tcPr>
          <w:p w14:paraId="25E9C4D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429E93E8">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60</w:t>
            </w:r>
          </w:p>
        </w:tc>
        <w:tc>
          <w:tcPr>
            <w:tcW w:w="0" w:type="auto"/>
            <w:vMerge w:val="continue"/>
            <w:noWrap w:val="0"/>
            <w:vAlign w:val="center"/>
          </w:tcPr>
          <w:p w14:paraId="3C50B97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9F56C2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56BF5F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D2BC7D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A5CE90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6DE59E2">
            <w:pPr>
              <w:widowControl/>
              <w:shd w:val="clear"/>
              <w:jc w:val="center"/>
              <w:rPr>
                <w:rFonts w:ascii="仿宋" w:hAnsi="仿宋" w:eastAsia="仿宋" w:cs="Arial"/>
                <w:color w:val="auto"/>
                <w:kern w:val="0"/>
                <w:sz w:val="22"/>
                <w:szCs w:val="22"/>
                <w:highlight w:val="none"/>
              </w:rPr>
            </w:pPr>
          </w:p>
        </w:tc>
      </w:tr>
      <w:tr w14:paraId="51A94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74E87A40">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39CD16A5">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直流分流器7</w:t>
            </w:r>
          </w:p>
        </w:tc>
        <w:tc>
          <w:tcPr>
            <w:tcW w:w="0" w:type="auto"/>
            <w:shd w:val="clear" w:color="auto" w:fill="auto"/>
            <w:noWrap w:val="0"/>
            <w:vAlign w:val="center"/>
          </w:tcPr>
          <w:p w14:paraId="2314C567">
            <w:pPr>
              <w:pStyle w:val="15"/>
              <w:shd w:val="clear"/>
              <w:ind w:firstLine="0" w:firstLineChars="0"/>
              <w:rPr>
                <w:rFonts w:hint="eastAsia" w:ascii="仿宋" w:hAnsi="仿宋" w:eastAsia="仿宋"/>
                <w:color w:val="auto"/>
                <w:sz w:val="22"/>
                <w:szCs w:val="22"/>
                <w:highlight w:val="none"/>
              </w:rPr>
            </w:pPr>
            <w:r>
              <w:rPr>
                <w:rFonts w:hint="eastAsia" w:ascii="仿宋" w:hAnsi="仿宋" w:eastAsia="仿宋"/>
                <w:color w:val="auto"/>
                <w:sz w:val="22"/>
                <w:szCs w:val="22"/>
                <w:highlight w:val="none"/>
              </w:rPr>
              <w:t>800A 75mV 0.2 级，具体详见技术要求。</w:t>
            </w:r>
          </w:p>
        </w:tc>
        <w:tc>
          <w:tcPr>
            <w:tcW w:w="0" w:type="auto"/>
            <w:shd w:val="clear" w:color="000000" w:fill="FFFFFF"/>
            <w:noWrap w:val="0"/>
            <w:vAlign w:val="center"/>
          </w:tcPr>
          <w:p w14:paraId="355915A0">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5A9F291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120</w:t>
            </w:r>
          </w:p>
        </w:tc>
        <w:tc>
          <w:tcPr>
            <w:tcW w:w="0" w:type="auto"/>
            <w:vMerge w:val="continue"/>
            <w:noWrap w:val="0"/>
            <w:vAlign w:val="center"/>
          </w:tcPr>
          <w:p w14:paraId="13B7E92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6320FA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1CAC78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C40E91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DBCB47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12F0D87">
            <w:pPr>
              <w:widowControl/>
              <w:shd w:val="clear"/>
              <w:jc w:val="center"/>
              <w:rPr>
                <w:rFonts w:ascii="仿宋" w:hAnsi="仿宋" w:eastAsia="仿宋" w:cs="Arial"/>
                <w:color w:val="auto"/>
                <w:kern w:val="0"/>
                <w:sz w:val="22"/>
                <w:szCs w:val="22"/>
                <w:highlight w:val="none"/>
              </w:rPr>
            </w:pPr>
          </w:p>
        </w:tc>
      </w:tr>
      <w:tr w14:paraId="51974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6DD9ABB7">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4A7CA393">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分流器7铅封装置</w:t>
            </w:r>
          </w:p>
        </w:tc>
        <w:tc>
          <w:tcPr>
            <w:tcW w:w="0" w:type="auto"/>
            <w:shd w:val="clear" w:color="auto" w:fill="auto"/>
            <w:noWrap w:val="0"/>
            <w:vAlign w:val="center"/>
          </w:tcPr>
          <w:p w14:paraId="434C4004">
            <w:pPr>
              <w:widowControl/>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铅封装置需与分流器7本体匹配，同时匹配固定螺钉及铅封帽，且满足散热精度等要求，铅封装置要求具体详见技术要求。</w:t>
            </w:r>
          </w:p>
        </w:tc>
        <w:tc>
          <w:tcPr>
            <w:tcW w:w="0" w:type="auto"/>
            <w:shd w:val="clear" w:color="000000" w:fill="FFFFFF"/>
            <w:noWrap w:val="0"/>
            <w:vAlign w:val="center"/>
          </w:tcPr>
          <w:p w14:paraId="516BE9D3">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5493F378">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80</w:t>
            </w:r>
          </w:p>
        </w:tc>
        <w:tc>
          <w:tcPr>
            <w:tcW w:w="0" w:type="auto"/>
            <w:vMerge w:val="continue"/>
            <w:noWrap w:val="0"/>
            <w:vAlign w:val="center"/>
          </w:tcPr>
          <w:p w14:paraId="3D819FB3">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AD448D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46A3DC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D57CF0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440C66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A646DC5">
            <w:pPr>
              <w:widowControl/>
              <w:shd w:val="clear"/>
              <w:jc w:val="center"/>
              <w:rPr>
                <w:rFonts w:ascii="仿宋" w:hAnsi="仿宋" w:eastAsia="仿宋" w:cs="Arial"/>
                <w:color w:val="auto"/>
                <w:kern w:val="0"/>
                <w:sz w:val="22"/>
                <w:szCs w:val="22"/>
                <w:highlight w:val="none"/>
              </w:rPr>
            </w:pPr>
          </w:p>
        </w:tc>
      </w:tr>
      <w:tr w14:paraId="713CD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78BCC667">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277AD1DB">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直流分流器8</w:t>
            </w:r>
          </w:p>
        </w:tc>
        <w:tc>
          <w:tcPr>
            <w:tcW w:w="0" w:type="auto"/>
            <w:shd w:val="clear" w:color="auto" w:fill="auto"/>
            <w:noWrap w:val="0"/>
            <w:vAlign w:val="center"/>
          </w:tcPr>
          <w:p w14:paraId="3BD848DC">
            <w:pPr>
              <w:pStyle w:val="15"/>
              <w:shd w:val="clear"/>
              <w:ind w:firstLine="0" w:firstLineChars="0"/>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额定电流：1000A</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额定压降：75mV</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准确度：0.2级，具体详见技术要求。</w:t>
            </w:r>
          </w:p>
        </w:tc>
        <w:tc>
          <w:tcPr>
            <w:tcW w:w="0" w:type="auto"/>
            <w:shd w:val="clear" w:color="000000" w:fill="FFFFFF"/>
            <w:noWrap w:val="0"/>
            <w:vAlign w:val="center"/>
          </w:tcPr>
          <w:p w14:paraId="067B3E32">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658E2F81">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w:t>
            </w:r>
          </w:p>
        </w:tc>
        <w:tc>
          <w:tcPr>
            <w:tcW w:w="0" w:type="auto"/>
            <w:vMerge w:val="continue"/>
            <w:noWrap w:val="0"/>
            <w:vAlign w:val="center"/>
          </w:tcPr>
          <w:p w14:paraId="61690A49">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2B92CA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B71B39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198599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80F19E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4A71AF1">
            <w:pPr>
              <w:widowControl/>
              <w:shd w:val="clear"/>
              <w:jc w:val="center"/>
              <w:rPr>
                <w:rFonts w:ascii="仿宋" w:hAnsi="仿宋" w:eastAsia="仿宋" w:cs="Arial"/>
                <w:color w:val="auto"/>
                <w:kern w:val="0"/>
                <w:sz w:val="22"/>
                <w:szCs w:val="22"/>
                <w:highlight w:val="none"/>
              </w:rPr>
            </w:pPr>
          </w:p>
        </w:tc>
      </w:tr>
      <w:tr w14:paraId="6EC8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2A6BA02D">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078DB20D">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分流器8铅封装置</w:t>
            </w:r>
          </w:p>
        </w:tc>
        <w:tc>
          <w:tcPr>
            <w:tcW w:w="0" w:type="auto"/>
            <w:shd w:val="clear" w:color="auto" w:fill="auto"/>
            <w:noWrap w:val="0"/>
            <w:vAlign w:val="center"/>
          </w:tcPr>
          <w:p w14:paraId="6BD1707B">
            <w:pPr>
              <w:widowControl/>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铅封装置需与分流器8本体匹配，同时匹配固定螺钉及铅封帽，且满足散热精度等要求，铅封装置要求具体详见技术要求。</w:t>
            </w:r>
          </w:p>
        </w:tc>
        <w:tc>
          <w:tcPr>
            <w:tcW w:w="0" w:type="auto"/>
            <w:shd w:val="clear" w:color="000000" w:fill="FFFFFF"/>
            <w:noWrap w:val="0"/>
            <w:vAlign w:val="center"/>
          </w:tcPr>
          <w:p w14:paraId="6AFCAAB3">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2215DEF7">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8</w:t>
            </w:r>
          </w:p>
        </w:tc>
        <w:tc>
          <w:tcPr>
            <w:tcW w:w="0" w:type="auto"/>
            <w:vMerge w:val="continue"/>
            <w:noWrap w:val="0"/>
            <w:vAlign w:val="center"/>
          </w:tcPr>
          <w:p w14:paraId="4B7E1B5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CD8C3F9">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8E8942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34866D3">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475596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A67F0CB">
            <w:pPr>
              <w:widowControl/>
              <w:shd w:val="clear"/>
              <w:jc w:val="center"/>
              <w:rPr>
                <w:rFonts w:ascii="仿宋" w:hAnsi="仿宋" w:eastAsia="仿宋" w:cs="Arial"/>
                <w:color w:val="auto"/>
                <w:kern w:val="0"/>
                <w:sz w:val="22"/>
                <w:szCs w:val="22"/>
                <w:highlight w:val="none"/>
              </w:rPr>
            </w:pPr>
          </w:p>
        </w:tc>
      </w:tr>
      <w:tr w14:paraId="1BD8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6959F8BE">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01412521">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直流分流器9</w:t>
            </w:r>
          </w:p>
        </w:tc>
        <w:tc>
          <w:tcPr>
            <w:tcW w:w="0" w:type="auto"/>
            <w:shd w:val="clear" w:color="auto" w:fill="auto"/>
            <w:noWrap w:val="0"/>
            <w:vAlign w:val="center"/>
          </w:tcPr>
          <w:p w14:paraId="6D49DF81">
            <w:pPr>
              <w:pStyle w:val="15"/>
              <w:shd w:val="clear"/>
              <w:ind w:firstLine="0" w:firstLineChars="0"/>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额定电流：1200A</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额定压降：75mV</w:t>
            </w:r>
            <w:r>
              <w:rPr>
                <w:rFonts w:hint="eastAsia" w:ascii="仿宋" w:hAnsi="仿宋" w:eastAsia="仿宋"/>
                <w:color w:val="auto"/>
                <w:sz w:val="22"/>
                <w:szCs w:val="22"/>
                <w:highlight w:val="none"/>
              </w:rPr>
              <w:br w:type="textWrapping"/>
            </w:r>
            <w:r>
              <w:rPr>
                <w:rFonts w:hint="eastAsia" w:ascii="仿宋" w:hAnsi="仿宋" w:eastAsia="仿宋"/>
                <w:color w:val="auto"/>
                <w:sz w:val="22"/>
                <w:szCs w:val="22"/>
                <w:highlight w:val="none"/>
              </w:rPr>
              <w:t>准确度：0.2级，具体详见技术要求。</w:t>
            </w:r>
          </w:p>
        </w:tc>
        <w:tc>
          <w:tcPr>
            <w:tcW w:w="0" w:type="auto"/>
            <w:shd w:val="clear" w:color="000000" w:fill="FFFFFF"/>
            <w:noWrap w:val="0"/>
            <w:vAlign w:val="center"/>
          </w:tcPr>
          <w:p w14:paraId="41D1BCD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1E2CFD7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w:t>
            </w:r>
          </w:p>
        </w:tc>
        <w:tc>
          <w:tcPr>
            <w:tcW w:w="0" w:type="auto"/>
            <w:vMerge w:val="continue"/>
            <w:noWrap w:val="0"/>
            <w:vAlign w:val="center"/>
          </w:tcPr>
          <w:p w14:paraId="758A4C2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738F3F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FAB1808">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092716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ED2871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69F0C6F">
            <w:pPr>
              <w:widowControl/>
              <w:shd w:val="clear"/>
              <w:jc w:val="center"/>
              <w:rPr>
                <w:rFonts w:ascii="仿宋" w:hAnsi="仿宋" w:eastAsia="仿宋" w:cs="Arial"/>
                <w:color w:val="auto"/>
                <w:kern w:val="0"/>
                <w:sz w:val="22"/>
                <w:szCs w:val="22"/>
                <w:highlight w:val="none"/>
              </w:rPr>
            </w:pPr>
          </w:p>
        </w:tc>
      </w:tr>
      <w:tr w14:paraId="3CEC9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7D909CB6">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60AE2727">
            <w:pPr>
              <w:widowControl/>
              <w:shd w:val="clear"/>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分流器9铅封装置</w:t>
            </w:r>
          </w:p>
        </w:tc>
        <w:tc>
          <w:tcPr>
            <w:tcW w:w="0" w:type="auto"/>
            <w:shd w:val="clear" w:color="auto" w:fill="auto"/>
            <w:noWrap w:val="0"/>
            <w:vAlign w:val="center"/>
          </w:tcPr>
          <w:p w14:paraId="495DC552">
            <w:pPr>
              <w:widowControl/>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铅封装置需与分流器9本体匹配，同时匹配固定螺钉及铅封帽，且满足散热精度等要求，铅封装置要求具体详见技术要求。</w:t>
            </w:r>
          </w:p>
        </w:tc>
        <w:tc>
          <w:tcPr>
            <w:tcW w:w="0" w:type="auto"/>
            <w:shd w:val="clear" w:color="000000" w:fill="FFFFFF"/>
            <w:noWrap w:val="0"/>
            <w:vAlign w:val="center"/>
          </w:tcPr>
          <w:p w14:paraId="59D921C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51AFE83D">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8</w:t>
            </w:r>
          </w:p>
        </w:tc>
        <w:tc>
          <w:tcPr>
            <w:tcW w:w="0" w:type="auto"/>
            <w:vMerge w:val="continue"/>
            <w:noWrap w:val="0"/>
            <w:vAlign w:val="center"/>
          </w:tcPr>
          <w:p w14:paraId="6E4489B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09A901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943B87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AF00269">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BA0C3A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2FC74EF">
            <w:pPr>
              <w:widowControl/>
              <w:shd w:val="clear"/>
              <w:jc w:val="center"/>
              <w:rPr>
                <w:rFonts w:ascii="仿宋" w:hAnsi="仿宋" w:eastAsia="仿宋" w:cs="Arial"/>
                <w:color w:val="auto"/>
                <w:kern w:val="0"/>
                <w:sz w:val="22"/>
                <w:szCs w:val="22"/>
                <w:highlight w:val="none"/>
              </w:rPr>
            </w:pPr>
          </w:p>
        </w:tc>
      </w:tr>
      <w:tr w14:paraId="5655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74FC43FE">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125C1A4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直流分流器10</w:t>
            </w:r>
          </w:p>
        </w:tc>
        <w:tc>
          <w:tcPr>
            <w:tcW w:w="0" w:type="auto"/>
            <w:shd w:val="clear" w:color="auto" w:fill="auto"/>
            <w:noWrap w:val="0"/>
            <w:vAlign w:val="center"/>
          </w:tcPr>
          <w:p w14:paraId="59D5D840">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50A 75mV 0.5 级，具体详见技术要求。</w:t>
            </w:r>
          </w:p>
        </w:tc>
        <w:tc>
          <w:tcPr>
            <w:tcW w:w="0" w:type="auto"/>
            <w:shd w:val="clear" w:color="000000" w:fill="FFFFFF"/>
            <w:noWrap w:val="0"/>
            <w:vAlign w:val="center"/>
          </w:tcPr>
          <w:p w14:paraId="3EA1C4E7">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033A976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20</w:t>
            </w:r>
          </w:p>
        </w:tc>
        <w:tc>
          <w:tcPr>
            <w:tcW w:w="0" w:type="auto"/>
            <w:vMerge w:val="continue"/>
            <w:noWrap w:val="0"/>
            <w:vAlign w:val="center"/>
          </w:tcPr>
          <w:p w14:paraId="5A731108">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270309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69F81A3">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2C4C41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E26F6D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E476526">
            <w:pPr>
              <w:widowControl/>
              <w:shd w:val="clear"/>
              <w:jc w:val="center"/>
              <w:rPr>
                <w:rFonts w:ascii="仿宋" w:hAnsi="仿宋" w:eastAsia="仿宋" w:cs="Arial"/>
                <w:color w:val="auto"/>
                <w:kern w:val="0"/>
                <w:sz w:val="22"/>
                <w:szCs w:val="22"/>
                <w:highlight w:val="none"/>
              </w:rPr>
            </w:pPr>
          </w:p>
        </w:tc>
      </w:tr>
      <w:tr w14:paraId="350E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595493E2">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7C6A450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直流分流器11</w:t>
            </w:r>
          </w:p>
        </w:tc>
        <w:tc>
          <w:tcPr>
            <w:tcW w:w="0" w:type="auto"/>
            <w:shd w:val="clear" w:color="auto" w:fill="auto"/>
            <w:noWrap w:val="0"/>
            <w:vAlign w:val="center"/>
          </w:tcPr>
          <w:p w14:paraId="31DB7BA7">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100A 75mV 0.5 级，具体详见技术要求。</w:t>
            </w:r>
          </w:p>
        </w:tc>
        <w:tc>
          <w:tcPr>
            <w:tcW w:w="0" w:type="auto"/>
            <w:shd w:val="clear" w:color="000000" w:fill="FFFFFF"/>
            <w:noWrap w:val="0"/>
            <w:vAlign w:val="center"/>
          </w:tcPr>
          <w:p w14:paraId="7349863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2539016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160</w:t>
            </w:r>
          </w:p>
        </w:tc>
        <w:tc>
          <w:tcPr>
            <w:tcW w:w="0" w:type="auto"/>
            <w:vMerge w:val="continue"/>
            <w:noWrap w:val="0"/>
            <w:vAlign w:val="center"/>
          </w:tcPr>
          <w:p w14:paraId="3BC2274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21C31B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D85736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D3B25C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5B1102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761DD75">
            <w:pPr>
              <w:widowControl/>
              <w:shd w:val="clear"/>
              <w:jc w:val="center"/>
              <w:rPr>
                <w:rFonts w:ascii="仿宋" w:hAnsi="仿宋" w:eastAsia="仿宋" w:cs="Arial"/>
                <w:color w:val="auto"/>
                <w:kern w:val="0"/>
                <w:sz w:val="22"/>
                <w:szCs w:val="22"/>
                <w:highlight w:val="none"/>
              </w:rPr>
            </w:pPr>
          </w:p>
        </w:tc>
      </w:tr>
      <w:tr w14:paraId="5979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49974426">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6421D8C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直流分流器12</w:t>
            </w:r>
          </w:p>
        </w:tc>
        <w:tc>
          <w:tcPr>
            <w:tcW w:w="0" w:type="auto"/>
            <w:shd w:val="clear" w:color="auto" w:fill="auto"/>
            <w:noWrap w:val="0"/>
            <w:vAlign w:val="center"/>
          </w:tcPr>
          <w:p w14:paraId="2F5503E2">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150A 75mV 0.5 级，具体详见技术要求。</w:t>
            </w:r>
          </w:p>
        </w:tc>
        <w:tc>
          <w:tcPr>
            <w:tcW w:w="0" w:type="auto"/>
            <w:shd w:val="clear" w:color="000000" w:fill="FFFFFF"/>
            <w:noWrap w:val="0"/>
            <w:vAlign w:val="center"/>
          </w:tcPr>
          <w:p w14:paraId="43BD41F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42ED644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80</w:t>
            </w:r>
          </w:p>
        </w:tc>
        <w:tc>
          <w:tcPr>
            <w:tcW w:w="0" w:type="auto"/>
            <w:vMerge w:val="continue"/>
            <w:noWrap w:val="0"/>
            <w:vAlign w:val="center"/>
          </w:tcPr>
          <w:p w14:paraId="18BA053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8679A1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F17D92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DB80B4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BE550C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69D5022">
            <w:pPr>
              <w:widowControl/>
              <w:shd w:val="clear"/>
              <w:jc w:val="center"/>
              <w:rPr>
                <w:rFonts w:ascii="仿宋" w:hAnsi="仿宋" w:eastAsia="仿宋" w:cs="Arial"/>
                <w:color w:val="auto"/>
                <w:kern w:val="0"/>
                <w:sz w:val="22"/>
                <w:szCs w:val="22"/>
                <w:highlight w:val="none"/>
              </w:rPr>
            </w:pPr>
          </w:p>
        </w:tc>
      </w:tr>
      <w:tr w14:paraId="410C9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5F47D98D">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09E6AB3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直流分流器13</w:t>
            </w:r>
          </w:p>
        </w:tc>
        <w:tc>
          <w:tcPr>
            <w:tcW w:w="0" w:type="auto"/>
            <w:shd w:val="clear" w:color="auto" w:fill="auto"/>
            <w:noWrap w:val="0"/>
            <w:vAlign w:val="center"/>
          </w:tcPr>
          <w:p w14:paraId="7B42B8F3">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200A 75mV 0.5 级，具体详见技术要求。</w:t>
            </w:r>
          </w:p>
        </w:tc>
        <w:tc>
          <w:tcPr>
            <w:tcW w:w="0" w:type="auto"/>
            <w:shd w:val="clear" w:color="000000" w:fill="FFFFFF"/>
            <w:noWrap w:val="0"/>
            <w:vAlign w:val="center"/>
          </w:tcPr>
          <w:p w14:paraId="632F434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6D8A0F6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200</w:t>
            </w:r>
          </w:p>
        </w:tc>
        <w:tc>
          <w:tcPr>
            <w:tcW w:w="0" w:type="auto"/>
            <w:vMerge w:val="continue"/>
            <w:noWrap w:val="0"/>
            <w:vAlign w:val="center"/>
          </w:tcPr>
          <w:p w14:paraId="7F88F60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0CAA19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F236E3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53C56C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149CE4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EA3C30E">
            <w:pPr>
              <w:widowControl/>
              <w:shd w:val="clear"/>
              <w:jc w:val="center"/>
              <w:rPr>
                <w:rFonts w:ascii="仿宋" w:hAnsi="仿宋" w:eastAsia="仿宋" w:cs="Arial"/>
                <w:color w:val="auto"/>
                <w:kern w:val="0"/>
                <w:sz w:val="22"/>
                <w:szCs w:val="22"/>
                <w:highlight w:val="none"/>
              </w:rPr>
            </w:pPr>
          </w:p>
        </w:tc>
      </w:tr>
      <w:tr w14:paraId="55231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57F4C77E">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1302EFBC">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直流分流器14</w:t>
            </w:r>
          </w:p>
        </w:tc>
        <w:tc>
          <w:tcPr>
            <w:tcW w:w="0" w:type="auto"/>
            <w:shd w:val="clear" w:color="auto" w:fill="auto"/>
            <w:noWrap w:val="0"/>
            <w:vAlign w:val="center"/>
          </w:tcPr>
          <w:p w14:paraId="1960BCE3">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250A 75mV 0.5 级，具体详见技术要求。</w:t>
            </w:r>
          </w:p>
        </w:tc>
        <w:tc>
          <w:tcPr>
            <w:tcW w:w="0" w:type="auto"/>
            <w:shd w:val="clear" w:color="000000" w:fill="FFFFFF"/>
            <w:noWrap w:val="0"/>
            <w:vAlign w:val="center"/>
          </w:tcPr>
          <w:p w14:paraId="42914C26">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05C0C4F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80</w:t>
            </w:r>
          </w:p>
        </w:tc>
        <w:tc>
          <w:tcPr>
            <w:tcW w:w="0" w:type="auto"/>
            <w:vMerge w:val="continue"/>
            <w:noWrap w:val="0"/>
            <w:vAlign w:val="center"/>
          </w:tcPr>
          <w:p w14:paraId="742C0B8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028ADC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28BF7B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A11A59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9BBFF0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62BD1ED">
            <w:pPr>
              <w:widowControl/>
              <w:shd w:val="clear"/>
              <w:jc w:val="center"/>
              <w:rPr>
                <w:rFonts w:ascii="仿宋" w:hAnsi="仿宋" w:eastAsia="仿宋" w:cs="Arial"/>
                <w:color w:val="auto"/>
                <w:kern w:val="0"/>
                <w:sz w:val="22"/>
                <w:szCs w:val="22"/>
                <w:highlight w:val="none"/>
              </w:rPr>
            </w:pPr>
          </w:p>
        </w:tc>
      </w:tr>
      <w:tr w14:paraId="4E237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21212948">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7D6A88F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直流分流器15</w:t>
            </w:r>
          </w:p>
        </w:tc>
        <w:tc>
          <w:tcPr>
            <w:tcW w:w="0" w:type="auto"/>
            <w:shd w:val="clear" w:color="auto" w:fill="auto"/>
            <w:noWrap w:val="0"/>
            <w:vAlign w:val="center"/>
          </w:tcPr>
          <w:p w14:paraId="2B0DF413">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300A 75mV 0.5 级，具体详见技术要求。</w:t>
            </w:r>
          </w:p>
        </w:tc>
        <w:tc>
          <w:tcPr>
            <w:tcW w:w="0" w:type="auto"/>
            <w:shd w:val="clear" w:color="000000" w:fill="FFFFFF"/>
            <w:noWrap w:val="0"/>
            <w:vAlign w:val="center"/>
          </w:tcPr>
          <w:p w14:paraId="59B17F11">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5E1E12A3">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160</w:t>
            </w:r>
          </w:p>
        </w:tc>
        <w:tc>
          <w:tcPr>
            <w:tcW w:w="0" w:type="auto"/>
            <w:vMerge w:val="continue"/>
            <w:noWrap w:val="0"/>
            <w:vAlign w:val="center"/>
          </w:tcPr>
          <w:p w14:paraId="6ACD33C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915B1A0">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5DE66D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59F9C3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105F97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015295B">
            <w:pPr>
              <w:widowControl/>
              <w:shd w:val="clear"/>
              <w:jc w:val="center"/>
              <w:rPr>
                <w:rFonts w:ascii="仿宋" w:hAnsi="仿宋" w:eastAsia="仿宋" w:cs="Arial"/>
                <w:color w:val="auto"/>
                <w:kern w:val="0"/>
                <w:sz w:val="22"/>
                <w:szCs w:val="22"/>
                <w:highlight w:val="none"/>
              </w:rPr>
            </w:pPr>
          </w:p>
        </w:tc>
      </w:tr>
      <w:tr w14:paraId="7CFA3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6CCBC565">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225DBC9B">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直流分流器16</w:t>
            </w:r>
          </w:p>
        </w:tc>
        <w:tc>
          <w:tcPr>
            <w:tcW w:w="0" w:type="auto"/>
            <w:shd w:val="clear" w:color="auto" w:fill="auto"/>
            <w:noWrap w:val="0"/>
            <w:vAlign w:val="center"/>
          </w:tcPr>
          <w:p w14:paraId="233BBA45">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400A 75mV 0.5 级，具体详见技术要求。</w:t>
            </w:r>
          </w:p>
        </w:tc>
        <w:tc>
          <w:tcPr>
            <w:tcW w:w="0" w:type="auto"/>
            <w:shd w:val="clear" w:color="000000" w:fill="FFFFFF"/>
            <w:noWrap w:val="0"/>
            <w:vAlign w:val="center"/>
          </w:tcPr>
          <w:p w14:paraId="4CA7D95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3FE4E0CD">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40</w:t>
            </w:r>
          </w:p>
        </w:tc>
        <w:tc>
          <w:tcPr>
            <w:tcW w:w="0" w:type="auto"/>
            <w:vMerge w:val="continue"/>
            <w:noWrap w:val="0"/>
            <w:vAlign w:val="center"/>
          </w:tcPr>
          <w:p w14:paraId="6C09787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F78C65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7AE3C13">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EFEB95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4D05853">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9325AD6">
            <w:pPr>
              <w:widowControl/>
              <w:shd w:val="clear"/>
              <w:jc w:val="center"/>
              <w:rPr>
                <w:rFonts w:ascii="仿宋" w:hAnsi="仿宋" w:eastAsia="仿宋" w:cs="Arial"/>
                <w:color w:val="auto"/>
                <w:kern w:val="0"/>
                <w:sz w:val="22"/>
                <w:szCs w:val="22"/>
                <w:highlight w:val="none"/>
              </w:rPr>
            </w:pPr>
          </w:p>
        </w:tc>
      </w:tr>
      <w:tr w14:paraId="4AB7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4248A8E9">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1BC5AF26">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直流分流器17</w:t>
            </w:r>
          </w:p>
        </w:tc>
        <w:tc>
          <w:tcPr>
            <w:tcW w:w="0" w:type="auto"/>
            <w:shd w:val="clear" w:color="auto" w:fill="auto"/>
            <w:noWrap w:val="0"/>
            <w:vAlign w:val="center"/>
          </w:tcPr>
          <w:p w14:paraId="70A68EC3">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500A 75mV 0.5 级，具体详见技术要求。</w:t>
            </w:r>
          </w:p>
        </w:tc>
        <w:tc>
          <w:tcPr>
            <w:tcW w:w="0" w:type="auto"/>
            <w:shd w:val="clear" w:color="000000" w:fill="FFFFFF"/>
            <w:noWrap w:val="0"/>
            <w:vAlign w:val="center"/>
          </w:tcPr>
          <w:p w14:paraId="02B8A580">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5CA711A1">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20</w:t>
            </w:r>
          </w:p>
        </w:tc>
        <w:tc>
          <w:tcPr>
            <w:tcW w:w="0" w:type="auto"/>
            <w:vMerge w:val="continue"/>
            <w:noWrap w:val="0"/>
            <w:vAlign w:val="center"/>
          </w:tcPr>
          <w:p w14:paraId="6D755FA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283488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242C34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C5E9BE8">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494E75B">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4FF9A46">
            <w:pPr>
              <w:widowControl/>
              <w:shd w:val="clear"/>
              <w:jc w:val="center"/>
              <w:rPr>
                <w:rFonts w:ascii="仿宋" w:hAnsi="仿宋" w:eastAsia="仿宋" w:cs="Arial"/>
                <w:color w:val="auto"/>
                <w:kern w:val="0"/>
                <w:sz w:val="22"/>
                <w:szCs w:val="22"/>
                <w:highlight w:val="none"/>
              </w:rPr>
            </w:pPr>
          </w:p>
        </w:tc>
      </w:tr>
      <w:tr w14:paraId="0A7C4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575D9D2D">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3F6B32E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直流分流器18</w:t>
            </w:r>
          </w:p>
        </w:tc>
        <w:tc>
          <w:tcPr>
            <w:tcW w:w="0" w:type="auto"/>
            <w:shd w:val="clear" w:color="auto" w:fill="auto"/>
            <w:noWrap w:val="0"/>
            <w:vAlign w:val="center"/>
          </w:tcPr>
          <w:p w14:paraId="338A761F">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600A 75mV 0.5 级，具体详见技术要求。</w:t>
            </w:r>
          </w:p>
        </w:tc>
        <w:tc>
          <w:tcPr>
            <w:tcW w:w="0" w:type="auto"/>
            <w:shd w:val="clear" w:color="000000" w:fill="FFFFFF"/>
            <w:noWrap w:val="0"/>
            <w:vAlign w:val="center"/>
          </w:tcPr>
          <w:p w14:paraId="635B5FF6">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14B9C92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8</w:t>
            </w:r>
          </w:p>
        </w:tc>
        <w:tc>
          <w:tcPr>
            <w:tcW w:w="0" w:type="auto"/>
            <w:vMerge w:val="continue"/>
            <w:noWrap w:val="0"/>
            <w:vAlign w:val="center"/>
          </w:tcPr>
          <w:p w14:paraId="3A9CE2A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650BF6D">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FA402B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FC047F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3301B31">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BD83331">
            <w:pPr>
              <w:widowControl/>
              <w:shd w:val="clear"/>
              <w:jc w:val="center"/>
              <w:rPr>
                <w:rFonts w:ascii="仿宋" w:hAnsi="仿宋" w:eastAsia="仿宋" w:cs="Arial"/>
                <w:color w:val="auto"/>
                <w:kern w:val="0"/>
                <w:sz w:val="22"/>
                <w:szCs w:val="22"/>
                <w:highlight w:val="none"/>
              </w:rPr>
            </w:pPr>
          </w:p>
        </w:tc>
      </w:tr>
      <w:tr w14:paraId="3C7F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6567FC65">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550964E8">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直流分流器19</w:t>
            </w:r>
          </w:p>
        </w:tc>
        <w:tc>
          <w:tcPr>
            <w:tcW w:w="0" w:type="auto"/>
            <w:shd w:val="clear" w:color="auto" w:fill="auto"/>
            <w:noWrap w:val="0"/>
            <w:vAlign w:val="center"/>
          </w:tcPr>
          <w:p w14:paraId="1D698074">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800A 75mV 0.5 级，具体详见技术要求。</w:t>
            </w:r>
          </w:p>
        </w:tc>
        <w:tc>
          <w:tcPr>
            <w:tcW w:w="0" w:type="auto"/>
            <w:shd w:val="clear" w:color="000000" w:fill="FFFFFF"/>
            <w:noWrap w:val="0"/>
            <w:vAlign w:val="center"/>
          </w:tcPr>
          <w:p w14:paraId="52656348">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06F0B868">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8</w:t>
            </w:r>
          </w:p>
        </w:tc>
        <w:tc>
          <w:tcPr>
            <w:tcW w:w="0" w:type="auto"/>
            <w:vMerge w:val="continue"/>
            <w:noWrap w:val="0"/>
            <w:vAlign w:val="center"/>
          </w:tcPr>
          <w:p w14:paraId="433CC275">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393212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ED149F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3232FB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6AD428E">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50D433E">
            <w:pPr>
              <w:widowControl/>
              <w:shd w:val="clear"/>
              <w:jc w:val="center"/>
              <w:rPr>
                <w:rFonts w:ascii="仿宋" w:hAnsi="仿宋" w:eastAsia="仿宋" w:cs="Arial"/>
                <w:color w:val="auto"/>
                <w:kern w:val="0"/>
                <w:sz w:val="22"/>
                <w:szCs w:val="22"/>
                <w:highlight w:val="none"/>
              </w:rPr>
            </w:pPr>
          </w:p>
        </w:tc>
      </w:tr>
      <w:tr w14:paraId="32018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77273A2C">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02A137A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直流分流器20</w:t>
            </w:r>
          </w:p>
        </w:tc>
        <w:tc>
          <w:tcPr>
            <w:tcW w:w="0" w:type="auto"/>
            <w:shd w:val="clear" w:color="auto" w:fill="auto"/>
            <w:noWrap w:val="0"/>
            <w:vAlign w:val="center"/>
          </w:tcPr>
          <w:p w14:paraId="12E79FDB">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1000A 75mV 0.5 级，具体详见技术要求。</w:t>
            </w:r>
          </w:p>
        </w:tc>
        <w:tc>
          <w:tcPr>
            <w:tcW w:w="0" w:type="auto"/>
            <w:shd w:val="clear" w:color="000000" w:fill="FFFFFF"/>
            <w:noWrap w:val="0"/>
            <w:vAlign w:val="center"/>
          </w:tcPr>
          <w:p w14:paraId="15A0B108">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7DD7687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8</w:t>
            </w:r>
          </w:p>
        </w:tc>
        <w:tc>
          <w:tcPr>
            <w:tcW w:w="0" w:type="auto"/>
            <w:vMerge w:val="continue"/>
            <w:noWrap w:val="0"/>
            <w:vAlign w:val="center"/>
          </w:tcPr>
          <w:p w14:paraId="394CBAE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465ECF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A14ECF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C2AD05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47EBADF">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27A94110">
            <w:pPr>
              <w:widowControl/>
              <w:shd w:val="clear"/>
              <w:jc w:val="center"/>
              <w:rPr>
                <w:rFonts w:ascii="仿宋" w:hAnsi="仿宋" w:eastAsia="仿宋" w:cs="Arial"/>
                <w:color w:val="auto"/>
                <w:kern w:val="0"/>
                <w:sz w:val="22"/>
                <w:szCs w:val="22"/>
                <w:highlight w:val="none"/>
              </w:rPr>
            </w:pPr>
          </w:p>
        </w:tc>
      </w:tr>
      <w:tr w14:paraId="1926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06121238">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4A2F33D4">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直流分流器21</w:t>
            </w:r>
          </w:p>
        </w:tc>
        <w:tc>
          <w:tcPr>
            <w:tcW w:w="0" w:type="auto"/>
            <w:shd w:val="clear" w:color="auto" w:fill="auto"/>
            <w:noWrap w:val="0"/>
            <w:vAlign w:val="center"/>
          </w:tcPr>
          <w:p w14:paraId="7D9E1384">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1200A 75mV 0.5 级，具体详见技术要求。</w:t>
            </w:r>
          </w:p>
        </w:tc>
        <w:tc>
          <w:tcPr>
            <w:tcW w:w="0" w:type="auto"/>
            <w:shd w:val="clear" w:color="000000" w:fill="FFFFFF"/>
            <w:noWrap w:val="0"/>
            <w:vAlign w:val="center"/>
          </w:tcPr>
          <w:p w14:paraId="11AA9F0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56F128F6">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8</w:t>
            </w:r>
          </w:p>
        </w:tc>
        <w:tc>
          <w:tcPr>
            <w:tcW w:w="0" w:type="auto"/>
            <w:vMerge w:val="continue"/>
            <w:noWrap w:val="0"/>
            <w:vAlign w:val="center"/>
          </w:tcPr>
          <w:p w14:paraId="41B0E388">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2918598">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A0E5EF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03A471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88E82A2">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D14F916">
            <w:pPr>
              <w:widowControl/>
              <w:shd w:val="clear"/>
              <w:jc w:val="center"/>
              <w:rPr>
                <w:rFonts w:ascii="仿宋" w:hAnsi="仿宋" w:eastAsia="仿宋" w:cs="Arial"/>
                <w:color w:val="auto"/>
                <w:kern w:val="0"/>
                <w:sz w:val="22"/>
                <w:szCs w:val="22"/>
                <w:highlight w:val="none"/>
              </w:rPr>
            </w:pPr>
          </w:p>
        </w:tc>
      </w:tr>
      <w:tr w14:paraId="69235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5D46D063">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187B1EED">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直流分流器22</w:t>
            </w:r>
          </w:p>
        </w:tc>
        <w:tc>
          <w:tcPr>
            <w:tcW w:w="0" w:type="auto"/>
            <w:shd w:val="clear" w:color="auto" w:fill="auto"/>
            <w:noWrap w:val="0"/>
            <w:vAlign w:val="center"/>
          </w:tcPr>
          <w:p w14:paraId="12373230">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1500A 75mV 0.5 级，具体详见技术要求。</w:t>
            </w:r>
          </w:p>
        </w:tc>
        <w:tc>
          <w:tcPr>
            <w:tcW w:w="0" w:type="auto"/>
            <w:shd w:val="clear" w:color="000000" w:fill="FFFFFF"/>
            <w:noWrap w:val="0"/>
            <w:vAlign w:val="center"/>
          </w:tcPr>
          <w:p w14:paraId="65268398">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2FC4EAC2">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8</w:t>
            </w:r>
          </w:p>
        </w:tc>
        <w:tc>
          <w:tcPr>
            <w:tcW w:w="0" w:type="auto"/>
            <w:vMerge w:val="continue"/>
            <w:noWrap w:val="0"/>
            <w:vAlign w:val="center"/>
          </w:tcPr>
          <w:p w14:paraId="6F30B39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77B0453">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19627FC">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3804B6F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6FB7AD79">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54E2EDC8">
            <w:pPr>
              <w:widowControl/>
              <w:shd w:val="clear"/>
              <w:jc w:val="center"/>
              <w:rPr>
                <w:rFonts w:ascii="仿宋" w:hAnsi="仿宋" w:eastAsia="仿宋" w:cs="Arial"/>
                <w:color w:val="auto"/>
                <w:kern w:val="0"/>
                <w:sz w:val="22"/>
                <w:szCs w:val="22"/>
                <w:highlight w:val="none"/>
              </w:rPr>
            </w:pPr>
          </w:p>
        </w:tc>
      </w:tr>
      <w:tr w14:paraId="2822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auto"/>
            <w:noWrap w:val="0"/>
            <w:vAlign w:val="center"/>
          </w:tcPr>
          <w:p w14:paraId="5F98AE90">
            <w:pPr>
              <w:widowControl/>
              <w:shd w:val="clear"/>
              <w:jc w:val="center"/>
              <w:rPr>
                <w:rFonts w:ascii="仿宋" w:hAnsi="仿宋" w:eastAsia="仿宋" w:cs="Arial"/>
                <w:color w:val="auto"/>
                <w:kern w:val="0"/>
                <w:sz w:val="22"/>
                <w:szCs w:val="22"/>
                <w:highlight w:val="none"/>
              </w:rPr>
            </w:pPr>
          </w:p>
        </w:tc>
        <w:tc>
          <w:tcPr>
            <w:tcW w:w="0" w:type="auto"/>
            <w:shd w:val="clear" w:color="auto" w:fill="auto"/>
            <w:noWrap w:val="0"/>
            <w:vAlign w:val="center"/>
          </w:tcPr>
          <w:p w14:paraId="5E095552">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直流分流器23</w:t>
            </w:r>
          </w:p>
        </w:tc>
        <w:tc>
          <w:tcPr>
            <w:tcW w:w="0" w:type="auto"/>
            <w:shd w:val="clear" w:color="auto" w:fill="auto"/>
            <w:noWrap w:val="0"/>
            <w:vAlign w:val="center"/>
          </w:tcPr>
          <w:p w14:paraId="26DDB14D">
            <w:pPr>
              <w:pStyle w:val="15"/>
              <w:shd w:val="clear"/>
              <w:ind w:firstLine="0" w:firstLineChars="0"/>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1600A 75mV 0.5 级，具体详见技术要求。</w:t>
            </w:r>
          </w:p>
        </w:tc>
        <w:tc>
          <w:tcPr>
            <w:tcW w:w="0" w:type="auto"/>
            <w:shd w:val="clear" w:color="000000" w:fill="FFFFFF"/>
            <w:noWrap w:val="0"/>
            <w:vAlign w:val="center"/>
          </w:tcPr>
          <w:p w14:paraId="1D106522">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kern w:val="0"/>
                <w:sz w:val="22"/>
                <w:szCs w:val="22"/>
                <w:highlight w:val="none"/>
              </w:rPr>
              <w:t>套</w:t>
            </w:r>
          </w:p>
        </w:tc>
        <w:tc>
          <w:tcPr>
            <w:tcW w:w="0" w:type="auto"/>
            <w:tcBorders>
              <w:top w:val="nil"/>
              <w:left w:val="single" w:color="auto" w:sz="4" w:space="0"/>
              <w:bottom w:val="single" w:color="auto" w:sz="4" w:space="0"/>
              <w:right w:val="single" w:color="auto" w:sz="4" w:space="0"/>
            </w:tcBorders>
            <w:noWrap w:val="0"/>
            <w:vAlign w:val="center"/>
          </w:tcPr>
          <w:p w14:paraId="0628DC1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sz w:val="22"/>
                <w:szCs w:val="22"/>
                <w:highlight w:val="none"/>
              </w:rPr>
              <w:t>8</w:t>
            </w:r>
          </w:p>
        </w:tc>
        <w:tc>
          <w:tcPr>
            <w:tcW w:w="0" w:type="auto"/>
            <w:vMerge w:val="continue"/>
            <w:noWrap w:val="0"/>
            <w:vAlign w:val="center"/>
          </w:tcPr>
          <w:p w14:paraId="094240E9">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7ACFC0FA">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131A0734">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40152F77">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5B24566">
            <w:pPr>
              <w:widowControl/>
              <w:shd w:val="clear"/>
              <w:jc w:val="center"/>
              <w:rPr>
                <w:rFonts w:ascii="仿宋" w:hAnsi="仿宋" w:eastAsia="仿宋" w:cs="Arial"/>
                <w:color w:val="auto"/>
                <w:kern w:val="0"/>
                <w:sz w:val="22"/>
                <w:szCs w:val="22"/>
                <w:highlight w:val="none"/>
              </w:rPr>
            </w:pPr>
          </w:p>
        </w:tc>
        <w:tc>
          <w:tcPr>
            <w:tcW w:w="0" w:type="auto"/>
            <w:vMerge w:val="continue"/>
            <w:noWrap w:val="0"/>
            <w:vAlign w:val="center"/>
          </w:tcPr>
          <w:p w14:paraId="0B28484F">
            <w:pPr>
              <w:widowControl/>
              <w:shd w:val="clear"/>
              <w:jc w:val="center"/>
              <w:rPr>
                <w:rFonts w:ascii="仿宋" w:hAnsi="仿宋" w:eastAsia="仿宋" w:cs="Arial"/>
                <w:color w:val="auto"/>
                <w:kern w:val="0"/>
                <w:sz w:val="22"/>
                <w:szCs w:val="22"/>
                <w:highlight w:val="none"/>
              </w:rPr>
            </w:pPr>
          </w:p>
        </w:tc>
      </w:tr>
    </w:tbl>
    <w:p w14:paraId="7EEEEE1D">
      <w:pPr>
        <w:shd w:val="clear"/>
        <w:ind w:firstLine="420"/>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172BDAE0">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418A0575">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3574EB09">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59CBEC1A">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5FECC25B">
      <w:pPr>
        <w:shd w:val="clear"/>
        <w:rPr>
          <w:rFonts w:ascii="仿宋" w:hAnsi="仿宋" w:eastAsia="仿宋"/>
          <w:color w:val="auto"/>
          <w:sz w:val="22"/>
          <w:szCs w:val="22"/>
          <w:highlight w:val="none"/>
        </w:rPr>
        <w:sectPr>
          <w:pgSz w:w="16838" w:h="11906" w:orient="landscape"/>
          <w:pgMar w:top="1800" w:right="1440" w:bottom="1800" w:left="1440" w:header="851" w:footer="992" w:gutter="0"/>
          <w:cols w:space="720"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186EBBC1">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分标十：充电设备交直流电能表采购项目</w:t>
      </w:r>
    </w:p>
    <w:p w14:paraId="01D9A1E1">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分标编号：CY0626SWWK77FZ10</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749"/>
        <w:gridCol w:w="1399"/>
        <w:gridCol w:w="5589"/>
        <w:gridCol w:w="443"/>
        <w:gridCol w:w="656"/>
        <w:gridCol w:w="487"/>
        <w:gridCol w:w="449"/>
        <w:gridCol w:w="490"/>
        <w:gridCol w:w="1694"/>
        <w:gridCol w:w="1501"/>
        <w:gridCol w:w="717"/>
      </w:tblGrid>
      <w:tr w14:paraId="4021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5" w:hRule="atLeast"/>
        </w:trPr>
        <w:tc>
          <w:tcPr>
            <w:tcW w:w="0" w:type="auto"/>
            <w:shd w:val="clear" w:color="auto" w:fill="FFFFFF" w:themeFill="background1"/>
            <w:vAlign w:val="center"/>
          </w:tcPr>
          <w:p w14:paraId="06E76ED1">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0" w:type="auto"/>
            <w:shd w:val="clear" w:color="auto" w:fill="FFFFFF" w:themeFill="background1"/>
            <w:vAlign w:val="center"/>
          </w:tcPr>
          <w:p w14:paraId="7792F94D">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0" w:type="auto"/>
            <w:shd w:val="clear" w:color="auto" w:fill="FFFFFF" w:themeFill="background1"/>
            <w:vAlign w:val="center"/>
          </w:tcPr>
          <w:p w14:paraId="5C72F3B6">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0" w:type="auto"/>
            <w:shd w:val="clear" w:color="auto" w:fill="FFFFFF" w:themeFill="background1"/>
            <w:vAlign w:val="center"/>
          </w:tcPr>
          <w:p w14:paraId="40FC66F5">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0" w:type="auto"/>
            <w:shd w:val="clear" w:color="auto" w:fill="FFFFFF" w:themeFill="background1"/>
            <w:vAlign w:val="center"/>
          </w:tcPr>
          <w:p w14:paraId="2E0696AD">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0" w:type="auto"/>
            <w:shd w:val="clear" w:color="auto" w:fill="FFFFFF" w:themeFill="background1"/>
            <w:vAlign w:val="center"/>
          </w:tcPr>
          <w:p w14:paraId="4DCF443D">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0" w:type="auto"/>
            <w:shd w:val="clear" w:color="auto" w:fill="FFFFFF" w:themeFill="background1"/>
            <w:vAlign w:val="center"/>
          </w:tcPr>
          <w:p w14:paraId="2379A66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0" w:type="auto"/>
            <w:shd w:val="clear" w:color="auto" w:fill="FFFFFF" w:themeFill="background1"/>
            <w:vAlign w:val="center"/>
          </w:tcPr>
          <w:p w14:paraId="0CF0EFB9">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0" w:type="auto"/>
            <w:shd w:val="clear" w:color="auto" w:fill="FFFFFF" w:themeFill="background1"/>
            <w:vAlign w:val="center"/>
          </w:tcPr>
          <w:p w14:paraId="6AA38AF0">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0" w:type="auto"/>
            <w:shd w:val="clear" w:color="auto" w:fill="FFFFFF" w:themeFill="background1"/>
            <w:vAlign w:val="center"/>
          </w:tcPr>
          <w:p w14:paraId="724AC671">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0" w:type="auto"/>
            <w:shd w:val="clear" w:color="auto" w:fill="FFFFFF" w:themeFill="background1"/>
            <w:vAlign w:val="center"/>
          </w:tcPr>
          <w:p w14:paraId="032E05CC">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46AA5B0B">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2C8C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646" w:hRule="atLeast"/>
        </w:trPr>
        <w:tc>
          <w:tcPr>
            <w:tcW w:w="0" w:type="auto"/>
            <w:vMerge w:val="restart"/>
            <w:shd w:val="clear" w:color="auto" w:fill="FFFFFF" w:themeFill="background1"/>
            <w:vAlign w:val="center"/>
          </w:tcPr>
          <w:p w14:paraId="5169262C">
            <w:pPr>
              <w:widowControl/>
              <w:shd w:val="clear"/>
              <w:jc w:val="center"/>
              <w:rPr>
                <w:rFonts w:ascii="仿宋" w:hAnsi="仿宋" w:eastAsia="仿宋" w:cs="Arial"/>
                <w:color w:val="auto"/>
                <w:kern w:val="0"/>
                <w:sz w:val="22"/>
                <w:szCs w:val="22"/>
                <w:highlight w:val="none"/>
              </w:rPr>
            </w:pPr>
            <w:bookmarkStart w:id="6" w:name="_Hlk197249911"/>
            <w:bookmarkStart w:id="7" w:name="_Hlk197179525"/>
            <w:r>
              <w:rPr>
                <w:rFonts w:ascii="仿宋" w:hAnsi="仿宋" w:eastAsia="仿宋" w:cs="Arial"/>
                <w:color w:val="auto"/>
                <w:kern w:val="0"/>
                <w:sz w:val="22"/>
                <w:szCs w:val="22"/>
                <w:highlight w:val="none"/>
              </w:rPr>
              <w:t>充电设备交直流电能表采购项目</w:t>
            </w:r>
            <w:r>
              <w:rPr>
                <w:rFonts w:hint="eastAsia" w:ascii="仿宋" w:hAnsi="仿宋" w:eastAsia="仿宋" w:cs="Arial"/>
                <w:color w:val="auto"/>
                <w:kern w:val="0"/>
                <w:sz w:val="22"/>
                <w:szCs w:val="22"/>
                <w:highlight w:val="none"/>
              </w:rPr>
              <w:t>（包一）</w:t>
            </w:r>
          </w:p>
        </w:tc>
        <w:tc>
          <w:tcPr>
            <w:tcW w:w="0" w:type="auto"/>
            <w:shd w:val="clear" w:color="auto" w:fill="FFFFFF" w:themeFill="background1"/>
            <w:vAlign w:val="center"/>
          </w:tcPr>
          <w:p w14:paraId="49EA3A81">
            <w:pPr>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单相费控智能电能表（国网标准版）</w:t>
            </w:r>
          </w:p>
        </w:tc>
        <w:tc>
          <w:tcPr>
            <w:tcW w:w="0" w:type="auto"/>
            <w:shd w:val="clear" w:color="auto" w:fill="FFFFFF" w:themeFill="background1"/>
            <w:vAlign w:val="center"/>
          </w:tcPr>
          <w:p w14:paraId="39D33C82">
            <w:pPr>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AC 220V，50Hz，电流规格： 5(60)A / 5(80)A；准确度等级：1级；通讯方式：RS485通讯；接线方式：直接接入式；</w:t>
            </w:r>
          </w:p>
        </w:tc>
        <w:tc>
          <w:tcPr>
            <w:tcW w:w="0" w:type="auto"/>
            <w:shd w:val="clear" w:color="auto" w:fill="FFFFFF" w:themeFill="background1"/>
            <w:vAlign w:val="center"/>
          </w:tcPr>
          <w:p w14:paraId="77C5124D">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5C1453">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30</w:t>
            </w:r>
          </w:p>
        </w:tc>
        <w:tc>
          <w:tcPr>
            <w:tcW w:w="0" w:type="auto"/>
            <w:vMerge w:val="restart"/>
            <w:shd w:val="clear" w:color="auto" w:fill="FFFFFF" w:themeFill="background1"/>
            <w:vAlign w:val="center"/>
          </w:tcPr>
          <w:p w14:paraId="0D8493D7">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接到供货通知后15</w:t>
            </w:r>
            <w:r>
              <w:rPr>
                <w:rFonts w:ascii="仿宋" w:hAnsi="仿宋" w:eastAsia="仿宋" w:cs="Arial"/>
                <w:color w:val="auto"/>
                <w:kern w:val="0"/>
                <w:sz w:val="22"/>
                <w:szCs w:val="22"/>
                <w:highlight w:val="none"/>
              </w:rPr>
              <w:t>日</w:t>
            </w:r>
          </w:p>
        </w:tc>
        <w:tc>
          <w:tcPr>
            <w:tcW w:w="0" w:type="auto"/>
            <w:vMerge w:val="restart"/>
            <w:shd w:val="clear" w:color="auto" w:fill="FFFFFF" w:themeFill="background1"/>
            <w:vAlign w:val="center"/>
          </w:tcPr>
          <w:p w14:paraId="322850DC">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5年</w:t>
            </w:r>
          </w:p>
        </w:tc>
        <w:tc>
          <w:tcPr>
            <w:tcW w:w="0" w:type="auto"/>
            <w:vMerge w:val="restart"/>
            <w:shd w:val="clear" w:color="auto" w:fill="FFFFFF" w:themeFill="background1"/>
            <w:vAlign w:val="center"/>
          </w:tcPr>
          <w:p w14:paraId="4FB2D2C6">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0" w:type="auto"/>
            <w:vMerge w:val="restart"/>
            <w:shd w:val="clear" w:color="auto" w:fill="FFFFFF" w:themeFill="background1"/>
            <w:vAlign w:val="center"/>
          </w:tcPr>
          <w:p w14:paraId="51B743BC">
            <w:pPr>
              <w:shd w:val="clear"/>
              <w:rPr>
                <w:rFonts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hint="eastAsia" w:ascii="仿宋" w:hAnsi="仿宋" w:eastAsia="仿宋" w:cs="仿宋"/>
                <w:color w:val="auto"/>
                <w:sz w:val="22"/>
                <w:szCs w:val="22"/>
                <w:highlight w:val="none"/>
              </w:rPr>
              <w:t>提供国家认可同类产品第三方权威检测机构出具的有效的检测报告</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Arial"/>
                <w:color w:val="auto"/>
                <w:kern w:val="0"/>
                <w:sz w:val="22"/>
                <w:szCs w:val="22"/>
                <w:highlight w:val="none"/>
                <w:lang w:eastAsia="zh-CN"/>
              </w:rPr>
              <w:t>（</w:t>
            </w:r>
            <w:r>
              <w:rPr>
                <w:rFonts w:hint="eastAsia" w:ascii="仿宋" w:hAnsi="仿宋" w:eastAsia="仿宋" w:cs="Arial"/>
                <w:color w:val="auto"/>
                <w:kern w:val="0"/>
                <w:sz w:val="22"/>
                <w:szCs w:val="22"/>
                <w:highlight w:val="none"/>
                <w:lang w:val="en-US" w:eastAsia="zh-CN"/>
              </w:rPr>
              <w:t>1</w:t>
            </w:r>
            <w:r>
              <w:rPr>
                <w:rFonts w:hint="eastAsia" w:ascii="仿宋" w:hAnsi="仿宋" w:eastAsia="仿宋" w:cs="Arial"/>
                <w:color w:val="auto"/>
                <w:kern w:val="0"/>
                <w:sz w:val="22"/>
                <w:szCs w:val="22"/>
                <w:highlight w:val="none"/>
                <w:lang w:eastAsia="zh-CN"/>
              </w:rPr>
              <w:t>）</w:t>
            </w:r>
            <w:r>
              <w:rPr>
                <w:rFonts w:hint="eastAsia" w:ascii="仿宋" w:hAnsi="仿宋" w:eastAsia="仿宋" w:cs="Arial"/>
                <w:color w:val="auto"/>
                <w:kern w:val="0"/>
                <w:sz w:val="22"/>
                <w:szCs w:val="22"/>
                <w:highlight w:val="none"/>
              </w:rPr>
              <w:t>.对于制造商投标，应具有生产投标产品所需的生产场地的条件。（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p w14:paraId="08F6A9F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olor w:val="auto"/>
                <w:highlight w:val="none"/>
                <w:lang w:eastAsia="zh-CN"/>
              </w:rPr>
              <w:t>（</w:t>
            </w:r>
            <w:r>
              <w:rPr>
                <w:rFonts w:hint="eastAsia" w:ascii="仿宋" w:hAnsi="仿宋" w:eastAsia="仿宋"/>
                <w:color w:val="auto"/>
                <w:highlight w:val="none"/>
                <w:lang w:val="en-US" w:eastAsia="zh-CN"/>
              </w:rPr>
              <w:t>2</w:t>
            </w:r>
            <w:r>
              <w:rPr>
                <w:rFonts w:hint="eastAsia" w:ascii="仿宋" w:hAnsi="仿宋" w:eastAsia="仿宋"/>
                <w:color w:val="auto"/>
                <w:highlight w:val="none"/>
                <w:lang w:eastAsia="zh-CN"/>
              </w:rPr>
              <w:t>）</w:t>
            </w:r>
            <w:r>
              <w:rPr>
                <w:rFonts w:hint="eastAsia" w:ascii="仿宋" w:hAnsi="仿宋" w:eastAsia="仿宋"/>
                <w:color w:val="auto"/>
                <w:highlight w:val="none"/>
              </w:rPr>
              <w:t>.</w:t>
            </w:r>
            <w:r>
              <w:rPr>
                <w:rFonts w:hint="eastAsia" w:ascii="仿宋" w:hAnsi="仿宋" w:eastAsia="仿宋" w:cs="宋体"/>
                <w:color w:val="auto"/>
                <w:kern w:val="0"/>
                <w:sz w:val="22"/>
                <w:szCs w:val="22"/>
                <w:highlight w:val="none"/>
              </w:rPr>
              <w:t>对于制造商投标，应提供生产、检验检测设备的证明材料，包括采购合同及发票等，不得借用、租用其他公司设备。</w:t>
            </w:r>
          </w:p>
        </w:tc>
        <w:tc>
          <w:tcPr>
            <w:tcW w:w="0" w:type="auto"/>
            <w:vMerge w:val="restart"/>
            <w:shd w:val="clear" w:color="auto" w:fill="FFFFFF" w:themeFill="background1"/>
            <w:vAlign w:val="center"/>
          </w:tcPr>
          <w:p w14:paraId="6A1C5C1C">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sz w:val="22"/>
                <w:szCs w:val="22"/>
                <w:highlight w:val="none"/>
              </w:rPr>
              <w:t>202</w:t>
            </w:r>
            <w:r>
              <w:rPr>
                <w:rFonts w:ascii="仿宋" w:hAnsi="仿宋" w:eastAsia="仿宋" w:cs="宋体"/>
                <w:color w:val="auto"/>
                <w:sz w:val="22"/>
                <w:szCs w:val="22"/>
                <w:highlight w:val="none"/>
              </w:rPr>
              <w:t>3</w:t>
            </w:r>
            <w:r>
              <w:rPr>
                <w:rFonts w:hint="eastAsia" w:ascii="仿宋" w:hAnsi="仿宋" w:eastAsia="仿宋" w:cs="宋体"/>
                <w:color w:val="auto"/>
                <w:sz w:val="22"/>
                <w:szCs w:val="22"/>
                <w:highlight w:val="none"/>
              </w:rPr>
              <w:t>年1月1日至招标公告发布之日内，具有交直流电能表销售业绩累计不少于300万。</w:t>
            </w:r>
            <w:r>
              <w:rPr>
                <w:rFonts w:hint="eastAsia" w:ascii="仿宋" w:hAnsi="仿宋" w:eastAsia="仿宋" w:cs="宋体"/>
                <w:b/>
                <w:color w:val="auto"/>
                <w:sz w:val="22"/>
                <w:szCs w:val="22"/>
                <w:highlight w:val="none"/>
              </w:rPr>
              <w:t>（时间以合同签订日期为准，须提供用户合同封面、金额页、合同签字盖章页复印件、证明合同内容的合同页、发票复印件、发票查验结果截图）。</w:t>
            </w:r>
          </w:p>
        </w:tc>
        <w:tc>
          <w:tcPr>
            <w:tcW w:w="0" w:type="auto"/>
            <w:vMerge w:val="restart"/>
            <w:shd w:val="clear" w:color="auto" w:fill="FFFFFF" w:themeFill="background1"/>
            <w:vAlign w:val="center"/>
          </w:tcPr>
          <w:p w14:paraId="402C1408">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3.2</w:t>
            </w:r>
          </w:p>
        </w:tc>
      </w:tr>
      <w:tr w14:paraId="7E5C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126F0BDA">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492653DB">
            <w:pPr>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单相费控电能表（卡轨安装版）</w:t>
            </w:r>
          </w:p>
        </w:tc>
        <w:tc>
          <w:tcPr>
            <w:tcW w:w="0" w:type="auto"/>
            <w:shd w:val="clear" w:color="auto" w:fill="FFFFFF" w:themeFill="background1"/>
            <w:vAlign w:val="center"/>
          </w:tcPr>
          <w:p w14:paraId="5E6BD219">
            <w:pPr>
              <w:widowControl/>
              <w:shd w:val="clear"/>
              <w:jc w:val="left"/>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AC 220V，50Hz，电流规格： 5(60)A；准确度等级：1级；通讯方式：RS485通讯；接线方式：直接接入式；</w:t>
            </w:r>
          </w:p>
        </w:tc>
        <w:tc>
          <w:tcPr>
            <w:tcW w:w="0" w:type="auto"/>
            <w:shd w:val="clear" w:color="auto" w:fill="FFFFFF" w:themeFill="background1"/>
            <w:vAlign w:val="center"/>
          </w:tcPr>
          <w:p w14:paraId="6967E53E">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51D26565">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12</w:t>
            </w:r>
          </w:p>
        </w:tc>
        <w:tc>
          <w:tcPr>
            <w:tcW w:w="0" w:type="auto"/>
            <w:vMerge w:val="continue"/>
            <w:shd w:val="clear" w:color="auto" w:fill="FFFFFF" w:themeFill="background1"/>
            <w:vAlign w:val="center"/>
          </w:tcPr>
          <w:p w14:paraId="0F88C6C9">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D3EC080">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B6B99CF">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926AD73">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84DC26E">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03945FA">
            <w:pPr>
              <w:widowControl/>
              <w:shd w:val="clear"/>
              <w:jc w:val="center"/>
              <w:rPr>
                <w:rFonts w:ascii="仿宋" w:hAnsi="仿宋" w:eastAsia="仿宋" w:cs="Arial"/>
                <w:color w:val="auto"/>
                <w:kern w:val="0"/>
                <w:sz w:val="22"/>
                <w:szCs w:val="22"/>
                <w:highlight w:val="none"/>
              </w:rPr>
            </w:pPr>
          </w:p>
        </w:tc>
      </w:tr>
      <w:tr w14:paraId="18F61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FFFFFF" w:themeFill="background1"/>
            <w:vAlign w:val="center"/>
          </w:tcPr>
          <w:p w14:paraId="3B773615">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67628F61">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三相费控智能电能表（国网标准版）</w:t>
            </w:r>
          </w:p>
        </w:tc>
        <w:tc>
          <w:tcPr>
            <w:tcW w:w="0" w:type="auto"/>
            <w:shd w:val="clear" w:color="auto" w:fill="FFFFFF" w:themeFill="background1"/>
            <w:vAlign w:val="center"/>
          </w:tcPr>
          <w:p w14:paraId="4B236E94">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3×220V/380V，50Hz，三相四线，电流测量范围：互感器接入式：0.3(1.2)A/1.5(6)A/1.0(10)A/5(80)A/10(100)A；准确度等级：1.0级；通讯方式：双RS485通讯；接线方式：互感器接入或直接接入式；带辅助电源；</w:t>
            </w:r>
          </w:p>
        </w:tc>
        <w:tc>
          <w:tcPr>
            <w:tcW w:w="0" w:type="auto"/>
            <w:shd w:val="clear" w:color="auto" w:fill="FFFFFF" w:themeFill="background1"/>
            <w:vAlign w:val="center"/>
          </w:tcPr>
          <w:p w14:paraId="295604A6">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63FD28D2">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360</w:t>
            </w:r>
          </w:p>
        </w:tc>
        <w:tc>
          <w:tcPr>
            <w:tcW w:w="0" w:type="auto"/>
            <w:vMerge w:val="continue"/>
            <w:shd w:val="clear" w:color="auto" w:fill="FFFFFF" w:themeFill="background1"/>
            <w:vAlign w:val="center"/>
          </w:tcPr>
          <w:p w14:paraId="0213FC4D">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3C2BAB0">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080CBED">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A26A915">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C391314">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E283AED">
            <w:pPr>
              <w:widowControl/>
              <w:shd w:val="clear"/>
              <w:jc w:val="center"/>
              <w:rPr>
                <w:rFonts w:ascii="仿宋" w:hAnsi="仿宋" w:eastAsia="仿宋" w:cs="Arial"/>
                <w:color w:val="auto"/>
                <w:kern w:val="0"/>
                <w:sz w:val="22"/>
                <w:szCs w:val="22"/>
                <w:highlight w:val="none"/>
              </w:rPr>
            </w:pPr>
          </w:p>
        </w:tc>
      </w:tr>
      <w:tr w14:paraId="44727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0DDEC347">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35F62B33">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三相多功能电能表（卡轨安装版）</w:t>
            </w:r>
          </w:p>
        </w:tc>
        <w:tc>
          <w:tcPr>
            <w:tcW w:w="0" w:type="auto"/>
            <w:shd w:val="clear" w:color="auto" w:fill="FFFFFF" w:themeFill="background1"/>
            <w:vAlign w:val="center"/>
          </w:tcPr>
          <w:p w14:paraId="3FE4040A">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电压3×220/380V，50Hz，三相四线；电流：5（60）A、10（100）A；通讯方式：RS485通讯；接线方式：直接接入式；有功1级，带分时计费功能，卡轨安装方式</w:t>
            </w:r>
          </w:p>
        </w:tc>
        <w:tc>
          <w:tcPr>
            <w:tcW w:w="0" w:type="auto"/>
            <w:shd w:val="clear" w:color="auto" w:fill="FFFFFF" w:themeFill="background1"/>
            <w:vAlign w:val="center"/>
          </w:tcPr>
          <w:p w14:paraId="297BDC89">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0FC832A3">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18</w:t>
            </w:r>
          </w:p>
        </w:tc>
        <w:tc>
          <w:tcPr>
            <w:tcW w:w="0" w:type="auto"/>
            <w:vMerge w:val="continue"/>
            <w:shd w:val="clear" w:color="auto" w:fill="FFFFFF" w:themeFill="background1"/>
            <w:vAlign w:val="center"/>
          </w:tcPr>
          <w:p w14:paraId="0E4B59E8">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BC4BFB7">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45FBD6A7">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C0E90F8">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47D81583">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0FB472D">
            <w:pPr>
              <w:widowControl/>
              <w:shd w:val="clear"/>
              <w:jc w:val="center"/>
              <w:rPr>
                <w:rFonts w:ascii="仿宋" w:hAnsi="仿宋" w:eastAsia="仿宋" w:cs="Arial"/>
                <w:color w:val="auto"/>
                <w:kern w:val="0"/>
                <w:sz w:val="22"/>
                <w:szCs w:val="22"/>
                <w:highlight w:val="none"/>
              </w:rPr>
            </w:pPr>
          </w:p>
        </w:tc>
      </w:tr>
      <w:tr w14:paraId="5CEE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1F04481C">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024F24E1">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静止式直流电能表（国网标准版AC220V）</w:t>
            </w:r>
          </w:p>
        </w:tc>
        <w:tc>
          <w:tcPr>
            <w:tcW w:w="0" w:type="auto"/>
            <w:shd w:val="clear" w:color="auto" w:fill="FFFFFF" w:themeFill="background1"/>
            <w:vAlign w:val="center"/>
          </w:tcPr>
          <w:p w14:paraId="314682E3">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参比电压：DC1000V；工作电源：AC220V；参比电流：50A/75mV—1200A/75mV；准确度等级：1.0级；通讯方式：RS485通讯；结构尺寸：160mm（长）×112mm（宽）×58mm（厚）；电压电流采样采用四线制，不共地。</w:t>
            </w:r>
          </w:p>
        </w:tc>
        <w:tc>
          <w:tcPr>
            <w:tcW w:w="0" w:type="auto"/>
            <w:shd w:val="clear" w:color="auto" w:fill="FFFFFF" w:themeFill="background1"/>
            <w:vAlign w:val="center"/>
          </w:tcPr>
          <w:p w14:paraId="79180C51">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2A9D65B4">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30</w:t>
            </w:r>
          </w:p>
        </w:tc>
        <w:tc>
          <w:tcPr>
            <w:tcW w:w="0" w:type="auto"/>
            <w:vMerge w:val="continue"/>
            <w:shd w:val="clear" w:color="auto" w:fill="FFFFFF" w:themeFill="background1"/>
            <w:vAlign w:val="center"/>
          </w:tcPr>
          <w:p w14:paraId="735381FB">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5AE60FC">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DCB857A">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A3AA6B2">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7BC8686">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4E564CC2">
            <w:pPr>
              <w:widowControl/>
              <w:shd w:val="clear"/>
              <w:jc w:val="center"/>
              <w:rPr>
                <w:rFonts w:ascii="仿宋" w:hAnsi="仿宋" w:eastAsia="仿宋" w:cs="Arial"/>
                <w:color w:val="auto"/>
                <w:kern w:val="0"/>
                <w:sz w:val="22"/>
                <w:szCs w:val="22"/>
                <w:highlight w:val="none"/>
              </w:rPr>
            </w:pPr>
          </w:p>
        </w:tc>
      </w:tr>
      <w:tr w14:paraId="0704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47BDC2F2">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55EC9C2C">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静止式直流电能表（国网标准版DC12/24V）</w:t>
            </w:r>
          </w:p>
        </w:tc>
        <w:tc>
          <w:tcPr>
            <w:tcW w:w="0" w:type="auto"/>
            <w:shd w:val="clear" w:color="auto" w:fill="FFFFFF" w:themeFill="background1"/>
            <w:vAlign w:val="center"/>
          </w:tcPr>
          <w:p w14:paraId="71303127">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参比电压：DC1000V；工作电源：兼容DC12V/DC24V；参比电流：50A/75mV—1200A/75mV；准确度等级：1.0级；通讯方式：2路RS485通讯；通讯协议：DL/T 698.45；结构尺寸：160mm（长）×112mm（宽）×58mm（厚）；电压电流采样采用四线制，不共地。</w:t>
            </w:r>
          </w:p>
        </w:tc>
        <w:tc>
          <w:tcPr>
            <w:tcW w:w="0" w:type="auto"/>
            <w:shd w:val="clear" w:color="auto" w:fill="FFFFFF" w:themeFill="background1"/>
            <w:vAlign w:val="center"/>
          </w:tcPr>
          <w:p w14:paraId="60DA97F5">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3D047655">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7200</w:t>
            </w:r>
          </w:p>
        </w:tc>
        <w:tc>
          <w:tcPr>
            <w:tcW w:w="0" w:type="auto"/>
            <w:vMerge w:val="continue"/>
            <w:shd w:val="clear" w:color="auto" w:fill="FFFFFF" w:themeFill="background1"/>
            <w:vAlign w:val="center"/>
          </w:tcPr>
          <w:p w14:paraId="6F3C7D08">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E959A28">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4C47F348">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62443AD">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BABB42E">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FC95B00">
            <w:pPr>
              <w:widowControl/>
              <w:shd w:val="clear"/>
              <w:jc w:val="center"/>
              <w:rPr>
                <w:rFonts w:ascii="仿宋" w:hAnsi="仿宋" w:eastAsia="仿宋" w:cs="Arial"/>
                <w:color w:val="auto"/>
                <w:kern w:val="0"/>
                <w:sz w:val="22"/>
                <w:szCs w:val="22"/>
                <w:highlight w:val="none"/>
              </w:rPr>
            </w:pPr>
          </w:p>
        </w:tc>
      </w:tr>
      <w:tr w14:paraId="63978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44AC4CA3">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2104E00F">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直流电能表（卡轨安装版）1</w:t>
            </w:r>
          </w:p>
        </w:tc>
        <w:tc>
          <w:tcPr>
            <w:tcW w:w="0" w:type="auto"/>
            <w:shd w:val="clear" w:color="auto" w:fill="FFFFFF" w:themeFill="background1"/>
            <w:vAlign w:val="center"/>
          </w:tcPr>
          <w:p w14:paraId="531466EE">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参比电压：1000V；工作电源：兼容DC12V/DC24V；参比电流：50A/75mV—1200A/75mV；准确度等级：1级；通讯方式：RS485通讯；安装方式：卡轨式；电压电流采样采用四线制，不共地。</w:t>
            </w:r>
          </w:p>
        </w:tc>
        <w:tc>
          <w:tcPr>
            <w:tcW w:w="0" w:type="auto"/>
            <w:shd w:val="clear" w:color="auto" w:fill="FFFFFF" w:themeFill="background1"/>
            <w:vAlign w:val="center"/>
          </w:tcPr>
          <w:p w14:paraId="50BD9D3D">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154612C4">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180</w:t>
            </w:r>
          </w:p>
        </w:tc>
        <w:tc>
          <w:tcPr>
            <w:tcW w:w="0" w:type="auto"/>
            <w:vMerge w:val="continue"/>
            <w:shd w:val="clear" w:color="auto" w:fill="FFFFFF" w:themeFill="background1"/>
            <w:vAlign w:val="center"/>
          </w:tcPr>
          <w:p w14:paraId="3C4AA85E">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729FCB6">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40D08E6F">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6F0C957">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A13D1F6">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3EB3AB8">
            <w:pPr>
              <w:widowControl/>
              <w:shd w:val="clear"/>
              <w:jc w:val="center"/>
              <w:rPr>
                <w:rFonts w:ascii="仿宋" w:hAnsi="仿宋" w:eastAsia="仿宋" w:cs="Arial"/>
                <w:color w:val="auto"/>
                <w:kern w:val="0"/>
                <w:sz w:val="22"/>
                <w:szCs w:val="22"/>
                <w:highlight w:val="none"/>
              </w:rPr>
            </w:pPr>
          </w:p>
        </w:tc>
      </w:tr>
      <w:tr w14:paraId="03B7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250B7851">
            <w:pPr>
              <w:widowControl/>
              <w:shd w:val="clear"/>
              <w:jc w:val="center"/>
              <w:rPr>
                <w:rFonts w:ascii="仿宋" w:hAnsi="仿宋" w:eastAsia="仿宋" w:cs="Arial"/>
                <w:color w:val="auto"/>
                <w:kern w:val="0"/>
                <w:sz w:val="22"/>
                <w:szCs w:val="22"/>
                <w:highlight w:val="none"/>
              </w:rPr>
            </w:pPr>
          </w:p>
        </w:tc>
        <w:tc>
          <w:tcPr>
            <w:tcW w:w="0" w:type="auto"/>
            <w:shd w:val="clear" w:color="000000" w:fill="FFFFFF"/>
            <w:vAlign w:val="center"/>
          </w:tcPr>
          <w:p w14:paraId="44138F7F">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直流电能表（卡轨安装版）2</w:t>
            </w:r>
          </w:p>
        </w:tc>
        <w:tc>
          <w:tcPr>
            <w:tcW w:w="0" w:type="auto"/>
            <w:shd w:val="clear" w:color="000000" w:fill="FFFFFF"/>
            <w:vAlign w:val="center"/>
          </w:tcPr>
          <w:p w14:paraId="3D74CD55">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参比电压：1000V；工作电源：兼容AC220V；参比电流：50A/75mV—1200A/75mV；准确度等级：1级；通讯方式：RS485通讯；安装方式：卡轨式；电压电流采样采用四线制，不共地。</w:t>
            </w:r>
          </w:p>
        </w:tc>
        <w:tc>
          <w:tcPr>
            <w:tcW w:w="0" w:type="auto"/>
            <w:shd w:val="clear" w:color="auto" w:fill="FFFFFF" w:themeFill="background1"/>
            <w:vAlign w:val="center"/>
          </w:tcPr>
          <w:p w14:paraId="44F619AF">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30442651">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144</w:t>
            </w:r>
          </w:p>
        </w:tc>
        <w:tc>
          <w:tcPr>
            <w:tcW w:w="0" w:type="auto"/>
            <w:vMerge w:val="continue"/>
            <w:shd w:val="clear" w:color="auto" w:fill="FFFFFF" w:themeFill="background1"/>
            <w:vAlign w:val="center"/>
          </w:tcPr>
          <w:p w14:paraId="417EBFCD">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690F52A">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21A0FFE">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E311FD3">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EEDBBAC">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C9B3528">
            <w:pPr>
              <w:widowControl/>
              <w:shd w:val="clear"/>
              <w:jc w:val="center"/>
              <w:rPr>
                <w:rFonts w:ascii="仿宋" w:hAnsi="仿宋" w:eastAsia="仿宋" w:cs="Arial"/>
                <w:color w:val="auto"/>
                <w:kern w:val="0"/>
                <w:sz w:val="22"/>
                <w:szCs w:val="22"/>
                <w:highlight w:val="none"/>
              </w:rPr>
            </w:pPr>
          </w:p>
        </w:tc>
      </w:tr>
      <w:tr w14:paraId="2A14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10FFE5D6">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4420F638">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双回路直流电能表（卡轨安装版）</w:t>
            </w:r>
          </w:p>
        </w:tc>
        <w:tc>
          <w:tcPr>
            <w:tcW w:w="0" w:type="auto"/>
            <w:shd w:val="clear" w:color="auto" w:fill="FFFFFF" w:themeFill="background1"/>
            <w:vAlign w:val="center"/>
          </w:tcPr>
          <w:p w14:paraId="3F929404">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双路电能采集，参比电压：1000V；工作电源：兼容DC12V/DC24V；参比电流：50A/75mV—1200A/75mV；准确度等级：1级；通讯方式：双路RS485通讯；安装方式：卡轨式；电压电流采样采用四线制，不共地。</w:t>
            </w:r>
          </w:p>
        </w:tc>
        <w:tc>
          <w:tcPr>
            <w:tcW w:w="0" w:type="auto"/>
            <w:shd w:val="clear" w:color="auto" w:fill="FFFFFF" w:themeFill="background1"/>
            <w:vAlign w:val="center"/>
          </w:tcPr>
          <w:p w14:paraId="754536D7">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7B55CAB1">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18</w:t>
            </w:r>
          </w:p>
        </w:tc>
        <w:tc>
          <w:tcPr>
            <w:tcW w:w="0" w:type="auto"/>
            <w:vMerge w:val="continue"/>
            <w:shd w:val="clear" w:color="auto" w:fill="FFFFFF" w:themeFill="background1"/>
            <w:vAlign w:val="center"/>
          </w:tcPr>
          <w:p w14:paraId="254DDA6B">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6C106ED">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6337396">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3FC2048">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D964462">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9DB0E7B">
            <w:pPr>
              <w:widowControl/>
              <w:shd w:val="clear"/>
              <w:jc w:val="center"/>
              <w:rPr>
                <w:rFonts w:ascii="仿宋" w:hAnsi="仿宋" w:eastAsia="仿宋" w:cs="Arial"/>
                <w:color w:val="auto"/>
                <w:kern w:val="0"/>
                <w:sz w:val="22"/>
                <w:szCs w:val="22"/>
                <w:highlight w:val="none"/>
              </w:rPr>
            </w:pPr>
          </w:p>
        </w:tc>
      </w:tr>
      <w:tr w14:paraId="7767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7B492DD8">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4170A564">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C级三相四线智能电能表</w:t>
            </w:r>
          </w:p>
        </w:tc>
        <w:tc>
          <w:tcPr>
            <w:tcW w:w="0" w:type="auto"/>
            <w:shd w:val="clear" w:color="auto" w:fill="FFFFFF" w:themeFill="background1"/>
            <w:vAlign w:val="center"/>
          </w:tcPr>
          <w:p w14:paraId="1985B2CA">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DTZXXX，3×220V/380V，0.3(1.2)A,1.5(6)A，带辅助电源</w:t>
            </w:r>
          </w:p>
        </w:tc>
        <w:tc>
          <w:tcPr>
            <w:tcW w:w="0" w:type="auto"/>
            <w:shd w:val="clear" w:color="auto" w:fill="FFFFFF" w:themeFill="background1"/>
            <w:vAlign w:val="center"/>
          </w:tcPr>
          <w:p w14:paraId="3928B178">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692D2A5F">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60</w:t>
            </w:r>
          </w:p>
        </w:tc>
        <w:tc>
          <w:tcPr>
            <w:tcW w:w="0" w:type="auto"/>
            <w:vMerge w:val="continue"/>
            <w:shd w:val="clear" w:color="auto" w:fill="FFFFFF" w:themeFill="background1"/>
            <w:vAlign w:val="center"/>
          </w:tcPr>
          <w:p w14:paraId="04BF804B">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41A96170">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A0BD544">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C6320A1">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CCE92F6">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9A8E00D">
            <w:pPr>
              <w:widowControl/>
              <w:shd w:val="clear"/>
              <w:jc w:val="center"/>
              <w:rPr>
                <w:rFonts w:ascii="仿宋" w:hAnsi="仿宋" w:eastAsia="仿宋" w:cs="Arial"/>
                <w:color w:val="auto"/>
                <w:kern w:val="0"/>
                <w:sz w:val="22"/>
                <w:szCs w:val="22"/>
                <w:highlight w:val="none"/>
              </w:rPr>
            </w:pPr>
          </w:p>
        </w:tc>
      </w:tr>
      <w:tr w14:paraId="7379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72380DD9">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6B782575">
            <w:pPr>
              <w:shd w:val="clear"/>
              <w:jc w:val="center"/>
              <w:rPr>
                <w:rFonts w:ascii="仿宋" w:hAnsi="仿宋" w:eastAsia="仿宋" w:cs="宋体"/>
                <w:color w:val="auto"/>
                <w:kern w:val="0"/>
                <w:sz w:val="22"/>
                <w:szCs w:val="22"/>
                <w:highlight w:val="none"/>
              </w:rPr>
            </w:pPr>
            <w:r>
              <w:rPr>
                <w:rFonts w:hint="eastAsia" w:ascii="仿宋" w:hAnsi="仿宋" w:eastAsia="仿宋"/>
                <w:color w:val="auto"/>
                <w:sz w:val="22"/>
                <w:szCs w:val="22"/>
                <w:highlight w:val="none"/>
              </w:rPr>
              <w:t>D级三相四线智能电能表</w:t>
            </w:r>
          </w:p>
        </w:tc>
        <w:tc>
          <w:tcPr>
            <w:tcW w:w="0" w:type="auto"/>
            <w:shd w:val="clear" w:color="auto" w:fill="FFFFFF" w:themeFill="background1"/>
            <w:vAlign w:val="center"/>
          </w:tcPr>
          <w:p w14:paraId="7B41DB6F">
            <w:pPr>
              <w:widowControl/>
              <w:shd w:val="clear"/>
              <w:jc w:val="left"/>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DTZXXX，3×220V/380V，0.3(1.2)A,1.5(6)A，带辅助电源</w:t>
            </w:r>
          </w:p>
        </w:tc>
        <w:tc>
          <w:tcPr>
            <w:tcW w:w="0" w:type="auto"/>
            <w:shd w:val="clear" w:color="auto" w:fill="FFFFFF" w:themeFill="background1"/>
            <w:vAlign w:val="center"/>
          </w:tcPr>
          <w:p w14:paraId="288C1AC0">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21EB011B">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300</w:t>
            </w:r>
          </w:p>
        </w:tc>
        <w:tc>
          <w:tcPr>
            <w:tcW w:w="0" w:type="auto"/>
            <w:vMerge w:val="continue"/>
            <w:shd w:val="clear" w:color="auto" w:fill="FFFFFF" w:themeFill="background1"/>
            <w:vAlign w:val="center"/>
          </w:tcPr>
          <w:p w14:paraId="4F963BFA">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187D77C">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3629EF0">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EE895CF">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2E66FFB">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2DB7156">
            <w:pPr>
              <w:widowControl/>
              <w:shd w:val="clear"/>
              <w:jc w:val="center"/>
              <w:rPr>
                <w:rFonts w:ascii="仿宋" w:hAnsi="仿宋" w:eastAsia="仿宋" w:cs="Arial"/>
                <w:color w:val="auto"/>
                <w:kern w:val="0"/>
                <w:sz w:val="22"/>
                <w:szCs w:val="22"/>
                <w:highlight w:val="none"/>
              </w:rPr>
            </w:pPr>
          </w:p>
        </w:tc>
      </w:tr>
      <w:tr w14:paraId="24C4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78A6A261">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2BB04E03">
            <w:pPr>
              <w:shd w:val="clear"/>
              <w:jc w:val="center"/>
              <w:rPr>
                <w:rFonts w:ascii="仿宋" w:hAnsi="仿宋" w:eastAsia="仿宋" w:cs="宋体"/>
                <w:color w:val="auto"/>
                <w:kern w:val="0"/>
                <w:sz w:val="22"/>
                <w:szCs w:val="22"/>
                <w:highlight w:val="none"/>
              </w:rPr>
            </w:pPr>
            <w:r>
              <w:rPr>
                <w:rFonts w:hint="eastAsia" w:ascii="仿宋" w:hAnsi="仿宋" w:eastAsia="仿宋"/>
                <w:color w:val="auto"/>
                <w:sz w:val="22"/>
                <w:szCs w:val="22"/>
                <w:highlight w:val="none"/>
              </w:rPr>
              <w:t>C级三相三线智能电能表</w:t>
            </w:r>
          </w:p>
        </w:tc>
        <w:tc>
          <w:tcPr>
            <w:tcW w:w="0" w:type="auto"/>
            <w:shd w:val="clear" w:color="auto" w:fill="FFFFFF" w:themeFill="background1"/>
            <w:vAlign w:val="center"/>
          </w:tcPr>
          <w:p w14:paraId="25AD9CC9">
            <w:pPr>
              <w:widowControl/>
              <w:shd w:val="clear"/>
              <w:jc w:val="left"/>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DSZXXX，3×100V，0.3(1.2)A，1.5(6)A，带辅助电源</w:t>
            </w:r>
          </w:p>
        </w:tc>
        <w:tc>
          <w:tcPr>
            <w:tcW w:w="0" w:type="auto"/>
            <w:shd w:val="clear" w:color="auto" w:fill="FFFFFF" w:themeFill="background1"/>
            <w:vAlign w:val="center"/>
          </w:tcPr>
          <w:p w14:paraId="1064A0BE">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7F7744B4">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3</w:t>
            </w:r>
          </w:p>
        </w:tc>
        <w:tc>
          <w:tcPr>
            <w:tcW w:w="0" w:type="auto"/>
            <w:vMerge w:val="continue"/>
            <w:shd w:val="clear" w:color="auto" w:fill="FFFFFF" w:themeFill="background1"/>
            <w:vAlign w:val="center"/>
          </w:tcPr>
          <w:p w14:paraId="1D93A9A0">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44DF18E5">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DCAE4C1">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10F900B">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0ADFCFD">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B92C0CC">
            <w:pPr>
              <w:widowControl/>
              <w:shd w:val="clear"/>
              <w:jc w:val="center"/>
              <w:rPr>
                <w:rFonts w:ascii="仿宋" w:hAnsi="仿宋" w:eastAsia="仿宋" w:cs="Arial"/>
                <w:color w:val="auto"/>
                <w:kern w:val="0"/>
                <w:sz w:val="22"/>
                <w:szCs w:val="22"/>
                <w:highlight w:val="none"/>
              </w:rPr>
            </w:pPr>
          </w:p>
        </w:tc>
      </w:tr>
      <w:tr w14:paraId="46E00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170939A5">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57F51F6B">
            <w:pPr>
              <w:shd w:val="clear"/>
              <w:jc w:val="center"/>
              <w:rPr>
                <w:rFonts w:ascii="仿宋" w:hAnsi="仿宋" w:eastAsia="仿宋" w:cs="宋体"/>
                <w:color w:val="auto"/>
                <w:kern w:val="0"/>
                <w:sz w:val="22"/>
                <w:szCs w:val="22"/>
                <w:highlight w:val="none"/>
              </w:rPr>
            </w:pPr>
            <w:r>
              <w:rPr>
                <w:rFonts w:hint="eastAsia" w:ascii="仿宋" w:hAnsi="仿宋" w:eastAsia="仿宋"/>
                <w:color w:val="auto"/>
                <w:sz w:val="22"/>
                <w:szCs w:val="22"/>
                <w:highlight w:val="none"/>
              </w:rPr>
              <w:t>D级三相三线智能电能表</w:t>
            </w:r>
          </w:p>
        </w:tc>
        <w:tc>
          <w:tcPr>
            <w:tcW w:w="0" w:type="auto"/>
            <w:shd w:val="clear" w:color="auto" w:fill="FFFFFF" w:themeFill="background1"/>
            <w:vAlign w:val="center"/>
          </w:tcPr>
          <w:p w14:paraId="71C339B7">
            <w:pPr>
              <w:widowControl/>
              <w:shd w:val="clear"/>
              <w:jc w:val="left"/>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DSZXXX，3×100V，0.3(1.2)A，1.5(6)A，带辅助电源</w:t>
            </w:r>
          </w:p>
        </w:tc>
        <w:tc>
          <w:tcPr>
            <w:tcW w:w="0" w:type="auto"/>
            <w:shd w:val="clear" w:color="auto" w:fill="FFFFFF" w:themeFill="background1"/>
            <w:vAlign w:val="center"/>
          </w:tcPr>
          <w:p w14:paraId="698A0642">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6F1EF7A7">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3</w:t>
            </w:r>
          </w:p>
        </w:tc>
        <w:tc>
          <w:tcPr>
            <w:tcW w:w="0" w:type="auto"/>
            <w:vMerge w:val="continue"/>
            <w:shd w:val="clear" w:color="auto" w:fill="FFFFFF" w:themeFill="background1"/>
            <w:vAlign w:val="center"/>
          </w:tcPr>
          <w:p w14:paraId="120FAE2B">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E995BB1">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C5F9EB8">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0FBB62C">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85F6E7B">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466BA62A">
            <w:pPr>
              <w:widowControl/>
              <w:shd w:val="clear"/>
              <w:jc w:val="center"/>
              <w:rPr>
                <w:rFonts w:ascii="仿宋" w:hAnsi="仿宋" w:eastAsia="仿宋" w:cs="Arial"/>
                <w:color w:val="auto"/>
                <w:kern w:val="0"/>
                <w:sz w:val="22"/>
                <w:szCs w:val="22"/>
                <w:highlight w:val="none"/>
              </w:rPr>
            </w:pPr>
          </w:p>
        </w:tc>
      </w:tr>
      <w:tr w14:paraId="4B3E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7A5ACC73">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08624BD8">
            <w:pPr>
              <w:shd w:val="clear"/>
              <w:jc w:val="center"/>
              <w:rPr>
                <w:rFonts w:ascii="仿宋" w:hAnsi="仿宋" w:eastAsia="仿宋" w:cs="宋体"/>
                <w:color w:val="auto"/>
                <w:kern w:val="0"/>
                <w:sz w:val="22"/>
                <w:szCs w:val="22"/>
                <w:highlight w:val="none"/>
              </w:rPr>
            </w:pPr>
            <w:r>
              <w:rPr>
                <w:rFonts w:hint="eastAsia" w:ascii="仿宋" w:hAnsi="仿宋" w:eastAsia="仿宋"/>
                <w:color w:val="auto"/>
                <w:sz w:val="22"/>
                <w:szCs w:val="22"/>
                <w:highlight w:val="none"/>
              </w:rPr>
              <w:t>C级三相四线智能电能表1</w:t>
            </w:r>
          </w:p>
        </w:tc>
        <w:tc>
          <w:tcPr>
            <w:tcW w:w="0" w:type="auto"/>
            <w:shd w:val="clear" w:color="auto" w:fill="FFFFFF" w:themeFill="background1"/>
            <w:vAlign w:val="center"/>
          </w:tcPr>
          <w:p w14:paraId="3E045EE2">
            <w:pPr>
              <w:widowControl/>
              <w:shd w:val="clear"/>
              <w:jc w:val="left"/>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DTZXXX，3×57.7/100V，0.3(1.2)A，1.5(6)A，带辅助电源</w:t>
            </w:r>
          </w:p>
        </w:tc>
        <w:tc>
          <w:tcPr>
            <w:tcW w:w="0" w:type="auto"/>
            <w:shd w:val="clear" w:color="auto" w:fill="FFFFFF" w:themeFill="background1"/>
            <w:vAlign w:val="center"/>
          </w:tcPr>
          <w:p w14:paraId="48B8CD88">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74B1B48B">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12</w:t>
            </w:r>
          </w:p>
        </w:tc>
        <w:tc>
          <w:tcPr>
            <w:tcW w:w="0" w:type="auto"/>
            <w:vMerge w:val="continue"/>
            <w:shd w:val="clear" w:color="auto" w:fill="FFFFFF" w:themeFill="background1"/>
            <w:vAlign w:val="center"/>
          </w:tcPr>
          <w:p w14:paraId="6068260A">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6883D0E">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39AF963">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334EA9B">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5B186D7">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EFC9A01">
            <w:pPr>
              <w:widowControl/>
              <w:shd w:val="clear"/>
              <w:jc w:val="center"/>
              <w:rPr>
                <w:rFonts w:ascii="仿宋" w:hAnsi="仿宋" w:eastAsia="仿宋" w:cs="Arial"/>
                <w:color w:val="auto"/>
                <w:kern w:val="0"/>
                <w:sz w:val="22"/>
                <w:szCs w:val="22"/>
                <w:highlight w:val="none"/>
              </w:rPr>
            </w:pPr>
          </w:p>
        </w:tc>
      </w:tr>
      <w:tr w14:paraId="4C91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1041C35D">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45F081C1">
            <w:pPr>
              <w:shd w:val="clear"/>
              <w:jc w:val="center"/>
              <w:rPr>
                <w:rFonts w:ascii="仿宋" w:hAnsi="仿宋" w:eastAsia="仿宋" w:cs="宋体"/>
                <w:color w:val="auto"/>
                <w:kern w:val="0"/>
                <w:sz w:val="22"/>
                <w:szCs w:val="22"/>
                <w:highlight w:val="none"/>
              </w:rPr>
            </w:pPr>
            <w:r>
              <w:rPr>
                <w:rFonts w:hint="eastAsia" w:ascii="仿宋" w:hAnsi="仿宋" w:eastAsia="仿宋"/>
                <w:color w:val="auto"/>
                <w:sz w:val="22"/>
                <w:szCs w:val="22"/>
                <w:highlight w:val="none"/>
              </w:rPr>
              <w:t>D级三相四线智能电能表2</w:t>
            </w:r>
          </w:p>
        </w:tc>
        <w:tc>
          <w:tcPr>
            <w:tcW w:w="0" w:type="auto"/>
            <w:shd w:val="clear" w:color="auto" w:fill="FFFFFF" w:themeFill="background1"/>
            <w:vAlign w:val="center"/>
          </w:tcPr>
          <w:p w14:paraId="36AEA114">
            <w:pPr>
              <w:widowControl/>
              <w:shd w:val="clear"/>
              <w:jc w:val="left"/>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DTZXXX，3×57.7/100V，0.3(1.2)A，1.5(6)A，带辅助电源</w:t>
            </w:r>
          </w:p>
        </w:tc>
        <w:tc>
          <w:tcPr>
            <w:tcW w:w="0" w:type="auto"/>
            <w:shd w:val="clear" w:color="auto" w:fill="FFFFFF" w:themeFill="background1"/>
            <w:vAlign w:val="center"/>
          </w:tcPr>
          <w:p w14:paraId="64665F8B">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466C4B2F">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3</w:t>
            </w:r>
          </w:p>
        </w:tc>
        <w:tc>
          <w:tcPr>
            <w:tcW w:w="0" w:type="auto"/>
            <w:vMerge w:val="continue"/>
            <w:shd w:val="clear" w:color="auto" w:fill="FFFFFF" w:themeFill="background1"/>
            <w:vAlign w:val="center"/>
          </w:tcPr>
          <w:p w14:paraId="438D354C">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B427BAE">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08F783C">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7714198">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D762808">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C2B3BFE">
            <w:pPr>
              <w:widowControl/>
              <w:shd w:val="clear"/>
              <w:jc w:val="center"/>
              <w:rPr>
                <w:rFonts w:ascii="仿宋" w:hAnsi="仿宋" w:eastAsia="仿宋" w:cs="Arial"/>
                <w:color w:val="auto"/>
                <w:kern w:val="0"/>
                <w:sz w:val="22"/>
                <w:szCs w:val="22"/>
                <w:highlight w:val="none"/>
              </w:rPr>
            </w:pPr>
          </w:p>
        </w:tc>
      </w:tr>
      <w:bookmarkEnd w:id="6"/>
      <w:tr w14:paraId="764B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75" w:hRule="atLeast"/>
        </w:trPr>
        <w:tc>
          <w:tcPr>
            <w:tcW w:w="0" w:type="auto"/>
            <w:vMerge w:val="restart"/>
            <w:shd w:val="clear" w:color="auto" w:fill="FFFFFF" w:themeFill="background1"/>
            <w:vAlign w:val="center"/>
          </w:tcPr>
          <w:p w14:paraId="4E58FDBF">
            <w:pPr>
              <w:widowControl/>
              <w:shd w:val="clear"/>
              <w:jc w:val="center"/>
              <w:rPr>
                <w:rFonts w:ascii="仿宋" w:hAnsi="仿宋" w:eastAsia="仿宋" w:cs="Arial"/>
                <w:color w:val="auto"/>
                <w:kern w:val="0"/>
                <w:sz w:val="22"/>
                <w:szCs w:val="22"/>
                <w:highlight w:val="none"/>
              </w:rPr>
            </w:pPr>
            <w:bookmarkStart w:id="8" w:name="_Hlk197420338"/>
            <w:r>
              <w:rPr>
                <w:rFonts w:ascii="仿宋" w:hAnsi="仿宋" w:eastAsia="仿宋" w:cs="Arial"/>
                <w:color w:val="auto"/>
                <w:kern w:val="0"/>
                <w:sz w:val="22"/>
                <w:szCs w:val="22"/>
                <w:highlight w:val="none"/>
              </w:rPr>
              <w:t>充电设备交直流电能表采购项目</w:t>
            </w:r>
            <w:r>
              <w:rPr>
                <w:rFonts w:hint="eastAsia" w:ascii="仿宋" w:hAnsi="仿宋" w:eastAsia="仿宋" w:cs="Arial"/>
                <w:color w:val="auto"/>
                <w:kern w:val="0"/>
                <w:sz w:val="22"/>
                <w:szCs w:val="22"/>
                <w:highlight w:val="none"/>
              </w:rPr>
              <w:t>（包二）</w:t>
            </w:r>
          </w:p>
        </w:tc>
        <w:tc>
          <w:tcPr>
            <w:tcW w:w="0" w:type="auto"/>
            <w:shd w:val="clear" w:color="auto" w:fill="FFFFFF" w:themeFill="background1"/>
            <w:vAlign w:val="center"/>
          </w:tcPr>
          <w:p w14:paraId="470B7183">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单相费控智能电能表（国网标准版）</w:t>
            </w:r>
          </w:p>
        </w:tc>
        <w:tc>
          <w:tcPr>
            <w:tcW w:w="0" w:type="auto"/>
            <w:shd w:val="clear" w:color="auto" w:fill="FFFFFF" w:themeFill="background1"/>
            <w:vAlign w:val="center"/>
          </w:tcPr>
          <w:p w14:paraId="1D0E825D">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AC 220V，50Hz，电流规格： 5(60)A / 5(80)A；准确度等级：1级；通讯方式：RS485通讯；接线方式：直接接入式；</w:t>
            </w:r>
          </w:p>
        </w:tc>
        <w:tc>
          <w:tcPr>
            <w:tcW w:w="0" w:type="auto"/>
            <w:shd w:val="clear" w:color="auto" w:fill="FFFFFF" w:themeFill="background1"/>
            <w:vAlign w:val="center"/>
          </w:tcPr>
          <w:p w14:paraId="50ABE01C">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C16018">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20</w:t>
            </w:r>
          </w:p>
        </w:tc>
        <w:tc>
          <w:tcPr>
            <w:tcW w:w="0" w:type="auto"/>
            <w:vMerge w:val="continue"/>
            <w:shd w:val="clear" w:color="auto" w:fill="FFFFFF" w:themeFill="background1"/>
            <w:vAlign w:val="center"/>
          </w:tcPr>
          <w:p w14:paraId="51907553">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DF1CDB1">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06CBF4A">
            <w:pPr>
              <w:widowControl/>
              <w:shd w:val="clear"/>
              <w:jc w:val="center"/>
              <w:rPr>
                <w:rFonts w:ascii="仿宋" w:hAnsi="仿宋" w:eastAsia="仿宋" w:cs="Arial"/>
                <w:color w:val="auto"/>
                <w:kern w:val="0"/>
                <w:sz w:val="22"/>
                <w:szCs w:val="22"/>
                <w:highlight w:val="none"/>
              </w:rPr>
            </w:pPr>
          </w:p>
        </w:tc>
        <w:tc>
          <w:tcPr>
            <w:tcW w:w="0" w:type="auto"/>
            <w:vMerge w:val="restart"/>
            <w:shd w:val="clear" w:color="auto" w:fill="FFFFFF" w:themeFill="background1"/>
            <w:vAlign w:val="center"/>
          </w:tcPr>
          <w:p w14:paraId="0EBF40CF">
            <w:pPr>
              <w:shd w:val="clear"/>
              <w:rPr>
                <w:rFonts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hint="eastAsia" w:ascii="仿宋" w:hAnsi="仿宋" w:eastAsia="仿宋" w:cs="仿宋"/>
                <w:color w:val="auto"/>
                <w:sz w:val="22"/>
                <w:szCs w:val="22"/>
                <w:highlight w:val="none"/>
              </w:rPr>
              <w:t>提供国家认可同类产品第三方权威检测机构出具的有效的检测报告</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Arial"/>
                <w:color w:val="auto"/>
                <w:kern w:val="0"/>
                <w:sz w:val="22"/>
                <w:szCs w:val="22"/>
                <w:highlight w:val="none"/>
                <w:lang w:eastAsia="zh-CN"/>
              </w:rPr>
              <w:t>（</w:t>
            </w:r>
            <w:r>
              <w:rPr>
                <w:rFonts w:hint="eastAsia" w:ascii="仿宋" w:hAnsi="仿宋" w:eastAsia="仿宋" w:cs="Arial"/>
                <w:color w:val="auto"/>
                <w:kern w:val="0"/>
                <w:sz w:val="22"/>
                <w:szCs w:val="22"/>
                <w:highlight w:val="none"/>
                <w:lang w:val="en-US" w:eastAsia="zh-CN"/>
              </w:rPr>
              <w:t>1</w:t>
            </w:r>
            <w:r>
              <w:rPr>
                <w:rFonts w:hint="eastAsia" w:ascii="仿宋" w:hAnsi="仿宋" w:eastAsia="仿宋" w:cs="Arial"/>
                <w:color w:val="auto"/>
                <w:kern w:val="0"/>
                <w:sz w:val="22"/>
                <w:szCs w:val="22"/>
                <w:highlight w:val="none"/>
                <w:lang w:eastAsia="zh-CN"/>
              </w:rPr>
              <w:t>）</w:t>
            </w:r>
            <w:r>
              <w:rPr>
                <w:rFonts w:hint="eastAsia" w:ascii="仿宋" w:hAnsi="仿宋" w:eastAsia="仿宋" w:cs="Arial"/>
                <w:color w:val="auto"/>
                <w:kern w:val="0"/>
                <w:sz w:val="22"/>
                <w:szCs w:val="22"/>
                <w:highlight w:val="none"/>
              </w:rPr>
              <w:t>.对于制造商投标，应具有生产投标产品所需的生产场地的条件。（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p w14:paraId="31A42B4E">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highlight w:val="none"/>
                <w:lang w:eastAsia="zh-CN"/>
              </w:rPr>
              <w:t>（</w:t>
            </w:r>
            <w:r>
              <w:rPr>
                <w:rFonts w:hint="eastAsia" w:ascii="仿宋" w:hAnsi="仿宋" w:eastAsia="仿宋"/>
                <w:color w:val="auto"/>
                <w:highlight w:val="none"/>
                <w:lang w:val="en-US" w:eastAsia="zh-CN"/>
              </w:rPr>
              <w:t>2</w:t>
            </w:r>
            <w:r>
              <w:rPr>
                <w:rFonts w:hint="eastAsia" w:ascii="仿宋" w:hAnsi="仿宋" w:eastAsia="仿宋"/>
                <w:color w:val="auto"/>
                <w:highlight w:val="none"/>
                <w:lang w:eastAsia="zh-CN"/>
              </w:rPr>
              <w:t>）</w:t>
            </w:r>
            <w:r>
              <w:rPr>
                <w:rFonts w:hint="eastAsia" w:ascii="仿宋" w:hAnsi="仿宋" w:eastAsia="仿宋"/>
                <w:color w:val="auto"/>
                <w:highlight w:val="none"/>
              </w:rPr>
              <w:t>.</w:t>
            </w:r>
            <w:r>
              <w:rPr>
                <w:rFonts w:hint="eastAsia" w:ascii="仿宋" w:hAnsi="仿宋" w:eastAsia="仿宋" w:cs="宋体"/>
                <w:color w:val="auto"/>
                <w:kern w:val="0"/>
                <w:sz w:val="22"/>
                <w:szCs w:val="22"/>
                <w:highlight w:val="none"/>
              </w:rPr>
              <w:t>对于制造商投标，应提供生产、检验检测设备的证明材料，包括采购合同及发票等，不得借用、租用其他公司设备。</w:t>
            </w:r>
          </w:p>
        </w:tc>
        <w:tc>
          <w:tcPr>
            <w:tcW w:w="0" w:type="auto"/>
            <w:vMerge w:val="restart"/>
            <w:shd w:val="clear" w:color="auto" w:fill="FFFFFF" w:themeFill="background1"/>
            <w:vAlign w:val="center"/>
          </w:tcPr>
          <w:p w14:paraId="30471EB8">
            <w:pPr>
              <w:widowControl/>
              <w:shd w:val="clear"/>
              <w:jc w:val="center"/>
              <w:rPr>
                <w:rFonts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sz w:val="22"/>
                <w:szCs w:val="22"/>
                <w:highlight w:val="none"/>
              </w:rPr>
              <w:t>202</w:t>
            </w:r>
            <w:r>
              <w:rPr>
                <w:rFonts w:ascii="仿宋" w:hAnsi="仿宋" w:eastAsia="仿宋" w:cs="宋体"/>
                <w:color w:val="auto"/>
                <w:sz w:val="22"/>
                <w:szCs w:val="22"/>
                <w:highlight w:val="none"/>
              </w:rPr>
              <w:t>3</w:t>
            </w:r>
            <w:r>
              <w:rPr>
                <w:rFonts w:hint="eastAsia" w:ascii="仿宋" w:hAnsi="仿宋" w:eastAsia="仿宋" w:cs="宋体"/>
                <w:color w:val="auto"/>
                <w:sz w:val="22"/>
                <w:szCs w:val="22"/>
                <w:highlight w:val="none"/>
              </w:rPr>
              <w:t>年1月1日至招标公告发布之日内，具有交直流电能表销售业绩累计不少于300万。</w:t>
            </w:r>
            <w:r>
              <w:rPr>
                <w:rFonts w:hint="eastAsia" w:ascii="仿宋" w:hAnsi="仿宋" w:eastAsia="仿宋" w:cs="宋体"/>
                <w:b/>
                <w:color w:val="auto"/>
                <w:sz w:val="22"/>
                <w:szCs w:val="22"/>
                <w:highlight w:val="none"/>
              </w:rPr>
              <w:t>（时间以合同签订日期为准，须提供用户合同封面、金额页、合同签字盖章页复印件、证明合同内容的合同页、发票复印件、发票查验结果截图）。</w:t>
            </w:r>
          </w:p>
        </w:tc>
        <w:tc>
          <w:tcPr>
            <w:tcW w:w="0" w:type="auto"/>
            <w:vMerge w:val="restart"/>
            <w:shd w:val="clear" w:color="auto" w:fill="FFFFFF" w:themeFill="background1"/>
            <w:vAlign w:val="center"/>
          </w:tcPr>
          <w:p w14:paraId="044B42F7">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lang w:val="en-US" w:eastAsia="zh-CN"/>
              </w:rPr>
              <w:t>2.2</w:t>
            </w:r>
          </w:p>
        </w:tc>
      </w:tr>
      <w:tr w14:paraId="17BC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5091E9DC">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08C5835A">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单相费控电能表（卡轨安装版）</w:t>
            </w:r>
          </w:p>
        </w:tc>
        <w:tc>
          <w:tcPr>
            <w:tcW w:w="0" w:type="auto"/>
            <w:shd w:val="clear" w:color="auto" w:fill="FFFFFF" w:themeFill="background1"/>
            <w:vAlign w:val="center"/>
          </w:tcPr>
          <w:p w14:paraId="1C4CD2CA">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AC 220V，50Hz，电流规格： 5(60)A；准确度等级：1级；通讯方式：RS485通讯；接线方式：直接接入式；</w:t>
            </w:r>
          </w:p>
        </w:tc>
        <w:tc>
          <w:tcPr>
            <w:tcW w:w="0" w:type="auto"/>
            <w:shd w:val="clear" w:color="auto" w:fill="FFFFFF" w:themeFill="background1"/>
            <w:vAlign w:val="center"/>
          </w:tcPr>
          <w:p w14:paraId="4A3F409C">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779E8778">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8</w:t>
            </w:r>
          </w:p>
        </w:tc>
        <w:tc>
          <w:tcPr>
            <w:tcW w:w="0" w:type="auto"/>
            <w:vMerge w:val="continue"/>
            <w:shd w:val="clear" w:color="auto" w:fill="FFFFFF" w:themeFill="background1"/>
            <w:vAlign w:val="center"/>
          </w:tcPr>
          <w:p w14:paraId="17C00EE4">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E0803E4">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48A0B1B">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4B6015F5">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46125137">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78903AD">
            <w:pPr>
              <w:widowControl/>
              <w:shd w:val="clear"/>
              <w:jc w:val="center"/>
              <w:rPr>
                <w:rFonts w:ascii="仿宋" w:hAnsi="仿宋" w:eastAsia="仿宋" w:cs="Arial"/>
                <w:color w:val="auto"/>
                <w:kern w:val="0"/>
                <w:sz w:val="22"/>
                <w:szCs w:val="22"/>
                <w:highlight w:val="none"/>
              </w:rPr>
            </w:pPr>
          </w:p>
        </w:tc>
      </w:tr>
      <w:tr w14:paraId="5CA7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757D1B4C">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5B8D2121">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三相费控智能电能表（国网标准版）</w:t>
            </w:r>
          </w:p>
        </w:tc>
        <w:tc>
          <w:tcPr>
            <w:tcW w:w="0" w:type="auto"/>
            <w:shd w:val="clear" w:color="auto" w:fill="FFFFFF" w:themeFill="background1"/>
            <w:vAlign w:val="center"/>
          </w:tcPr>
          <w:p w14:paraId="503CC5D4">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3×220V/380V，50Hz，三相四线，电流测量范围：互感器接入式：0.3(1.2)A/1.5(6)A/1.0(10)A/5(80)A/10(100)A；准确度等级：1.0级；通讯方式：双RS485通讯；接线方式：互感器接入或直接接入式；带辅助电源；</w:t>
            </w:r>
          </w:p>
        </w:tc>
        <w:tc>
          <w:tcPr>
            <w:tcW w:w="0" w:type="auto"/>
            <w:shd w:val="clear" w:color="auto" w:fill="FFFFFF" w:themeFill="background1"/>
            <w:vAlign w:val="center"/>
          </w:tcPr>
          <w:p w14:paraId="467E43DC">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74FE33B3">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240</w:t>
            </w:r>
          </w:p>
        </w:tc>
        <w:tc>
          <w:tcPr>
            <w:tcW w:w="0" w:type="auto"/>
            <w:vMerge w:val="continue"/>
            <w:shd w:val="clear" w:color="auto" w:fill="FFFFFF" w:themeFill="background1"/>
            <w:vAlign w:val="center"/>
          </w:tcPr>
          <w:p w14:paraId="57123FA1">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21FE903">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4D3B1D03">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2331816">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85D87E8">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20E7E89">
            <w:pPr>
              <w:widowControl/>
              <w:shd w:val="clear"/>
              <w:jc w:val="center"/>
              <w:rPr>
                <w:rFonts w:ascii="仿宋" w:hAnsi="仿宋" w:eastAsia="仿宋" w:cs="Arial"/>
                <w:color w:val="auto"/>
                <w:kern w:val="0"/>
                <w:sz w:val="22"/>
                <w:szCs w:val="22"/>
                <w:highlight w:val="none"/>
              </w:rPr>
            </w:pPr>
          </w:p>
        </w:tc>
      </w:tr>
      <w:tr w14:paraId="04C14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5478CD9D">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3974DDC5">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三相多功能电能表（卡轨安装版）</w:t>
            </w:r>
          </w:p>
        </w:tc>
        <w:tc>
          <w:tcPr>
            <w:tcW w:w="0" w:type="auto"/>
            <w:shd w:val="clear" w:color="auto" w:fill="FFFFFF" w:themeFill="background1"/>
            <w:vAlign w:val="center"/>
          </w:tcPr>
          <w:p w14:paraId="536CB152">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电压3×220/380V，50Hz，三相四线；电流：5（60）A、10（100）A；通讯方式：RS485通讯；接线方式：直接接入式；有功1级，带分时计费功能，卡轨安装方式</w:t>
            </w:r>
          </w:p>
        </w:tc>
        <w:tc>
          <w:tcPr>
            <w:tcW w:w="0" w:type="auto"/>
            <w:shd w:val="clear" w:color="auto" w:fill="FFFFFF" w:themeFill="background1"/>
            <w:vAlign w:val="center"/>
          </w:tcPr>
          <w:p w14:paraId="0BDB8011">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7ECCC784">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12</w:t>
            </w:r>
          </w:p>
        </w:tc>
        <w:tc>
          <w:tcPr>
            <w:tcW w:w="0" w:type="auto"/>
            <w:vMerge w:val="continue"/>
            <w:shd w:val="clear" w:color="auto" w:fill="FFFFFF" w:themeFill="background1"/>
            <w:vAlign w:val="center"/>
          </w:tcPr>
          <w:p w14:paraId="110F0DC4">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98FC098">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ADC3705">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3CE4DF5">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808D8A9">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67A5267">
            <w:pPr>
              <w:widowControl/>
              <w:shd w:val="clear"/>
              <w:jc w:val="center"/>
              <w:rPr>
                <w:rFonts w:ascii="仿宋" w:hAnsi="仿宋" w:eastAsia="仿宋" w:cs="Arial"/>
                <w:color w:val="auto"/>
                <w:kern w:val="0"/>
                <w:sz w:val="22"/>
                <w:szCs w:val="22"/>
                <w:highlight w:val="none"/>
              </w:rPr>
            </w:pPr>
          </w:p>
        </w:tc>
      </w:tr>
      <w:tr w14:paraId="293F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7D67C810">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1172F704">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静止式直流电能表（国网标准版AC220V）</w:t>
            </w:r>
          </w:p>
        </w:tc>
        <w:tc>
          <w:tcPr>
            <w:tcW w:w="0" w:type="auto"/>
            <w:shd w:val="clear" w:color="auto" w:fill="FFFFFF" w:themeFill="background1"/>
            <w:vAlign w:val="center"/>
          </w:tcPr>
          <w:p w14:paraId="027B08D5">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参比电压：DC1000V；工作电源：AC220V；参比电流：50A/75mV—1200A/75mV；准确度等级：1.0级；通讯方式：RS485通讯；结构尺寸：160mm（长）×112mm（宽）×58mm（厚）；电压电流采样采用四线制，不共地。</w:t>
            </w:r>
          </w:p>
        </w:tc>
        <w:tc>
          <w:tcPr>
            <w:tcW w:w="0" w:type="auto"/>
            <w:shd w:val="clear" w:color="auto" w:fill="FFFFFF" w:themeFill="background1"/>
            <w:vAlign w:val="center"/>
          </w:tcPr>
          <w:p w14:paraId="450E8595">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5927736E">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20</w:t>
            </w:r>
          </w:p>
        </w:tc>
        <w:tc>
          <w:tcPr>
            <w:tcW w:w="0" w:type="auto"/>
            <w:vMerge w:val="continue"/>
            <w:shd w:val="clear" w:color="auto" w:fill="FFFFFF" w:themeFill="background1"/>
            <w:vAlign w:val="center"/>
          </w:tcPr>
          <w:p w14:paraId="59842CAF">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EB31ABA">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81533A6">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2378486">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86789F6">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7BF6495">
            <w:pPr>
              <w:widowControl/>
              <w:shd w:val="clear"/>
              <w:jc w:val="center"/>
              <w:rPr>
                <w:rFonts w:ascii="仿宋" w:hAnsi="仿宋" w:eastAsia="仿宋" w:cs="Arial"/>
                <w:color w:val="auto"/>
                <w:kern w:val="0"/>
                <w:sz w:val="22"/>
                <w:szCs w:val="22"/>
                <w:highlight w:val="none"/>
              </w:rPr>
            </w:pPr>
          </w:p>
        </w:tc>
      </w:tr>
      <w:tr w14:paraId="5DF6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1218A74B">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56D692F4">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静止式直流电能表（国网标准版DC12/24V）</w:t>
            </w:r>
          </w:p>
        </w:tc>
        <w:tc>
          <w:tcPr>
            <w:tcW w:w="0" w:type="auto"/>
            <w:shd w:val="clear" w:color="auto" w:fill="FFFFFF" w:themeFill="background1"/>
            <w:vAlign w:val="center"/>
          </w:tcPr>
          <w:p w14:paraId="00D08904">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参比电压：DC1000V；工作电源：兼容DC12V/DC24V；参比电流：50A/75mV—1200A/75mV；准确度等级：1.0级；通讯方式：2路RS485通讯；通讯协议：DL/T 698.45；结构尺寸：160mm（长）×112mm（宽）×58mm（厚）；电压电流采样采用四线制，不共地。</w:t>
            </w:r>
          </w:p>
        </w:tc>
        <w:tc>
          <w:tcPr>
            <w:tcW w:w="0" w:type="auto"/>
            <w:shd w:val="clear" w:color="auto" w:fill="FFFFFF" w:themeFill="background1"/>
            <w:vAlign w:val="center"/>
          </w:tcPr>
          <w:p w14:paraId="5B2500EB">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35A1267E">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4800</w:t>
            </w:r>
          </w:p>
        </w:tc>
        <w:tc>
          <w:tcPr>
            <w:tcW w:w="0" w:type="auto"/>
            <w:vMerge w:val="continue"/>
            <w:shd w:val="clear" w:color="auto" w:fill="FFFFFF" w:themeFill="background1"/>
            <w:vAlign w:val="center"/>
          </w:tcPr>
          <w:p w14:paraId="024E7D07">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81F3370">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0050485">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49D907DF">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A51FACB">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48A8142">
            <w:pPr>
              <w:widowControl/>
              <w:shd w:val="clear"/>
              <w:jc w:val="center"/>
              <w:rPr>
                <w:rFonts w:ascii="仿宋" w:hAnsi="仿宋" w:eastAsia="仿宋" w:cs="Arial"/>
                <w:color w:val="auto"/>
                <w:kern w:val="0"/>
                <w:sz w:val="22"/>
                <w:szCs w:val="22"/>
                <w:highlight w:val="none"/>
              </w:rPr>
            </w:pPr>
          </w:p>
        </w:tc>
      </w:tr>
      <w:tr w14:paraId="54A4D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7FD5F52D">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4E2BC95D">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直流电能表（卡轨安装版）1</w:t>
            </w:r>
          </w:p>
        </w:tc>
        <w:tc>
          <w:tcPr>
            <w:tcW w:w="0" w:type="auto"/>
            <w:shd w:val="clear" w:color="auto" w:fill="FFFFFF" w:themeFill="background1"/>
            <w:vAlign w:val="center"/>
          </w:tcPr>
          <w:p w14:paraId="00D8E51B">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参比电压：1000V；工作电源：兼容DC12V/DC24V；参比电流：50A/75mV—1200A/75mV；准确度等级：1级；通讯方式：RS485通讯；安装方式：卡轨式；电压电流采样采用四线制，不共地。</w:t>
            </w:r>
          </w:p>
        </w:tc>
        <w:tc>
          <w:tcPr>
            <w:tcW w:w="0" w:type="auto"/>
            <w:shd w:val="clear" w:color="auto" w:fill="FFFFFF" w:themeFill="background1"/>
            <w:vAlign w:val="center"/>
          </w:tcPr>
          <w:p w14:paraId="1BD9FB00">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147EFFB4">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120</w:t>
            </w:r>
          </w:p>
        </w:tc>
        <w:tc>
          <w:tcPr>
            <w:tcW w:w="0" w:type="auto"/>
            <w:vMerge w:val="continue"/>
            <w:shd w:val="clear" w:color="auto" w:fill="FFFFFF" w:themeFill="background1"/>
            <w:vAlign w:val="center"/>
          </w:tcPr>
          <w:p w14:paraId="67244D0E">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6ACFE2B">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59FA550">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DA615E1">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DD8325E">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2D6C393">
            <w:pPr>
              <w:widowControl/>
              <w:shd w:val="clear"/>
              <w:jc w:val="center"/>
              <w:rPr>
                <w:rFonts w:ascii="仿宋" w:hAnsi="仿宋" w:eastAsia="仿宋" w:cs="Arial"/>
                <w:color w:val="auto"/>
                <w:kern w:val="0"/>
                <w:sz w:val="22"/>
                <w:szCs w:val="22"/>
                <w:highlight w:val="none"/>
              </w:rPr>
            </w:pPr>
          </w:p>
        </w:tc>
      </w:tr>
      <w:tr w14:paraId="08E0F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6A6F7D8C">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523048A3">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直流电能表（卡轨安装版）2</w:t>
            </w:r>
          </w:p>
        </w:tc>
        <w:tc>
          <w:tcPr>
            <w:tcW w:w="0" w:type="auto"/>
            <w:shd w:val="clear" w:color="auto" w:fill="FFFFFF" w:themeFill="background1"/>
            <w:vAlign w:val="center"/>
          </w:tcPr>
          <w:p w14:paraId="215F7AD2">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参比电压：1000V；工作电源：兼容AC220V；参比电流：50A/75mV—1200A/75mV；准确度等级：1级；通讯方式：RS485通讯；安装方式：卡轨式；电压电流采样采用四线制，不共地。</w:t>
            </w:r>
          </w:p>
        </w:tc>
        <w:tc>
          <w:tcPr>
            <w:tcW w:w="0" w:type="auto"/>
            <w:shd w:val="clear" w:color="auto" w:fill="FFFFFF" w:themeFill="background1"/>
            <w:vAlign w:val="center"/>
          </w:tcPr>
          <w:p w14:paraId="66F78974">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416105B3">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96</w:t>
            </w:r>
          </w:p>
        </w:tc>
        <w:tc>
          <w:tcPr>
            <w:tcW w:w="0" w:type="auto"/>
            <w:vMerge w:val="continue"/>
            <w:shd w:val="clear" w:color="auto" w:fill="FFFFFF" w:themeFill="background1"/>
            <w:vAlign w:val="center"/>
          </w:tcPr>
          <w:p w14:paraId="422486B5">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E50B010">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487F1547">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D0E9DC5">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E0D3466">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FE54314">
            <w:pPr>
              <w:widowControl/>
              <w:shd w:val="clear"/>
              <w:jc w:val="center"/>
              <w:rPr>
                <w:rFonts w:ascii="仿宋" w:hAnsi="仿宋" w:eastAsia="仿宋" w:cs="Arial"/>
                <w:color w:val="auto"/>
                <w:kern w:val="0"/>
                <w:sz w:val="22"/>
                <w:szCs w:val="22"/>
                <w:highlight w:val="none"/>
              </w:rPr>
            </w:pPr>
          </w:p>
        </w:tc>
      </w:tr>
      <w:tr w14:paraId="65D7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57A6A87B">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2F9A5A7D">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双回路直流电能表（卡轨安装版）</w:t>
            </w:r>
          </w:p>
        </w:tc>
        <w:tc>
          <w:tcPr>
            <w:tcW w:w="0" w:type="auto"/>
            <w:shd w:val="clear" w:color="auto" w:fill="FFFFFF" w:themeFill="background1"/>
            <w:vAlign w:val="center"/>
          </w:tcPr>
          <w:p w14:paraId="4F8E4527">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双路电能采集，参比电压：1000V；工作电源：兼容DC12V/DC24V；参比电流：50A/75mV—1200A/75mV；准确度等级：1级；通讯方式：双路RS485通讯；安装方式：卡轨式；电压电流采样采用四线制，不共地。</w:t>
            </w:r>
          </w:p>
        </w:tc>
        <w:tc>
          <w:tcPr>
            <w:tcW w:w="0" w:type="auto"/>
            <w:shd w:val="clear" w:color="auto" w:fill="FFFFFF" w:themeFill="background1"/>
            <w:vAlign w:val="center"/>
          </w:tcPr>
          <w:p w14:paraId="1FFFB78C">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30312930">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12</w:t>
            </w:r>
          </w:p>
        </w:tc>
        <w:tc>
          <w:tcPr>
            <w:tcW w:w="0" w:type="auto"/>
            <w:vMerge w:val="continue"/>
            <w:shd w:val="clear" w:color="auto" w:fill="FFFFFF" w:themeFill="background1"/>
            <w:vAlign w:val="center"/>
          </w:tcPr>
          <w:p w14:paraId="6905DA2C">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08FAB9E">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42B799E0">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565A257">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623E54F">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17A2577">
            <w:pPr>
              <w:widowControl/>
              <w:shd w:val="clear"/>
              <w:jc w:val="center"/>
              <w:rPr>
                <w:rFonts w:ascii="仿宋" w:hAnsi="仿宋" w:eastAsia="仿宋" w:cs="Arial"/>
                <w:color w:val="auto"/>
                <w:kern w:val="0"/>
                <w:sz w:val="22"/>
                <w:szCs w:val="22"/>
                <w:highlight w:val="none"/>
              </w:rPr>
            </w:pPr>
          </w:p>
        </w:tc>
      </w:tr>
      <w:tr w14:paraId="49BE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72E1DBCE">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5DBA7155">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C级三相四线智能电能表</w:t>
            </w:r>
          </w:p>
        </w:tc>
        <w:tc>
          <w:tcPr>
            <w:tcW w:w="0" w:type="auto"/>
            <w:shd w:val="clear" w:color="auto" w:fill="FFFFFF" w:themeFill="background1"/>
            <w:vAlign w:val="center"/>
          </w:tcPr>
          <w:p w14:paraId="549AC1B0">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DTZXXX，3×220V/380V，0.3(1.2)A,1.5(6)A，带辅助电源</w:t>
            </w:r>
          </w:p>
        </w:tc>
        <w:tc>
          <w:tcPr>
            <w:tcW w:w="0" w:type="auto"/>
            <w:shd w:val="clear" w:color="auto" w:fill="FFFFFF" w:themeFill="background1"/>
            <w:vAlign w:val="center"/>
          </w:tcPr>
          <w:p w14:paraId="500567C9">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7A6B649B">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40</w:t>
            </w:r>
          </w:p>
        </w:tc>
        <w:tc>
          <w:tcPr>
            <w:tcW w:w="0" w:type="auto"/>
            <w:vMerge w:val="continue"/>
            <w:shd w:val="clear" w:color="auto" w:fill="FFFFFF" w:themeFill="background1"/>
            <w:vAlign w:val="center"/>
          </w:tcPr>
          <w:p w14:paraId="04FF7F4E">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8C38383">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F9930EC">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3FE783A">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FA3A732">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D670D21">
            <w:pPr>
              <w:widowControl/>
              <w:shd w:val="clear"/>
              <w:jc w:val="center"/>
              <w:rPr>
                <w:rFonts w:ascii="仿宋" w:hAnsi="仿宋" w:eastAsia="仿宋" w:cs="Arial"/>
                <w:color w:val="auto"/>
                <w:kern w:val="0"/>
                <w:sz w:val="22"/>
                <w:szCs w:val="22"/>
                <w:highlight w:val="none"/>
              </w:rPr>
            </w:pPr>
          </w:p>
        </w:tc>
      </w:tr>
      <w:tr w14:paraId="5278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1FA394BE">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618E0A46">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D级三相四线智能电能表</w:t>
            </w:r>
          </w:p>
        </w:tc>
        <w:tc>
          <w:tcPr>
            <w:tcW w:w="0" w:type="auto"/>
            <w:shd w:val="clear" w:color="auto" w:fill="FFFFFF" w:themeFill="background1"/>
            <w:vAlign w:val="center"/>
          </w:tcPr>
          <w:p w14:paraId="212D03B0">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DTZXXX，3×220V/380V，0.3(1.2)A,1.5(6)A，带辅助电源</w:t>
            </w:r>
          </w:p>
        </w:tc>
        <w:tc>
          <w:tcPr>
            <w:tcW w:w="0" w:type="auto"/>
            <w:shd w:val="clear" w:color="auto" w:fill="FFFFFF" w:themeFill="background1"/>
            <w:vAlign w:val="center"/>
          </w:tcPr>
          <w:p w14:paraId="56F32BC3">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49E2B3DA">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200</w:t>
            </w:r>
          </w:p>
        </w:tc>
        <w:tc>
          <w:tcPr>
            <w:tcW w:w="0" w:type="auto"/>
            <w:vMerge w:val="continue"/>
            <w:shd w:val="clear" w:color="auto" w:fill="FFFFFF" w:themeFill="background1"/>
            <w:vAlign w:val="center"/>
          </w:tcPr>
          <w:p w14:paraId="191A8E23">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ACB8352">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C79B9E1">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4EBD5DCA">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9ABF947">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813C4F8">
            <w:pPr>
              <w:widowControl/>
              <w:shd w:val="clear"/>
              <w:jc w:val="center"/>
              <w:rPr>
                <w:rFonts w:ascii="仿宋" w:hAnsi="仿宋" w:eastAsia="仿宋" w:cs="Arial"/>
                <w:color w:val="auto"/>
                <w:kern w:val="0"/>
                <w:sz w:val="22"/>
                <w:szCs w:val="22"/>
                <w:highlight w:val="none"/>
              </w:rPr>
            </w:pPr>
          </w:p>
        </w:tc>
      </w:tr>
      <w:tr w14:paraId="1395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648FCF60">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7C1386B7">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C级三相三线智能电能表</w:t>
            </w:r>
          </w:p>
        </w:tc>
        <w:tc>
          <w:tcPr>
            <w:tcW w:w="0" w:type="auto"/>
            <w:shd w:val="clear" w:color="auto" w:fill="FFFFFF" w:themeFill="background1"/>
            <w:vAlign w:val="center"/>
          </w:tcPr>
          <w:p w14:paraId="14240974">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DSZXXX，3×100V，0.3(1.2)A，1.5(6)A，带辅助电源</w:t>
            </w:r>
          </w:p>
        </w:tc>
        <w:tc>
          <w:tcPr>
            <w:tcW w:w="0" w:type="auto"/>
            <w:shd w:val="clear" w:color="auto" w:fill="FFFFFF" w:themeFill="background1"/>
            <w:vAlign w:val="center"/>
          </w:tcPr>
          <w:p w14:paraId="458B5B11">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0E31704C">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2</w:t>
            </w:r>
          </w:p>
        </w:tc>
        <w:tc>
          <w:tcPr>
            <w:tcW w:w="0" w:type="auto"/>
            <w:vMerge w:val="continue"/>
            <w:shd w:val="clear" w:color="auto" w:fill="FFFFFF" w:themeFill="background1"/>
            <w:vAlign w:val="center"/>
          </w:tcPr>
          <w:p w14:paraId="19ADD446">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CB551E7">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1313E7E8">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6198B70">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9D25A45">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201834A">
            <w:pPr>
              <w:widowControl/>
              <w:shd w:val="clear"/>
              <w:jc w:val="center"/>
              <w:rPr>
                <w:rFonts w:ascii="仿宋" w:hAnsi="仿宋" w:eastAsia="仿宋" w:cs="Arial"/>
                <w:color w:val="auto"/>
                <w:kern w:val="0"/>
                <w:sz w:val="22"/>
                <w:szCs w:val="22"/>
                <w:highlight w:val="none"/>
              </w:rPr>
            </w:pPr>
          </w:p>
        </w:tc>
      </w:tr>
      <w:tr w14:paraId="3E4F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0EA1C29B">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6EB36BFA">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D级三相三线智能电能表</w:t>
            </w:r>
          </w:p>
        </w:tc>
        <w:tc>
          <w:tcPr>
            <w:tcW w:w="0" w:type="auto"/>
            <w:shd w:val="clear" w:color="auto" w:fill="FFFFFF" w:themeFill="background1"/>
            <w:vAlign w:val="center"/>
          </w:tcPr>
          <w:p w14:paraId="74425472">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DSZXXX，3×100V，0.3(1.2)A，1.5(6)A，带辅助电源</w:t>
            </w:r>
          </w:p>
        </w:tc>
        <w:tc>
          <w:tcPr>
            <w:tcW w:w="0" w:type="auto"/>
            <w:shd w:val="clear" w:color="auto" w:fill="FFFFFF" w:themeFill="background1"/>
            <w:vAlign w:val="center"/>
          </w:tcPr>
          <w:p w14:paraId="2FAE98B8">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582595B2">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2</w:t>
            </w:r>
          </w:p>
        </w:tc>
        <w:tc>
          <w:tcPr>
            <w:tcW w:w="0" w:type="auto"/>
            <w:vMerge w:val="continue"/>
            <w:shd w:val="clear" w:color="auto" w:fill="FFFFFF" w:themeFill="background1"/>
            <w:vAlign w:val="center"/>
          </w:tcPr>
          <w:p w14:paraId="34ECB91D">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8865324">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4308277">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F467125">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9FAEBC7">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B3B3068">
            <w:pPr>
              <w:widowControl/>
              <w:shd w:val="clear"/>
              <w:jc w:val="center"/>
              <w:rPr>
                <w:rFonts w:ascii="仿宋" w:hAnsi="仿宋" w:eastAsia="仿宋" w:cs="Arial"/>
                <w:color w:val="auto"/>
                <w:kern w:val="0"/>
                <w:sz w:val="22"/>
                <w:szCs w:val="22"/>
                <w:highlight w:val="none"/>
              </w:rPr>
            </w:pPr>
          </w:p>
        </w:tc>
      </w:tr>
      <w:tr w14:paraId="388D7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6B33A9BA">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38032E72">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C级三相四线智能电能表1</w:t>
            </w:r>
          </w:p>
        </w:tc>
        <w:tc>
          <w:tcPr>
            <w:tcW w:w="0" w:type="auto"/>
            <w:shd w:val="clear" w:color="auto" w:fill="FFFFFF" w:themeFill="background1"/>
            <w:vAlign w:val="center"/>
          </w:tcPr>
          <w:p w14:paraId="6D199837">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DTZXXX，3×57.7/100V，0.3(1.2)A，1.5(6)A，带辅助电源</w:t>
            </w:r>
          </w:p>
        </w:tc>
        <w:tc>
          <w:tcPr>
            <w:tcW w:w="0" w:type="auto"/>
            <w:shd w:val="clear" w:color="auto" w:fill="FFFFFF" w:themeFill="background1"/>
            <w:vAlign w:val="center"/>
          </w:tcPr>
          <w:p w14:paraId="09F156CB">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0A9B50F0">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8</w:t>
            </w:r>
          </w:p>
        </w:tc>
        <w:tc>
          <w:tcPr>
            <w:tcW w:w="0" w:type="auto"/>
            <w:vMerge w:val="continue"/>
            <w:shd w:val="clear" w:color="auto" w:fill="FFFFFF" w:themeFill="background1"/>
            <w:vAlign w:val="center"/>
          </w:tcPr>
          <w:p w14:paraId="037CBA98">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30EFD8F">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1223476">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7F8A08B">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7A52E58D">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57FA9D83">
            <w:pPr>
              <w:widowControl/>
              <w:shd w:val="clear"/>
              <w:jc w:val="center"/>
              <w:rPr>
                <w:rFonts w:ascii="仿宋" w:hAnsi="仿宋" w:eastAsia="仿宋" w:cs="Arial"/>
                <w:color w:val="auto"/>
                <w:kern w:val="0"/>
                <w:sz w:val="22"/>
                <w:szCs w:val="22"/>
                <w:highlight w:val="none"/>
              </w:rPr>
            </w:pPr>
          </w:p>
        </w:tc>
      </w:tr>
      <w:tr w14:paraId="0E706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75" w:hRule="atLeast"/>
        </w:trPr>
        <w:tc>
          <w:tcPr>
            <w:tcW w:w="0" w:type="auto"/>
            <w:vMerge w:val="continue"/>
            <w:shd w:val="clear" w:color="auto" w:fill="FFFFFF" w:themeFill="background1"/>
          </w:tcPr>
          <w:p w14:paraId="3BE2421E">
            <w:pPr>
              <w:widowControl/>
              <w:shd w:val="clear"/>
              <w:jc w:val="center"/>
              <w:rPr>
                <w:rFonts w:ascii="仿宋" w:hAnsi="仿宋" w:eastAsia="仿宋" w:cs="Arial"/>
                <w:color w:val="auto"/>
                <w:kern w:val="0"/>
                <w:sz w:val="22"/>
                <w:szCs w:val="22"/>
                <w:highlight w:val="none"/>
              </w:rPr>
            </w:pPr>
          </w:p>
        </w:tc>
        <w:tc>
          <w:tcPr>
            <w:tcW w:w="0" w:type="auto"/>
            <w:shd w:val="clear" w:color="auto" w:fill="FFFFFF" w:themeFill="background1"/>
            <w:vAlign w:val="center"/>
          </w:tcPr>
          <w:p w14:paraId="720F597A">
            <w:pPr>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D级三相四线智能电能表2</w:t>
            </w:r>
          </w:p>
        </w:tc>
        <w:tc>
          <w:tcPr>
            <w:tcW w:w="0" w:type="auto"/>
            <w:shd w:val="clear" w:color="auto" w:fill="FFFFFF" w:themeFill="background1"/>
            <w:vAlign w:val="center"/>
          </w:tcPr>
          <w:p w14:paraId="51E8A2B1">
            <w:pPr>
              <w:widowControl/>
              <w:shd w:val="clear"/>
              <w:jc w:val="left"/>
              <w:rPr>
                <w:rFonts w:ascii="仿宋" w:hAnsi="仿宋" w:eastAsia="仿宋"/>
                <w:color w:val="auto"/>
                <w:sz w:val="22"/>
                <w:szCs w:val="22"/>
                <w:highlight w:val="none"/>
              </w:rPr>
            </w:pPr>
            <w:r>
              <w:rPr>
                <w:rFonts w:hint="eastAsia" w:ascii="仿宋" w:hAnsi="仿宋" w:eastAsia="仿宋"/>
                <w:color w:val="auto"/>
                <w:sz w:val="22"/>
                <w:szCs w:val="22"/>
                <w:highlight w:val="none"/>
              </w:rPr>
              <w:t>DTZXXX，3×57.7/100V，0.3(1.2)A，1.5(6)A，带辅助电源</w:t>
            </w:r>
          </w:p>
        </w:tc>
        <w:tc>
          <w:tcPr>
            <w:tcW w:w="0" w:type="auto"/>
            <w:shd w:val="clear" w:color="auto" w:fill="FFFFFF" w:themeFill="background1"/>
            <w:vAlign w:val="center"/>
          </w:tcPr>
          <w:p w14:paraId="64B6466D">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auto" w:fill="FFFFFF" w:themeFill="background1"/>
            <w:vAlign w:val="center"/>
          </w:tcPr>
          <w:p w14:paraId="3FB8B38A">
            <w:pPr>
              <w:widowControl/>
              <w:shd w:val="clear"/>
              <w:jc w:val="center"/>
              <w:rPr>
                <w:rFonts w:ascii="仿宋" w:hAnsi="仿宋" w:eastAsia="仿宋"/>
                <w:color w:val="auto"/>
                <w:sz w:val="22"/>
                <w:szCs w:val="22"/>
                <w:highlight w:val="none"/>
              </w:rPr>
            </w:pPr>
            <w:r>
              <w:rPr>
                <w:rFonts w:hint="eastAsia" w:ascii="仿宋" w:hAnsi="仿宋" w:eastAsia="仿宋"/>
                <w:color w:val="auto"/>
                <w:sz w:val="22"/>
                <w:szCs w:val="22"/>
                <w:highlight w:val="none"/>
              </w:rPr>
              <w:t>2</w:t>
            </w:r>
          </w:p>
        </w:tc>
        <w:tc>
          <w:tcPr>
            <w:tcW w:w="0" w:type="auto"/>
            <w:vMerge w:val="continue"/>
            <w:shd w:val="clear" w:color="auto" w:fill="FFFFFF" w:themeFill="background1"/>
            <w:vAlign w:val="center"/>
          </w:tcPr>
          <w:p w14:paraId="2BCC9D36">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63B7DF8E">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0083A9B">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2CF5C820">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01492664">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FFFFFF" w:themeFill="background1"/>
            <w:vAlign w:val="center"/>
          </w:tcPr>
          <w:p w14:paraId="33E4BAA4">
            <w:pPr>
              <w:widowControl/>
              <w:shd w:val="clear"/>
              <w:jc w:val="center"/>
              <w:rPr>
                <w:rFonts w:ascii="仿宋" w:hAnsi="仿宋" w:eastAsia="仿宋" w:cs="Arial"/>
                <w:color w:val="auto"/>
                <w:kern w:val="0"/>
                <w:sz w:val="22"/>
                <w:szCs w:val="22"/>
                <w:highlight w:val="none"/>
              </w:rPr>
            </w:pPr>
          </w:p>
        </w:tc>
      </w:tr>
      <w:bookmarkEnd w:id="7"/>
      <w:bookmarkEnd w:id="8"/>
    </w:tbl>
    <w:p w14:paraId="736C49D0">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22F33386">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670C542C">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F061A89">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0834F1F5">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723304F7">
      <w:pPr>
        <w:shd w:val="clear"/>
        <w:rPr>
          <w:rFonts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2545D1FF">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分标十一：单元装置板卡代加工采购项目</w:t>
      </w:r>
    </w:p>
    <w:p w14:paraId="09F6CF54">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分标编号：CY0626SWWK77FZ11</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4"/>
        <w:gridCol w:w="546"/>
        <w:gridCol w:w="1940"/>
        <w:gridCol w:w="459"/>
        <w:gridCol w:w="696"/>
        <w:gridCol w:w="645"/>
        <w:gridCol w:w="481"/>
        <w:gridCol w:w="634"/>
        <w:gridCol w:w="4037"/>
        <w:gridCol w:w="2982"/>
        <w:gridCol w:w="770"/>
      </w:tblGrid>
      <w:tr w14:paraId="47D08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0" w:type="auto"/>
            <w:vAlign w:val="center"/>
          </w:tcPr>
          <w:p w14:paraId="4EC79494">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0" w:type="auto"/>
            <w:shd w:val="clear" w:color="auto" w:fill="auto"/>
            <w:vAlign w:val="center"/>
          </w:tcPr>
          <w:p w14:paraId="599BDA4A">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0" w:type="auto"/>
            <w:shd w:val="clear" w:color="auto" w:fill="auto"/>
            <w:vAlign w:val="center"/>
          </w:tcPr>
          <w:p w14:paraId="4B123D19">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0" w:type="auto"/>
            <w:shd w:val="clear" w:color="auto" w:fill="auto"/>
            <w:vAlign w:val="center"/>
          </w:tcPr>
          <w:p w14:paraId="15BEB75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0" w:type="auto"/>
            <w:shd w:val="clear" w:color="auto" w:fill="auto"/>
            <w:vAlign w:val="center"/>
          </w:tcPr>
          <w:p w14:paraId="508CFEA4">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0" w:type="auto"/>
            <w:shd w:val="clear" w:color="auto" w:fill="auto"/>
            <w:vAlign w:val="center"/>
          </w:tcPr>
          <w:p w14:paraId="4C11B896">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0" w:type="auto"/>
            <w:vAlign w:val="center"/>
          </w:tcPr>
          <w:p w14:paraId="5EE3389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0" w:type="auto"/>
            <w:shd w:val="clear" w:color="auto" w:fill="auto"/>
            <w:vAlign w:val="center"/>
          </w:tcPr>
          <w:p w14:paraId="4DFFF557">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0" w:type="auto"/>
            <w:shd w:val="clear" w:color="auto" w:fill="auto"/>
            <w:vAlign w:val="center"/>
          </w:tcPr>
          <w:p w14:paraId="0EE9E44A">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0" w:type="auto"/>
            <w:shd w:val="clear" w:color="auto" w:fill="auto"/>
            <w:vAlign w:val="center"/>
          </w:tcPr>
          <w:p w14:paraId="086520F8">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0" w:type="auto"/>
            <w:shd w:val="clear" w:color="auto" w:fill="auto"/>
            <w:vAlign w:val="center"/>
          </w:tcPr>
          <w:p w14:paraId="29765220">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69524D09">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138D4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8" w:hRule="atLeast"/>
        </w:trPr>
        <w:tc>
          <w:tcPr>
            <w:tcW w:w="0" w:type="auto"/>
            <w:vAlign w:val="center"/>
          </w:tcPr>
          <w:p w14:paraId="4E31E283">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单元装置板卡代加工采购项目（包一）</w:t>
            </w:r>
          </w:p>
        </w:tc>
        <w:tc>
          <w:tcPr>
            <w:tcW w:w="0" w:type="auto"/>
            <w:vMerge w:val="restart"/>
            <w:shd w:val="clear" w:color="auto" w:fill="auto"/>
            <w:vAlign w:val="center"/>
          </w:tcPr>
          <w:p w14:paraId="6ACBAB9B">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单元装置板卡</w:t>
            </w:r>
          </w:p>
        </w:tc>
        <w:tc>
          <w:tcPr>
            <w:tcW w:w="0" w:type="auto"/>
            <w:vMerge w:val="restart"/>
            <w:shd w:val="clear" w:color="auto" w:fill="auto"/>
            <w:vAlign w:val="center"/>
          </w:tcPr>
          <w:p w14:paraId="05EE0712">
            <w:pPr>
              <w:widowControl/>
              <w:shd w:val="clear"/>
              <w:jc w:val="left"/>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满足IPC-A-610；</w:t>
            </w:r>
          </w:p>
          <w:p w14:paraId="20FFA35F">
            <w:pPr>
              <w:widowControl/>
              <w:shd w:val="clear"/>
              <w:jc w:val="left"/>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IPC-J-STD-001；</w:t>
            </w:r>
          </w:p>
          <w:p w14:paraId="1EDB9708">
            <w:pPr>
              <w:widowControl/>
              <w:shd w:val="clear"/>
              <w:jc w:val="left"/>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IPC-A-600；</w:t>
            </w:r>
          </w:p>
          <w:p w14:paraId="2FCD2BD2">
            <w:pPr>
              <w:widowControl/>
              <w:shd w:val="clear"/>
              <w:jc w:val="left"/>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IPC/WHMA-A-620；</w:t>
            </w:r>
          </w:p>
          <w:p w14:paraId="3992C3E6">
            <w:pPr>
              <w:widowControl/>
              <w:shd w:val="clear"/>
              <w:jc w:val="left"/>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IPC-7711；</w:t>
            </w:r>
          </w:p>
          <w:p w14:paraId="589A91BC">
            <w:pPr>
              <w:widowControl/>
              <w:shd w:val="clear"/>
              <w:jc w:val="left"/>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IPC-7721；</w:t>
            </w:r>
          </w:p>
          <w:p w14:paraId="7639D271">
            <w:pPr>
              <w:widowControl/>
              <w:shd w:val="clear"/>
              <w:jc w:val="left"/>
              <w:rPr>
                <w:rFonts w:ascii="仿宋" w:hAnsi="仿宋" w:eastAsia="仿宋" w:cs="Arial"/>
                <w:color w:val="auto"/>
                <w:kern w:val="0"/>
                <w:sz w:val="22"/>
                <w:szCs w:val="22"/>
                <w:highlight w:val="none"/>
              </w:rPr>
            </w:pPr>
            <w:r>
              <w:rPr>
                <w:rFonts w:hint="eastAsia" w:ascii="仿宋" w:hAnsi="仿宋" w:eastAsia="仿宋" w:cs="Arial"/>
                <w:color w:val="auto"/>
                <w:kern w:val="0"/>
                <w:sz w:val="20"/>
                <w:highlight w:val="none"/>
              </w:rPr>
              <w:t>IPC-6012；IPC-7801等标准要求</w:t>
            </w:r>
          </w:p>
        </w:tc>
        <w:tc>
          <w:tcPr>
            <w:tcW w:w="0" w:type="auto"/>
            <w:vMerge w:val="restart"/>
            <w:shd w:val="clear" w:color="000000" w:fill="FFFFFF"/>
            <w:vAlign w:val="center"/>
          </w:tcPr>
          <w:p w14:paraId="217B8608">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块</w:t>
            </w:r>
          </w:p>
        </w:tc>
        <w:tc>
          <w:tcPr>
            <w:tcW w:w="0" w:type="auto"/>
            <w:shd w:val="clear" w:color="000000" w:fill="FFFFFF"/>
            <w:vAlign w:val="center"/>
          </w:tcPr>
          <w:p w14:paraId="1AD19283">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kern w:val="0"/>
                <w:sz w:val="24"/>
                <w:highlight w:val="none"/>
              </w:rPr>
              <w:t>5553</w:t>
            </w:r>
          </w:p>
        </w:tc>
        <w:tc>
          <w:tcPr>
            <w:tcW w:w="0" w:type="auto"/>
            <w:vMerge w:val="restart"/>
            <w:shd w:val="clear" w:color="auto" w:fill="auto"/>
            <w:vAlign w:val="center"/>
          </w:tcPr>
          <w:p w14:paraId="74EE6881">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接到供货通知后45日内</w:t>
            </w:r>
          </w:p>
        </w:tc>
        <w:tc>
          <w:tcPr>
            <w:tcW w:w="0" w:type="auto"/>
            <w:vMerge w:val="restart"/>
            <w:vAlign w:val="center"/>
          </w:tcPr>
          <w:p w14:paraId="226DA67B">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0"/>
                <w:highlight w:val="none"/>
              </w:rPr>
              <w:t>3年</w:t>
            </w:r>
          </w:p>
        </w:tc>
        <w:tc>
          <w:tcPr>
            <w:tcW w:w="0" w:type="auto"/>
            <w:vMerge w:val="restart"/>
            <w:shd w:val="clear" w:color="auto" w:fill="auto"/>
            <w:vAlign w:val="center"/>
          </w:tcPr>
          <w:p w14:paraId="2A83DC72">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0" w:type="auto"/>
            <w:shd w:val="clear" w:color="auto" w:fill="auto"/>
            <w:vAlign w:val="center"/>
          </w:tcPr>
          <w:p w14:paraId="6A9A490D">
            <w:pPr>
              <w:widowControl/>
              <w:shd w:val="clear"/>
              <w:snapToGrid w:val="0"/>
              <w:jc w:val="center"/>
              <w:rPr>
                <w:rFonts w:ascii="仿宋" w:hAnsi="仿宋" w:eastAsia="仿宋" w:cs="宋体"/>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lang w:val="en-US" w:eastAsia="zh-CN"/>
              </w:rPr>
              <w:t>1</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rPr>
              <w:t>、对于制造商投标，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p w14:paraId="0941982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lang w:val="en-US" w:eastAsia="zh-CN"/>
              </w:rPr>
              <w:t>2</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rPr>
              <w:t>、对于制造商投标，应提供生产、检验检测设备的证明材料（贴片机、波峰焊设备至少各一台），包括采购合同及发票等，不得借用、租用其他公司设备。</w:t>
            </w:r>
          </w:p>
        </w:tc>
        <w:tc>
          <w:tcPr>
            <w:tcW w:w="0" w:type="auto"/>
            <w:shd w:val="clear" w:color="auto" w:fill="auto"/>
            <w:vAlign w:val="center"/>
          </w:tcPr>
          <w:p w14:paraId="31C663B6">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板卡类产品累计销售业绩不小于500万元。（时间以合同签订日期为准，须提供用户合同封面、金额页、合同签字盖章页复印件、证明合同内容的合同页、发票复印件、发票查验结果截图）</w:t>
            </w:r>
          </w:p>
        </w:tc>
        <w:tc>
          <w:tcPr>
            <w:tcW w:w="0" w:type="auto"/>
            <w:shd w:val="clear" w:color="auto" w:fill="auto"/>
            <w:vAlign w:val="center"/>
          </w:tcPr>
          <w:p w14:paraId="7BB5DE21">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9.5</w:t>
            </w:r>
          </w:p>
        </w:tc>
      </w:tr>
      <w:tr w14:paraId="71D1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8" w:hRule="atLeast"/>
        </w:trPr>
        <w:tc>
          <w:tcPr>
            <w:tcW w:w="0" w:type="auto"/>
            <w:vAlign w:val="center"/>
          </w:tcPr>
          <w:p w14:paraId="4035F20E">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单元装置板卡代加工采购项目（包二）</w:t>
            </w:r>
          </w:p>
        </w:tc>
        <w:tc>
          <w:tcPr>
            <w:tcW w:w="0" w:type="auto"/>
            <w:vMerge w:val="continue"/>
            <w:shd w:val="clear" w:color="auto" w:fill="auto"/>
            <w:vAlign w:val="center"/>
          </w:tcPr>
          <w:p w14:paraId="7660B0C7">
            <w:pPr>
              <w:widowControl/>
              <w:shd w:val="clear"/>
              <w:jc w:val="center"/>
              <w:rPr>
                <w:rFonts w:ascii="仿宋" w:hAnsi="仿宋" w:eastAsia="仿宋" w:cs="Arial"/>
                <w:color w:val="auto"/>
                <w:kern w:val="0"/>
                <w:sz w:val="22"/>
                <w:szCs w:val="22"/>
                <w:highlight w:val="none"/>
              </w:rPr>
            </w:pPr>
          </w:p>
        </w:tc>
        <w:tc>
          <w:tcPr>
            <w:tcW w:w="0" w:type="auto"/>
            <w:vMerge w:val="continue"/>
            <w:shd w:val="clear" w:color="auto" w:fill="auto"/>
            <w:vAlign w:val="center"/>
          </w:tcPr>
          <w:p w14:paraId="3A1AADC2">
            <w:pPr>
              <w:widowControl/>
              <w:shd w:val="clear"/>
              <w:jc w:val="left"/>
              <w:rPr>
                <w:rFonts w:ascii="仿宋" w:hAnsi="仿宋" w:eastAsia="仿宋" w:cs="Arial"/>
                <w:color w:val="auto"/>
                <w:kern w:val="0"/>
                <w:sz w:val="20"/>
                <w:highlight w:val="none"/>
              </w:rPr>
            </w:pPr>
          </w:p>
        </w:tc>
        <w:tc>
          <w:tcPr>
            <w:tcW w:w="0" w:type="auto"/>
            <w:vMerge w:val="continue"/>
            <w:shd w:val="clear" w:color="000000" w:fill="FFFFFF"/>
            <w:vAlign w:val="center"/>
          </w:tcPr>
          <w:p w14:paraId="0DFFCF0A">
            <w:pPr>
              <w:widowControl/>
              <w:shd w:val="clear"/>
              <w:jc w:val="center"/>
              <w:rPr>
                <w:rFonts w:ascii="仿宋" w:hAnsi="仿宋" w:eastAsia="仿宋" w:cs="Arial"/>
                <w:color w:val="auto"/>
                <w:kern w:val="0"/>
                <w:sz w:val="22"/>
                <w:szCs w:val="22"/>
                <w:highlight w:val="none"/>
              </w:rPr>
            </w:pPr>
          </w:p>
        </w:tc>
        <w:tc>
          <w:tcPr>
            <w:tcW w:w="0" w:type="auto"/>
            <w:shd w:val="clear" w:color="000000" w:fill="FFFFFF"/>
            <w:vAlign w:val="center"/>
          </w:tcPr>
          <w:p w14:paraId="76054DA6">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kern w:val="0"/>
                <w:sz w:val="24"/>
                <w:highlight w:val="none"/>
              </w:rPr>
              <w:t>4366</w:t>
            </w:r>
          </w:p>
        </w:tc>
        <w:tc>
          <w:tcPr>
            <w:tcW w:w="0" w:type="auto"/>
            <w:vMerge w:val="continue"/>
            <w:shd w:val="clear" w:color="auto" w:fill="auto"/>
            <w:vAlign w:val="center"/>
          </w:tcPr>
          <w:p w14:paraId="4B35E711">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DA5EF48">
            <w:pPr>
              <w:widowControl/>
              <w:shd w:val="clear"/>
              <w:jc w:val="center"/>
              <w:rPr>
                <w:rFonts w:ascii="仿宋" w:hAnsi="仿宋" w:eastAsia="仿宋" w:cs="Arial"/>
                <w:color w:val="auto"/>
                <w:kern w:val="0"/>
                <w:sz w:val="20"/>
                <w:highlight w:val="none"/>
              </w:rPr>
            </w:pPr>
          </w:p>
        </w:tc>
        <w:tc>
          <w:tcPr>
            <w:tcW w:w="0" w:type="auto"/>
            <w:vMerge w:val="continue"/>
            <w:shd w:val="clear" w:color="auto" w:fill="auto"/>
            <w:vAlign w:val="center"/>
          </w:tcPr>
          <w:p w14:paraId="18ACFF16">
            <w:pPr>
              <w:widowControl/>
              <w:shd w:val="clear"/>
              <w:jc w:val="center"/>
              <w:rPr>
                <w:rFonts w:ascii="仿宋" w:hAnsi="仿宋" w:eastAsia="仿宋" w:cs="Arial"/>
                <w:color w:val="auto"/>
                <w:kern w:val="0"/>
                <w:sz w:val="22"/>
                <w:szCs w:val="22"/>
                <w:highlight w:val="none"/>
              </w:rPr>
            </w:pPr>
          </w:p>
        </w:tc>
        <w:tc>
          <w:tcPr>
            <w:tcW w:w="0" w:type="auto"/>
            <w:shd w:val="clear" w:color="auto" w:fill="auto"/>
            <w:vAlign w:val="center"/>
          </w:tcPr>
          <w:p w14:paraId="198D37A2">
            <w:pPr>
              <w:widowControl/>
              <w:shd w:val="clear"/>
              <w:snapToGrid w:val="0"/>
              <w:jc w:val="center"/>
              <w:rPr>
                <w:rFonts w:ascii="仿宋" w:hAnsi="仿宋" w:eastAsia="仿宋" w:cs="宋体"/>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lang w:val="en-US" w:eastAsia="zh-CN"/>
              </w:rPr>
              <w:t>1</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rPr>
              <w:t>、对于制造商投标，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p w14:paraId="158D06D5">
            <w:pPr>
              <w:widowControl/>
              <w:shd w:val="clear"/>
              <w:jc w:val="center"/>
              <w:rPr>
                <w:rFonts w:ascii="仿宋" w:hAnsi="仿宋" w:eastAsia="仿宋" w:cs="Arial"/>
                <w:color w:val="auto"/>
                <w:kern w:val="0"/>
                <w:sz w:val="22"/>
                <w:szCs w:val="22"/>
                <w:highlight w:val="none"/>
              </w:rPr>
            </w:pP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lang w:val="en-US" w:eastAsia="zh-CN"/>
              </w:rPr>
              <w:t>2</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rPr>
              <w:t>、对于制造商投标，应提供生产、检验检测设备的证明材料（贴片机、波峰焊设备至少各一台），包括采购合同及发票等，不得借用、租用其他公司设备。</w:t>
            </w:r>
          </w:p>
        </w:tc>
        <w:tc>
          <w:tcPr>
            <w:tcW w:w="0" w:type="auto"/>
            <w:shd w:val="clear" w:color="auto" w:fill="auto"/>
            <w:vAlign w:val="center"/>
          </w:tcPr>
          <w:p w14:paraId="15FEDCD7">
            <w:pPr>
              <w:widowControl/>
              <w:shd w:val="clear"/>
              <w:jc w:val="center"/>
              <w:rPr>
                <w:rFonts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板卡类产品累计销售业绩不小于500万元。（时间以合同签订日期为准，须提供用户合同封面、金额页、合同签字盖章页复印件、证明合同内容的合同页、发票复印件、发票查验结果截图）</w:t>
            </w:r>
          </w:p>
        </w:tc>
        <w:tc>
          <w:tcPr>
            <w:tcW w:w="0" w:type="auto"/>
            <w:shd w:val="clear" w:color="auto" w:fill="auto"/>
            <w:vAlign w:val="center"/>
          </w:tcPr>
          <w:p w14:paraId="0547F216">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6.6</w:t>
            </w:r>
          </w:p>
        </w:tc>
      </w:tr>
    </w:tbl>
    <w:p w14:paraId="72F65DB7">
      <w:pPr>
        <w:shd w:val="clear"/>
        <w:ind w:firstLine="420"/>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2C026C49">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74010289">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65CB2FB0">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2107AD26">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3EF15EC2">
      <w:pPr>
        <w:shd w:val="clear"/>
        <w:rPr>
          <w:rFonts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0989C860">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分标十二：电路板原材料采购项目</w:t>
      </w:r>
    </w:p>
    <w:p w14:paraId="6CD79BE5">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分标编号：CY0626SWWK77FZ12</w:t>
      </w:r>
    </w:p>
    <w:tbl>
      <w:tblPr>
        <w:tblStyle w:val="10"/>
        <w:tblW w:w="141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7"/>
        <w:gridCol w:w="1542"/>
        <w:gridCol w:w="1781"/>
        <w:gridCol w:w="543"/>
        <w:gridCol w:w="1253"/>
        <w:gridCol w:w="1424"/>
        <w:gridCol w:w="905"/>
        <w:gridCol w:w="1360"/>
        <w:gridCol w:w="1360"/>
        <w:gridCol w:w="1360"/>
        <w:gridCol w:w="1360"/>
      </w:tblGrid>
      <w:tr w14:paraId="41F7E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307" w:type="dxa"/>
            <w:vAlign w:val="center"/>
          </w:tcPr>
          <w:p w14:paraId="5B5165FF">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1542" w:type="dxa"/>
            <w:shd w:val="clear" w:color="auto" w:fill="auto"/>
            <w:vAlign w:val="center"/>
          </w:tcPr>
          <w:p w14:paraId="58C1DD47">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1781" w:type="dxa"/>
            <w:shd w:val="clear" w:color="auto" w:fill="auto"/>
            <w:vAlign w:val="center"/>
          </w:tcPr>
          <w:p w14:paraId="46C27247">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543" w:type="dxa"/>
            <w:shd w:val="clear" w:color="auto" w:fill="auto"/>
            <w:vAlign w:val="center"/>
          </w:tcPr>
          <w:p w14:paraId="18D05BAD">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1253" w:type="dxa"/>
            <w:shd w:val="clear" w:color="auto" w:fill="auto"/>
            <w:vAlign w:val="center"/>
          </w:tcPr>
          <w:p w14:paraId="02720352">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1424" w:type="dxa"/>
            <w:shd w:val="clear" w:color="auto" w:fill="auto"/>
            <w:vAlign w:val="center"/>
          </w:tcPr>
          <w:p w14:paraId="2EF93FB6">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905" w:type="dxa"/>
            <w:vAlign w:val="center"/>
          </w:tcPr>
          <w:p w14:paraId="5969ECA7">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1360" w:type="dxa"/>
            <w:shd w:val="clear" w:color="auto" w:fill="auto"/>
            <w:vAlign w:val="center"/>
          </w:tcPr>
          <w:p w14:paraId="55043FA8">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1360" w:type="dxa"/>
            <w:shd w:val="clear" w:color="auto" w:fill="auto"/>
            <w:vAlign w:val="center"/>
          </w:tcPr>
          <w:p w14:paraId="4327B883">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1360" w:type="dxa"/>
            <w:shd w:val="clear" w:color="auto" w:fill="auto"/>
            <w:vAlign w:val="center"/>
          </w:tcPr>
          <w:p w14:paraId="612DE4B8">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1360" w:type="dxa"/>
            <w:shd w:val="clear" w:color="auto" w:fill="auto"/>
            <w:vAlign w:val="center"/>
          </w:tcPr>
          <w:p w14:paraId="16FEF845">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19840177">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4A2DE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3" w:hRule="atLeast"/>
        </w:trPr>
        <w:tc>
          <w:tcPr>
            <w:tcW w:w="1307" w:type="dxa"/>
            <w:vAlign w:val="center"/>
          </w:tcPr>
          <w:p w14:paraId="71974CE0">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电路板原材料采购项目</w:t>
            </w:r>
          </w:p>
        </w:tc>
        <w:tc>
          <w:tcPr>
            <w:tcW w:w="1542" w:type="dxa"/>
            <w:shd w:val="clear" w:color="auto" w:fill="auto"/>
            <w:vAlign w:val="center"/>
          </w:tcPr>
          <w:p w14:paraId="55569F8C">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电路板原材料</w:t>
            </w:r>
          </w:p>
        </w:tc>
        <w:tc>
          <w:tcPr>
            <w:tcW w:w="1781" w:type="dxa"/>
            <w:shd w:val="clear" w:color="auto" w:fill="auto"/>
            <w:vAlign w:val="center"/>
          </w:tcPr>
          <w:p w14:paraId="56196DA5">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满足电路板元器件相关生产、质量标准要求，详见技术规范书</w:t>
            </w:r>
          </w:p>
        </w:tc>
        <w:tc>
          <w:tcPr>
            <w:tcW w:w="543" w:type="dxa"/>
            <w:shd w:val="clear" w:color="000000" w:fill="FFFFFF"/>
            <w:vAlign w:val="center"/>
          </w:tcPr>
          <w:p w14:paraId="22E2835B">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只</w:t>
            </w:r>
          </w:p>
        </w:tc>
        <w:tc>
          <w:tcPr>
            <w:tcW w:w="1253" w:type="dxa"/>
            <w:shd w:val="clear" w:color="000000" w:fill="FFFFFF"/>
            <w:vAlign w:val="center"/>
          </w:tcPr>
          <w:p w14:paraId="291B809D">
            <w:pPr>
              <w:widowControl/>
              <w:shd w:val="clear"/>
              <w:jc w:val="center"/>
              <w:rPr>
                <w:rFonts w:ascii="仿宋" w:hAnsi="仿宋" w:eastAsia="仿宋" w:cs="Arial"/>
                <w:color w:val="auto"/>
                <w:kern w:val="0"/>
                <w:sz w:val="22"/>
                <w:szCs w:val="22"/>
                <w:highlight w:val="none"/>
              </w:rPr>
            </w:pPr>
            <w:r>
              <w:rPr>
                <w:rFonts w:hint="eastAsia" w:ascii="仿宋" w:hAnsi="仿宋" w:eastAsia="仿宋"/>
                <w:color w:val="auto"/>
                <w:kern w:val="0"/>
                <w:sz w:val="24"/>
                <w:szCs w:val="24"/>
                <w:highlight w:val="none"/>
              </w:rPr>
              <w:t>6506700</w:t>
            </w:r>
          </w:p>
        </w:tc>
        <w:tc>
          <w:tcPr>
            <w:tcW w:w="1424" w:type="dxa"/>
            <w:shd w:val="clear" w:color="auto" w:fill="auto"/>
            <w:vAlign w:val="center"/>
          </w:tcPr>
          <w:p w14:paraId="65BB9FF6">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接到供货通知后30日内</w:t>
            </w:r>
          </w:p>
        </w:tc>
        <w:tc>
          <w:tcPr>
            <w:tcW w:w="905" w:type="dxa"/>
            <w:vAlign w:val="center"/>
          </w:tcPr>
          <w:p w14:paraId="5EAA72CD">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1年</w:t>
            </w:r>
          </w:p>
        </w:tc>
        <w:tc>
          <w:tcPr>
            <w:tcW w:w="1360" w:type="dxa"/>
            <w:shd w:val="clear" w:color="auto" w:fill="auto"/>
            <w:vAlign w:val="center"/>
          </w:tcPr>
          <w:p w14:paraId="5E13A49E">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1360" w:type="dxa"/>
            <w:shd w:val="clear" w:color="auto" w:fill="auto"/>
            <w:vAlign w:val="center"/>
          </w:tcPr>
          <w:p w14:paraId="7D2F732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集货商</w:t>
            </w:r>
          </w:p>
        </w:tc>
        <w:tc>
          <w:tcPr>
            <w:tcW w:w="1360" w:type="dxa"/>
            <w:shd w:val="clear" w:color="auto" w:fill="auto"/>
            <w:vAlign w:val="center"/>
          </w:tcPr>
          <w:p w14:paraId="2EDA391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w:t>
            </w:r>
            <w:r>
              <w:rPr>
                <w:rFonts w:hint="eastAsia" w:ascii="仿宋" w:hAnsi="仿宋" w:eastAsia="仿宋" w:cs="Arial"/>
                <w:color w:val="auto"/>
                <w:kern w:val="0"/>
                <w:sz w:val="22"/>
                <w:szCs w:val="22"/>
                <w:highlight w:val="none"/>
              </w:rPr>
              <w:t>印制电路板组装用电子元器件类产品销售业</w:t>
            </w:r>
            <w:r>
              <w:rPr>
                <w:rFonts w:hint="eastAsia" w:ascii="仿宋" w:hAnsi="仿宋" w:eastAsia="仿宋" w:cs="宋体"/>
                <w:color w:val="auto"/>
                <w:kern w:val="0"/>
                <w:sz w:val="22"/>
                <w:szCs w:val="22"/>
                <w:highlight w:val="none"/>
              </w:rPr>
              <w:t>绩不小于100万。（时间以合同签订日期为准，须提供用户合同封面、金额页、合同签字盖章页复印件、证明合同内容的合同页、发票复印件、发票查验结果截图）</w:t>
            </w:r>
          </w:p>
        </w:tc>
        <w:tc>
          <w:tcPr>
            <w:tcW w:w="1360" w:type="dxa"/>
            <w:shd w:val="clear" w:color="auto" w:fill="auto"/>
            <w:vAlign w:val="center"/>
          </w:tcPr>
          <w:p w14:paraId="21939648">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1.4</w:t>
            </w:r>
          </w:p>
        </w:tc>
      </w:tr>
    </w:tbl>
    <w:p w14:paraId="58740087">
      <w:pPr>
        <w:shd w:val="clear"/>
        <w:ind w:firstLine="420"/>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1F39B7AB">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61DA8F7A">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70A61A96">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278457ED">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0CF0F798">
      <w:pPr>
        <w:shd w:val="clear"/>
        <w:rPr>
          <w:rFonts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72EF8F8B">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分标十三：包装纸箱包装袋缠绕膜泡棉木箱采购项目</w:t>
      </w:r>
    </w:p>
    <w:p w14:paraId="4475BDA5">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分标编号：CY0626SWWK77FZ13</w:t>
      </w:r>
    </w:p>
    <w:tbl>
      <w:tblPr>
        <w:tblStyle w:val="10"/>
        <w:tblW w:w="14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1547"/>
        <w:gridCol w:w="1786"/>
        <w:gridCol w:w="925"/>
        <w:gridCol w:w="877"/>
        <w:gridCol w:w="1429"/>
        <w:gridCol w:w="908"/>
        <w:gridCol w:w="1363"/>
        <w:gridCol w:w="1363"/>
        <w:gridCol w:w="1363"/>
        <w:gridCol w:w="1363"/>
      </w:tblGrid>
      <w:tr w14:paraId="2A86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1311" w:type="dxa"/>
            <w:vAlign w:val="center"/>
          </w:tcPr>
          <w:p w14:paraId="32D50A81">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1547" w:type="dxa"/>
            <w:shd w:val="clear" w:color="auto" w:fill="auto"/>
            <w:vAlign w:val="center"/>
          </w:tcPr>
          <w:p w14:paraId="032F6057">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1786" w:type="dxa"/>
            <w:shd w:val="clear" w:color="auto" w:fill="auto"/>
            <w:vAlign w:val="center"/>
          </w:tcPr>
          <w:p w14:paraId="162697B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925" w:type="dxa"/>
            <w:shd w:val="clear" w:color="auto" w:fill="auto"/>
            <w:vAlign w:val="center"/>
          </w:tcPr>
          <w:p w14:paraId="4AF42077">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877" w:type="dxa"/>
            <w:shd w:val="clear" w:color="auto" w:fill="auto"/>
            <w:vAlign w:val="center"/>
          </w:tcPr>
          <w:p w14:paraId="69AF4842">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1429" w:type="dxa"/>
            <w:shd w:val="clear" w:color="auto" w:fill="auto"/>
            <w:vAlign w:val="center"/>
          </w:tcPr>
          <w:p w14:paraId="025F1D8F">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908" w:type="dxa"/>
            <w:vAlign w:val="center"/>
          </w:tcPr>
          <w:p w14:paraId="486404CF">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1363" w:type="dxa"/>
            <w:shd w:val="clear" w:color="auto" w:fill="auto"/>
            <w:vAlign w:val="center"/>
          </w:tcPr>
          <w:p w14:paraId="593545C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1363" w:type="dxa"/>
            <w:shd w:val="clear" w:color="auto" w:fill="auto"/>
            <w:vAlign w:val="center"/>
          </w:tcPr>
          <w:p w14:paraId="2611A229">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1363" w:type="dxa"/>
            <w:shd w:val="clear" w:color="auto" w:fill="auto"/>
            <w:vAlign w:val="center"/>
          </w:tcPr>
          <w:p w14:paraId="2C51AEE6">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1363" w:type="dxa"/>
            <w:shd w:val="clear" w:color="auto" w:fill="auto"/>
            <w:vAlign w:val="center"/>
          </w:tcPr>
          <w:p w14:paraId="174EF780">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5F3858F4">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02E26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8" w:hRule="atLeast"/>
        </w:trPr>
        <w:tc>
          <w:tcPr>
            <w:tcW w:w="1311" w:type="dxa"/>
            <w:vAlign w:val="center"/>
          </w:tcPr>
          <w:p w14:paraId="76F2015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仿宋"/>
                <w:color w:val="auto"/>
                <w:kern w:val="0"/>
                <w:sz w:val="22"/>
                <w:szCs w:val="22"/>
                <w:highlight w:val="none"/>
                <w:lang w:val="en-US" w:eastAsia="zh-CN"/>
              </w:rPr>
              <w:t>包装纸箱包装袋缠绕膜泡棉木箱采购项目</w:t>
            </w:r>
          </w:p>
        </w:tc>
        <w:tc>
          <w:tcPr>
            <w:tcW w:w="1547" w:type="dxa"/>
            <w:shd w:val="clear" w:color="auto" w:fill="auto"/>
            <w:vAlign w:val="center"/>
          </w:tcPr>
          <w:p w14:paraId="77F35131">
            <w:pPr>
              <w:widowControl/>
              <w:shd w:val="clear"/>
              <w:jc w:val="center"/>
              <w:rPr>
                <w:rFonts w:ascii="仿宋" w:hAnsi="仿宋" w:eastAsia="仿宋" w:cs="Arial"/>
                <w:b/>
                <w:bCs/>
                <w:color w:val="auto"/>
                <w:kern w:val="0"/>
                <w:sz w:val="22"/>
                <w:szCs w:val="22"/>
                <w:highlight w:val="none"/>
              </w:rPr>
            </w:pPr>
            <w:r>
              <w:rPr>
                <w:rFonts w:hint="eastAsia" w:ascii="仿宋" w:hAnsi="仿宋" w:eastAsia="仿宋" w:cs="仿宋"/>
                <w:color w:val="auto"/>
                <w:kern w:val="0"/>
                <w:sz w:val="22"/>
                <w:szCs w:val="22"/>
                <w:highlight w:val="none"/>
              </w:rPr>
              <w:t>包装纸箱包装袋缠绕膜泡棉木箱</w:t>
            </w:r>
          </w:p>
        </w:tc>
        <w:tc>
          <w:tcPr>
            <w:tcW w:w="1786" w:type="dxa"/>
            <w:shd w:val="clear" w:color="auto" w:fill="auto"/>
            <w:vAlign w:val="center"/>
          </w:tcPr>
          <w:p w14:paraId="1CB26054">
            <w:pPr>
              <w:widowControl/>
              <w:shd w:val="clear"/>
              <w:jc w:val="left"/>
              <w:rPr>
                <w:rFonts w:ascii="仿宋" w:hAnsi="仿宋" w:eastAsia="仿宋" w:cs="Arial"/>
                <w:b/>
                <w:bCs/>
                <w:color w:val="auto"/>
                <w:kern w:val="0"/>
                <w:sz w:val="22"/>
                <w:szCs w:val="22"/>
                <w:highlight w:val="none"/>
              </w:rPr>
            </w:pPr>
            <w:r>
              <w:rPr>
                <w:rFonts w:hint="eastAsia" w:ascii="仿宋" w:hAnsi="仿宋" w:eastAsia="仿宋" w:cs="仿宋"/>
                <w:color w:val="auto"/>
                <w:kern w:val="0"/>
                <w:sz w:val="22"/>
                <w:szCs w:val="22"/>
                <w:highlight w:val="none"/>
              </w:rPr>
              <w:t>满足招标文件各项要求</w:t>
            </w:r>
          </w:p>
        </w:tc>
        <w:tc>
          <w:tcPr>
            <w:tcW w:w="925" w:type="dxa"/>
            <w:shd w:val="clear" w:color="auto" w:fill="auto"/>
            <w:vAlign w:val="center"/>
          </w:tcPr>
          <w:p w14:paraId="6566462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仿宋"/>
                <w:color w:val="auto"/>
                <w:kern w:val="0"/>
                <w:sz w:val="22"/>
                <w:szCs w:val="22"/>
                <w:highlight w:val="none"/>
              </w:rPr>
              <w:t>平方米/千克</w:t>
            </w:r>
          </w:p>
        </w:tc>
        <w:tc>
          <w:tcPr>
            <w:tcW w:w="877" w:type="dxa"/>
            <w:shd w:val="clear" w:color="auto" w:fill="auto"/>
            <w:vAlign w:val="center"/>
          </w:tcPr>
          <w:p w14:paraId="5DFCB75C">
            <w:pPr>
              <w:widowControl/>
              <w:shd w:val="clear"/>
              <w:jc w:val="center"/>
              <w:rPr>
                <w:rFonts w:hint="default" w:ascii="仿宋" w:hAnsi="仿宋" w:eastAsia="仿宋" w:cs="Arial"/>
                <w:b/>
                <w:bCs/>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79230</w:t>
            </w:r>
          </w:p>
        </w:tc>
        <w:tc>
          <w:tcPr>
            <w:tcW w:w="1429" w:type="dxa"/>
            <w:shd w:val="clear" w:color="auto" w:fill="auto"/>
            <w:vAlign w:val="center"/>
          </w:tcPr>
          <w:p w14:paraId="18A64980">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color w:val="auto"/>
                <w:kern w:val="0"/>
                <w:sz w:val="22"/>
                <w:szCs w:val="22"/>
                <w:highlight w:val="none"/>
              </w:rPr>
              <w:t>接到供货通知后20日内</w:t>
            </w:r>
          </w:p>
        </w:tc>
        <w:tc>
          <w:tcPr>
            <w:tcW w:w="908" w:type="dxa"/>
            <w:vAlign w:val="center"/>
          </w:tcPr>
          <w:p w14:paraId="5FB82ED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仿宋"/>
                <w:color w:val="auto"/>
                <w:kern w:val="0"/>
                <w:sz w:val="22"/>
                <w:szCs w:val="22"/>
                <w:highlight w:val="none"/>
              </w:rPr>
              <w:t>1年</w:t>
            </w:r>
          </w:p>
        </w:tc>
        <w:tc>
          <w:tcPr>
            <w:tcW w:w="1363" w:type="dxa"/>
            <w:shd w:val="clear" w:color="auto" w:fill="auto"/>
            <w:vAlign w:val="center"/>
          </w:tcPr>
          <w:p w14:paraId="0B0ACA94">
            <w:pPr>
              <w:widowControl/>
              <w:shd w:val="clear"/>
              <w:jc w:val="center"/>
              <w:rPr>
                <w:rFonts w:ascii="仿宋" w:hAnsi="仿宋" w:eastAsia="仿宋" w:cs="Arial"/>
                <w:b/>
                <w:bCs/>
                <w:color w:val="auto"/>
                <w:kern w:val="0"/>
                <w:sz w:val="22"/>
                <w:szCs w:val="22"/>
                <w:highlight w:val="none"/>
              </w:rPr>
            </w:pPr>
            <w:r>
              <w:rPr>
                <w:rFonts w:hint="eastAsia" w:ascii="仿宋" w:hAnsi="仿宋" w:eastAsia="仿宋" w:cs="仿宋"/>
                <w:color w:val="auto"/>
                <w:kern w:val="0"/>
                <w:sz w:val="22"/>
                <w:szCs w:val="22"/>
                <w:highlight w:val="none"/>
              </w:rPr>
              <w:t>买方指定仓库地面交货</w:t>
            </w:r>
          </w:p>
        </w:tc>
        <w:tc>
          <w:tcPr>
            <w:tcW w:w="1363" w:type="dxa"/>
            <w:shd w:val="clear" w:color="auto" w:fill="auto"/>
            <w:vAlign w:val="center"/>
          </w:tcPr>
          <w:p w14:paraId="55C2E22E">
            <w:pPr>
              <w:widowControl/>
              <w:shd w:val="clear"/>
              <w:jc w:val="center"/>
              <w:rPr>
                <w:rFonts w:hint="eastAsia" w:ascii="仿宋" w:hAnsi="仿宋" w:eastAsia="仿宋" w:cs="仿宋"/>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仿宋"/>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需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1363" w:type="dxa"/>
            <w:shd w:val="clear" w:color="auto" w:fill="auto"/>
            <w:vAlign w:val="center"/>
          </w:tcPr>
          <w:p w14:paraId="39FA336E">
            <w:pPr>
              <w:widowControl/>
              <w:shd w:val="clear"/>
              <w:jc w:val="center"/>
              <w:rPr>
                <w:rFonts w:hint="eastAsia" w:ascii="仿宋" w:hAnsi="仿宋" w:eastAsia="仿宋" w:cs="仿宋"/>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w:t>
            </w:r>
            <w:r>
              <w:rPr>
                <w:rFonts w:hint="eastAsia" w:ascii="仿宋" w:hAnsi="仿宋" w:eastAsia="仿宋" w:cs="仿宋"/>
                <w:color w:val="auto"/>
                <w:kern w:val="0"/>
                <w:sz w:val="22"/>
                <w:szCs w:val="22"/>
                <w:highlight w:val="none"/>
              </w:rPr>
              <w:t>纸箱木箱包装袋缠绕膜泡棉等包装类产品</w:t>
            </w:r>
            <w:r>
              <w:rPr>
                <w:rFonts w:hint="eastAsia" w:ascii="仿宋" w:hAnsi="仿宋" w:eastAsia="仿宋" w:cs="宋体"/>
                <w:color w:val="auto"/>
                <w:kern w:val="0"/>
                <w:sz w:val="22"/>
                <w:szCs w:val="22"/>
                <w:highlight w:val="none"/>
              </w:rPr>
              <w:t>累计销售业绩不少于</w:t>
            </w:r>
            <w:r>
              <w:rPr>
                <w:rFonts w:hint="eastAsia" w:ascii="仿宋" w:hAnsi="仿宋" w:eastAsia="仿宋" w:cs="仿宋"/>
                <w:color w:val="auto"/>
                <w:kern w:val="0"/>
                <w:sz w:val="22"/>
                <w:szCs w:val="22"/>
                <w:highlight w:val="none"/>
              </w:rPr>
              <w:t>80万。（时间以合同签订日期为准，须提供用户合同封面、金额页、合同签字盖章页复印件、证明合同内容的合同页、发票复印件、发票查验结果截图）</w:t>
            </w:r>
          </w:p>
        </w:tc>
        <w:tc>
          <w:tcPr>
            <w:tcW w:w="1363" w:type="dxa"/>
            <w:shd w:val="clear" w:color="auto" w:fill="auto"/>
            <w:vAlign w:val="center"/>
          </w:tcPr>
          <w:p w14:paraId="571BE6EB">
            <w:pPr>
              <w:widowControl/>
              <w:shd w:val="clear"/>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w:t>
            </w:r>
          </w:p>
        </w:tc>
      </w:tr>
    </w:tbl>
    <w:p w14:paraId="0D32B57C">
      <w:pPr>
        <w:shd w:val="clear"/>
        <w:ind w:firstLine="420"/>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00A63406">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4ADBAA40">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1B7BDDF6">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79AD200E">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7FA644D7">
      <w:pPr>
        <w:shd w:val="clear"/>
        <w:rPr>
          <w:rFonts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2B42F2A0">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分标十四：分相监测组件代加工采购项目</w:t>
      </w:r>
    </w:p>
    <w:p w14:paraId="35A699C8">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分标编号：CY0626SWWK13FZ01</w:t>
      </w:r>
    </w:p>
    <w:tbl>
      <w:tblPr>
        <w:tblStyle w:val="10"/>
        <w:tblW w:w="14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1540"/>
        <w:gridCol w:w="1778"/>
        <w:gridCol w:w="921"/>
        <w:gridCol w:w="874"/>
        <w:gridCol w:w="1423"/>
        <w:gridCol w:w="904"/>
        <w:gridCol w:w="1357"/>
        <w:gridCol w:w="1357"/>
        <w:gridCol w:w="1357"/>
        <w:gridCol w:w="1357"/>
      </w:tblGrid>
      <w:tr w14:paraId="026A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1305" w:type="dxa"/>
            <w:vAlign w:val="center"/>
          </w:tcPr>
          <w:p w14:paraId="69B45FA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序号</w:t>
            </w:r>
          </w:p>
        </w:tc>
        <w:tc>
          <w:tcPr>
            <w:tcW w:w="1540" w:type="dxa"/>
            <w:vAlign w:val="center"/>
          </w:tcPr>
          <w:p w14:paraId="47C77CA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1778" w:type="dxa"/>
            <w:vAlign w:val="center"/>
          </w:tcPr>
          <w:p w14:paraId="4B055EAB">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921" w:type="dxa"/>
            <w:vAlign w:val="center"/>
          </w:tcPr>
          <w:p w14:paraId="280D9DB7">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874" w:type="dxa"/>
            <w:vAlign w:val="center"/>
          </w:tcPr>
          <w:p w14:paraId="2D6835E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1423" w:type="dxa"/>
            <w:vAlign w:val="center"/>
          </w:tcPr>
          <w:p w14:paraId="11E95A4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904" w:type="dxa"/>
            <w:vAlign w:val="center"/>
          </w:tcPr>
          <w:p w14:paraId="403A2552">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1357" w:type="dxa"/>
            <w:vAlign w:val="center"/>
          </w:tcPr>
          <w:p w14:paraId="11B6A378">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1357" w:type="dxa"/>
            <w:vAlign w:val="center"/>
          </w:tcPr>
          <w:p w14:paraId="535FE5DB">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1357" w:type="dxa"/>
            <w:vAlign w:val="center"/>
          </w:tcPr>
          <w:p w14:paraId="24F21AC2">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1357" w:type="dxa"/>
            <w:vAlign w:val="center"/>
          </w:tcPr>
          <w:p w14:paraId="0E5DAD78">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4998A79F">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75CE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9" w:hRule="atLeast"/>
        </w:trPr>
        <w:tc>
          <w:tcPr>
            <w:tcW w:w="1305" w:type="dxa"/>
            <w:vAlign w:val="center"/>
          </w:tcPr>
          <w:p w14:paraId="5D7F02A2">
            <w:pPr>
              <w:widowControl/>
              <w:shd w:val="clear"/>
              <w:jc w:val="center"/>
              <w:rPr>
                <w:rFonts w:ascii="仿宋" w:hAnsi="仿宋" w:eastAsia="仿宋" w:cs="Arial"/>
                <w:color w:val="auto"/>
                <w:kern w:val="0"/>
                <w:sz w:val="22"/>
                <w:szCs w:val="22"/>
                <w:highlight w:val="none"/>
              </w:rPr>
            </w:pPr>
            <w:r>
              <w:rPr>
                <w:rFonts w:hint="eastAsia" w:ascii="仿宋" w:hAnsi="仿宋" w:eastAsia="仿宋" w:cs="仿宋"/>
                <w:color w:val="auto"/>
                <w:szCs w:val="21"/>
                <w:highlight w:val="none"/>
              </w:rPr>
              <w:t>1</w:t>
            </w:r>
          </w:p>
        </w:tc>
        <w:tc>
          <w:tcPr>
            <w:tcW w:w="1540" w:type="dxa"/>
            <w:vAlign w:val="center"/>
          </w:tcPr>
          <w:p w14:paraId="6C94F2E4">
            <w:pPr>
              <w:widowControl/>
              <w:shd w:val="clear"/>
              <w:jc w:val="center"/>
              <w:rPr>
                <w:rFonts w:hint="eastAsia" w:ascii="仿宋" w:hAnsi="仿宋" w:eastAsia="仿宋" w:cs="Arial"/>
                <w:color w:val="auto"/>
                <w:kern w:val="0"/>
                <w:sz w:val="22"/>
                <w:szCs w:val="22"/>
                <w:highlight w:val="none"/>
                <w:lang w:eastAsia="zh-CN"/>
              </w:rPr>
            </w:pPr>
            <w:r>
              <w:rPr>
                <w:rFonts w:hint="eastAsia" w:ascii="仿宋" w:hAnsi="仿宋" w:eastAsia="仿宋" w:cs="Arial"/>
                <w:color w:val="auto"/>
                <w:kern w:val="0"/>
                <w:sz w:val="22"/>
                <w:szCs w:val="22"/>
                <w:highlight w:val="none"/>
                <w:lang w:eastAsia="zh-CN"/>
              </w:rPr>
              <w:t>分相监测组件代加工采购项目</w:t>
            </w:r>
          </w:p>
        </w:tc>
        <w:tc>
          <w:tcPr>
            <w:tcW w:w="1778" w:type="dxa"/>
            <w:vAlign w:val="center"/>
          </w:tcPr>
          <w:p w14:paraId="29370034">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详见技术规范</w:t>
            </w:r>
          </w:p>
        </w:tc>
        <w:tc>
          <w:tcPr>
            <w:tcW w:w="921" w:type="dxa"/>
            <w:shd w:val="clear" w:color="000000" w:fill="FFFFFF"/>
            <w:vAlign w:val="center"/>
          </w:tcPr>
          <w:p w14:paraId="3E0F899B">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件</w:t>
            </w:r>
          </w:p>
        </w:tc>
        <w:tc>
          <w:tcPr>
            <w:tcW w:w="874" w:type="dxa"/>
            <w:shd w:val="clear" w:color="000000" w:fill="FFFFFF"/>
            <w:vAlign w:val="center"/>
          </w:tcPr>
          <w:p w14:paraId="751EDA6B">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 xml:space="preserve">1720 </w:t>
            </w:r>
          </w:p>
        </w:tc>
        <w:tc>
          <w:tcPr>
            <w:tcW w:w="1423" w:type="dxa"/>
            <w:vAlign w:val="center"/>
          </w:tcPr>
          <w:p w14:paraId="3BAE3647">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合同签订后15日内</w:t>
            </w:r>
          </w:p>
        </w:tc>
        <w:tc>
          <w:tcPr>
            <w:tcW w:w="904" w:type="dxa"/>
            <w:vAlign w:val="center"/>
          </w:tcPr>
          <w:p w14:paraId="256521EE">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3年</w:t>
            </w:r>
          </w:p>
        </w:tc>
        <w:tc>
          <w:tcPr>
            <w:tcW w:w="1357" w:type="dxa"/>
            <w:vAlign w:val="center"/>
          </w:tcPr>
          <w:p w14:paraId="33D35CA9">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1357" w:type="dxa"/>
            <w:vAlign w:val="center"/>
          </w:tcPr>
          <w:p w14:paraId="6E138277">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提供局放在线监测产品型式检验报告</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对于制造商投标，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1357" w:type="dxa"/>
            <w:vAlign w:val="center"/>
          </w:tcPr>
          <w:p w14:paraId="1DCE4471">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仿宋"/>
                <w:color w:val="auto"/>
                <w:kern w:val="0"/>
                <w:sz w:val="22"/>
                <w:szCs w:val="18"/>
                <w:highlight w:val="none"/>
                <w:lang w:bidi="ar"/>
              </w:rPr>
              <w:t>2023年1月1日至招标公告发布至日内，电力监测类相关产品或配件或代加工产品累计销售业绩不少于100万元。</w:t>
            </w:r>
            <w:r>
              <w:rPr>
                <w:rFonts w:hint="eastAsia" w:ascii="仿宋" w:hAnsi="仿宋" w:eastAsia="仿宋" w:cs="仿宋"/>
                <w:color w:val="auto"/>
                <w:kern w:val="0"/>
                <w:szCs w:val="21"/>
                <w:highlight w:val="none"/>
              </w:rPr>
              <w:t>（</w:t>
            </w:r>
            <w:r>
              <w:rPr>
                <w:rFonts w:hint="eastAsia" w:ascii="仿宋" w:hAnsi="仿宋" w:eastAsia="仿宋" w:cs="仿宋"/>
                <w:color w:val="auto"/>
                <w:kern w:val="0"/>
                <w:sz w:val="22"/>
                <w:szCs w:val="18"/>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仿宋"/>
                <w:color w:val="auto"/>
                <w:kern w:val="0"/>
                <w:szCs w:val="21"/>
                <w:highlight w:val="none"/>
              </w:rPr>
              <w:t>）</w:t>
            </w:r>
          </w:p>
        </w:tc>
        <w:tc>
          <w:tcPr>
            <w:tcW w:w="1357" w:type="dxa"/>
            <w:vAlign w:val="center"/>
          </w:tcPr>
          <w:p w14:paraId="42CA44C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3.8</w:t>
            </w:r>
          </w:p>
        </w:tc>
      </w:tr>
    </w:tbl>
    <w:p w14:paraId="024DA6CD">
      <w:pPr>
        <w:shd w:val="clear"/>
        <w:ind w:firstLine="420"/>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247AD2B6">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16F24BFD">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6859E167">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5B292AF8">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29402486">
      <w:pPr>
        <w:shd w:val="clear"/>
        <w:rPr>
          <w:rFonts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2A2C3916">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分标十五：数据信息交互组件采购项目</w:t>
      </w:r>
    </w:p>
    <w:p w14:paraId="6A01DE7D">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分标编号：CY0626SWWK25FZ04</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645"/>
        <w:gridCol w:w="938"/>
        <w:gridCol w:w="484"/>
        <w:gridCol w:w="590"/>
        <w:gridCol w:w="658"/>
        <w:gridCol w:w="511"/>
        <w:gridCol w:w="699"/>
        <w:gridCol w:w="4377"/>
        <w:gridCol w:w="3741"/>
        <w:gridCol w:w="779"/>
      </w:tblGrid>
      <w:tr w14:paraId="27F4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0" w:type="auto"/>
            <w:vAlign w:val="center"/>
          </w:tcPr>
          <w:p w14:paraId="0780B58B">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项目名称</w:t>
            </w:r>
          </w:p>
        </w:tc>
        <w:tc>
          <w:tcPr>
            <w:tcW w:w="0" w:type="auto"/>
            <w:vAlign w:val="center"/>
          </w:tcPr>
          <w:p w14:paraId="6FC14C0B">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物资名称</w:t>
            </w:r>
          </w:p>
        </w:tc>
        <w:tc>
          <w:tcPr>
            <w:tcW w:w="0" w:type="auto"/>
            <w:vAlign w:val="center"/>
          </w:tcPr>
          <w:p w14:paraId="658F24D3">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主要技术要求</w:t>
            </w:r>
          </w:p>
        </w:tc>
        <w:tc>
          <w:tcPr>
            <w:tcW w:w="0" w:type="auto"/>
            <w:vAlign w:val="center"/>
          </w:tcPr>
          <w:p w14:paraId="3F84A2F8">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单位</w:t>
            </w:r>
          </w:p>
        </w:tc>
        <w:tc>
          <w:tcPr>
            <w:tcW w:w="0" w:type="auto"/>
            <w:vAlign w:val="center"/>
          </w:tcPr>
          <w:p w14:paraId="5E6CE8A5">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数量</w:t>
            </w:r>
          </w:p>
        </w:tc>
        <w:tc>
          <w:tcPr>
            <w:tcW w:w="0" w:type="auto"/>
            <w:vAlign w:val="center"/>
          </w:tcPr>
          <w:p w14:paraId="1325F901">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交货日期</w:t>
            </w:r>
          </w:p>
        </w:tc>
        <w:tc>
          <w:tcPr>
            <w:tcW w:w="0" w:type="auto"/>
            <w:vAlign w:val="center"/>
          </w:tcPr>
          <w:p w14:paraId="32CE66E4">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质保期</w:t>
            </w:r>
          </w:p>
        </w:tc>
        <w:tc>
          <w:tcPr>
            <w:tcW w:w="0" w:type="auto"/>
            <w:vAlign w:val="center"/>
          </w:tcPr>
          <w:p w14:paraId="334E1644">
            <w:pPr>
              <w:widowControl/>
              <w:shd w:val="clear"/>
              <w:jc w:val="center"/>
              <w:rPr>
                <w:rFonts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交货地点</w:t>
            </w:r>
          </w:p>
        </w:tc>
        <w:tc>
          <w:tcPr>
            <w:tcW w:w="0" w:type="auto"/>
            <w:vAlign w:val="center"/>
          </w:tcPr>
          <w:p w14:paraId="32731B18">
            <w:pPr>
              <w:widowControl/>
              <w:shd w:val="clear"/>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2"/>
                <w:szCs w:val="22"/>
                <w:highlight w:val="none"/>
                <w:lang w:val="en-US" w:eastAsia="zh-CN"/>
              </w:rPr>
              <w:t>专用资质要求</w:t>
            </w:r>
          </w:p>
        </w:tc>
        <w:tc>
          <w:tcPr>
            <w:tcW w:w="0" w:type="auto"/>
            <w:vAlign w:val="center"/>
          </w:tcPr>
          <w:p w14:paraId="403F65CA">
            <w:pPr>
              <w:widowControl/>
              <w:shd w:val="clear"/>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2"/>
                <w:szCs w:val="22"/>
                <w:highlight w:val="none"/>
                <w:lang w:val="en-US" w:eastAsia="zh-CN"/>
              </w:rPr>
              <w:t>专用业绩要求</w:t>
            </w:r>
          </w:p>
        </w:tc>
        <w:tc>
          <w:tcPr>
            <w:tcW w:w="0" w:type="auto"/>
            <w:vAlign w:val="center"/>
          </w:tcPr>
          <w:p w14:paraId="5E32DE7B">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5238D3CC">
            <w:pPr>
              <w:widowControl/>
              <w:shd w:val="clear"/>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lang w:val="en-US" w:eastAsia="zh-CN"/>
              </w:rPr>
              <w:t>额（万元）</w:t>
            </w:r>
          </w:p>
        </w:tc>
      </w:tr>
      <w:tr w14:paraId="39DA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Align w:val="center"/>
          </w:tcPr>
          <w:p w14:paraId="48B3302F">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数据信息交互组件采购项目</w:t>
            </w:r>
          </w:p>
        </w:tc>
        <w:tc>
          <w:tcPr>
            <w:tcW w:w="0" w:type="auto"/>
            <w:vAlign w:val="center"/>
          </w:tcPr>
          <w:p w14:paraId="1D4C6360">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数据信息交互组件</w:t>
            </w:r>
          </w:p>
        </w:tc>
        <w:tc>
          <w:tcPr>
            <w:tcW w:w="0" w:type="auto"/>
            <w:vAlign w:val="center"/>
          </w:tcPr>
          <w:p w14:paraId="168D2DB9">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含CPU板，主板，电源板</w:t>
            </w:r>
          </w:p>
        </w:tc>
        <w:tc>
          <w:tcPr>
            <w:tcW w:w="0" w:type="auto"/>
            <w:shd w:val="clear" w:color="000000" w:fill="FFFFFF"/>
            <w:vAlign w:val="center"/>
          </w:tcPr>
          <w:p w14:paraId="411FCF80">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套</w:t>
            </w:r>
          </w:p>
        </w:tc>
        <w:tc>
          <w:tcPr>
            <w:tcW w:w="0" w:type="auto"/>
            <w:shd w:val="clear" w:color="000000" w:fill="FFFFFF"/>
            <w:vAlign w:val="center"/>
          </w:tcPr>
          <w:p w14:paraId="7C682B4D">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330</w:t>
            </w:r>
          </w:p>
        </w:tc>
        <w:tc>
          <w:tcPr>
            <w:tcW w:w="0" w:type="auto"/>
            <w:vAlign w:val="center"/>
          </w:tcPr>
          <w:p w14:paraId="435225F4">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合同签订后15日内</w:t>
            </w:r>
          </w:p>
        </w:tc>
        <w:tc>
          <w:tcPr>
            <w:tcW w:w="0" w:type="auto"/>
            <w:vAlign w:val="center"/>
          </w:tcPr>
          <w:p w14:paraId="4186DA95">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3年</w:t>
            </w:r>
          </w:p>
        </w:tc>
        <w:tc>
          <w:tcPr>
            <w:tcW w:w="0" w:type="auto"/>
            <w:vAlign w:val="center"/>
          </w:tcPr>
          <w:p w14:paraId="6D7C50E8">
            <w:pPr>
              <w:widowControl/>
              <w:shd w:val="clear"/>
              <w:jc w:val="center"/>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买方指定仓库地面交货</w:t>
            </w:r>
          </w:p>
        </w:tc>
        <w:tc>
          <w:tcPr>
            <w:tcW w:w="0" w:type="auto"/>
            <w:vAlign w:val="center"/>
          </w:tcPr>
          <w:p w14:paraId="430123FE">
            <w:pPr>
              <w:widowControl/>
              <w:shd w:val="clear"/>
              <w:jc w:val="center"/>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lang w:val="en-US" w:eastAsia="zh-CN"/>
              </w:rPr>
              <w:t>1.</w:t>
            </w:r>
            <w:r>
              <w:rPr>
                <w:rFonts w:hint="eastAsia" w:ascii="仿宋" w:hAnsi="仿宋" w:eastAsia="仿宋" w:cs="仿宋"/>
                <w:b/>
                <w:bCs/>
                <w:color w:val="auto"/>
                <w:kern w:val="0"/>
                <w:sz w:val="24"/>
                <w:szCs w:val="24"/>
                <w:highlight w:val="none"/>
              </w:rPr>
              <w:t>厂商要求</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color w:val="auto"/>
                <w:kern w:val="0"/>
                <w:sz w:val="24"/>
                <w:szCs w:val="24"/>
                <w:highlight w:val="none"/>
              </w:rPr>
              <w:t>制造商</w:t>
            </w:r>
            <w:r>
              <w:rPr>
                <w:rFonts w:hint="eastAsia" w:ascii="仿宋" w:hAnsi="仿宋" w:eastAsia="仿宋" w:cs="仿宋"/>
                <w:b/>
                <w:bCs/>
                <w:color w:val="auto"/>
                <w:kern w:val="0"/>
                <w:sz w:val="24"/>
                <w:szCs w:val="24"/>
                <w:highlight w:val="none"/>
                <w:lang w:val="en-US" w:eastAsia="zh-CN"/>
              </w:rPr>
              <w:t>2.</w:t>
            </w:r>
            <w:r>
              <w:rPr>
                <w:rFonts w:hint="eastAsia" w:ascii="仿宋" w:hAnsi="仿宋" w:eastAsia="仿宋" w:cs="仿宋"/>
                <w:b/>
                <w:bCs/>
                <w:color w:val="auto"/>
                <w:kern w:val="0"/>
                <w:sz w:val="24"/>
                <w:szCs w:val="24"/>
                <w:highlight w:val="none"/>
              </w:rPr>
              <w:t>生产厂房</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color w:val="auto"/>
                <w:kern w:val="0"/>
                <w:sz w:val="24"/>
                <w:szCs w:val="24"/>
                <w:highlight w:val="none"/>
              </w:rPr>
              <w:t>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0" w:type="auto"/>
            <w:vAlign w:val="center"/>
          </w:tcPr>
          <w:p w14:paraId="4DEF5B05">
            <w:pPr>
              <w:widowControl/>
              <w:shd w:val="clear"/>
              <w:jc w:val="center"/>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业绩要求</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color w:val="auto"/>
                <w:kern w:val="0"/>
                <w:sz w:val="24"/>
                <w:szCs w:val="24"/>
                <w:highlight w:val="none"/>
              </w:rPr>
              <w:t>2023年1月1日至招标公告发布之日内具有数据交换设备类或板卡类产品累计销售业绩不小于200万元。（</w:t>
            </w:r>
            <w:r>
              <w:rPr>
                <w:rFonts w:hint="eastAsia" w:ascii="仿宋" w:hAnsi="仿宋" w:eastAsia="仿宋" w:cs="仿宋"/>
                <w:color w:val="auto"/>
                <w:kern w:val="0"/>
                <w:sz w:val="24"/>
                <w:szCs w:val="24"/>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仿宋"/>
                <w:color w:val="auto"/>
                <w:kern w:val="0"/>
                <w:sz w:val="24"/>
                <w:szCs w:val="24"/>
                <w:highlight w:val="none"/>
              </w:rPr>
              <w:t>）</w:t>
            </w:r>
          </w:p>
        </w:tc>
        <w:tc>
          <w:tcPr>
            <w:tcW w:w="0" w:type="auto"/>
            <w:vAlign w:val="center"/>
          </w:tcPr>
          <w:p w14:paraId="4731186D">
            <w:pPr>
              <w:widowControl/>
              <w:shd w:val="clear"/>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w:t>
            </w:r>
          </w:p>
        </w:tc>
      </w:tr>
    </w:tbl>
    <w:p w14:paraId="7C14DAA4">
      <w:pPr>
        <w:shd w:val="clear"/>
        <w:ind w:firstLine="42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具体供货不局限于上述产品。应包括上述产品相关配件，类似升级产品。</w:t>
      </w:r>
    </w:p>
    <w:p w14:paraId="08ADE6D9">
      <w:pPr>
        <w:shd w:val="clear"/>
        <w:rPr>
          <w:rFonts w:ascii="仿宋" w:hAnsi="仿宋" w:eastAsia="仿宋" w:cs="仿宋"/>
          <w:color w:val="auto"/>
          <w:sz w:val="24"/>
          <w:szCs w:val="24"/>
          <w:highlight w:val="none"/>
        </w:rPr>
      </w:pPr>
      <w:bookmarkStart w:id="9" w:name="OLE_LINK1"/>
      <w:r>
        <w:rPr>
          <w:rFonts w:hint="eastAsia" w:ascii="仿宋" w:hAnsi="仿宋" w:eastAsia="仿宋" w:cs="仿宋"/>
          <w:color w:val="auto"/>
          <w:sz w:val="24"/>
          <w:szCs w:val="24"/>
          <w:highlight w:val="none"/>
        </w:rPr>
        <w:t>备注：</w:t>
      </w:r>
    </w:p>
    <w:p w14:paraId="127DBC0C">
      <w:pPr>
        <w:shd w:val="clea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7CA3C816">
      <w:pPr>
        <w:shd w:val="clea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②.投标文件中提供的证明材料复印件应复印清晰、可辨认且不得遮盖、涂抹，否则视为无效。</w:t>
      </w:r>
    </w:p>
    <w:p w14:paraId="323FE8E2">
      <w:pPr>
        <w:shd w:val="clea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③.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业绩认定时间以合同签订时间为准，若合同无签署日期，且无其他可以证明合同签署日期的文件，则该项业绩无效。若合同上存在多个签署日期的，以最后一方签署的时间为准。业绩认定金额或份数以合同和对应发票二者中的最少数额为准。</w:t>
      </w:r>
    </w:p>
    <w:p w14:paraId="3E7CFBE0">
      <w:pPr>
        <w:shd w:val="clear"/>
        <w:rPr>
          <w:rFonts w:ascii="仿宋" w:hAnsi="仿宋" w:eastAsia="仿宋" w:cs="仿宋"/>
          <w:color w:val="auto"/>
          <w:sz w:val="24"/>
          <w:szCs w:val="24"/>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s="仿宋"/>
          <w:color w:val="auto"/>
          <w:sz w:val="24"/>
          <w:szCs w:val="24"/>
          <w:highlight w:val="none"/>
        </w:rPr>
        <w:t>④.业绩发票影印件后须附通过国家税务总局全国增值税发票查验平台（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bookmarkEnd w:id="9"/>
      <w:r>
        <w:rPr>
          <w:rFonts w:hint="eastAsia" w:ascii="仿宋" w:hAnsi="仿宋" w:eastAsia="仿宋" w:cs="仿宋"/>
          <w:color w:val="auto"/>
          <w:sz w:val="24"/>
          <w:szCs w:val="24"/>
          <w:highlight w:val="none"/>
        </w:rPr>
        <w:t>。</w:t>
      </w:r>
    </w:p>
    <w:p w14:paraId="7C869D50">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分标十六：充电设备直流接触器采购项目</w:t>
      </w:r>
    </w:p>
    <w:p w14:paraId="2F2F4065">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分标编号：CY0626SWWK39FZ02</w:t>
      </w:r>
    </w:p>
    <w:tbl>
      <w:tblPr>
        <w:tblStyle w:val="10"/>
        <w:tblW w:w="0" w:type="auto"/>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897"/>
        <w:gridCol w:w="3762"/>
        <w:gridCol w:w="458"/>
        <w:gridCol w:w="656"/>
        <w:gridCol w:w="636"/>
        <w:gridCol w:w="484"/>
        <w:gridCol w:w="625"/>
        <w:gridCol w:w="2841"/>
        <w:gridCol w:w="2961"/>
        <w:gridCol w:w="767"/>
      </w:tblGrid>
      <w:tr w14:paraId="456A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0" w:type="auto"/>
            <w:vAlign w:val="center"/>
          </w:tcPr>
          <w:p w14:paraId="7176B59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0" w:type="auto"/>
            <w:vAlign w:val="center"/>
          </w:tcPr>
          <w:p w14:paraId="7220C53B">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0" w:type="auto"/>
            <w:vAlign w:val="center"/>
          </w:tcPr>
          <w:p w14:paraId="6E3B59F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0" w:type="auto"/>
            <w:vAlign w:val="center"/>
          </w:tcPr>
          <w:p w14:paraId="75F6A04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0" w:type="auto"/>
            <w:vAlign w:val="center"/>
          </w:tcPr>
          <w:p w14:paraId="1170D93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0" w:type="auto"/>
            <w:vAlign w:val="center"/>
          </w:tcPr>
          <w:p w14:paraId="314A80E1">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0" w:type="auto"/>
            <w:vAlign w:val="center"/>
          </w:tcPr>
          <w:p w14:paraId="123F066B">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0" w:type="auto"/>
            <w:vAlign w:val="center"/>
          </w:tcPr>
          <w:p w14:paraId="16E5DFB6">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0" w:type="auto"/>
            <w:vAlign w:val="center"/>
          </w:tcPr>
          <w:p w14:paraId="1F83333A">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0" w:type="auto"/>
            <w:vAlign w:val="center"/>
          </w:tcPr>
          <w:p w14:paraId="4CB0FD12">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0" w:type="auto"/>
            <w:vAlign w:val="center"/>
          </w:tcPr>
          <w:p w14:paraId="590F0292">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74E28095">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714C5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restart"/>
            <w:vAlign w:val="center"/>
          </w:tcPr>
          <w:p w14:paraId="0850B60F">
            <w:pPr>
              <w:widowControl/>
              <w:shd w:val="clear"/>
              <w:jc w:val="left"/>
              <w:rPr>
                <w:rFonts w:ascii="仿宋" w:hAnsi="仿宋" w:eastAsia="仿宋" w:cs="Arial"/>
                <w:color w:val="auto"/>
                <w:kern w:val="0"/>
                <w:sz w:val="22"/>
                <w:szCs w:val="22"/>
                <w:highlight w:val="none"/>
              </w:rPr>
            </w:pPr>
            <w:r>
              <w:rPr>
                <w:rFonts w:hint="eastAsia" w:ascii="仿宋" w:hAnsi="仿宋" w:eastAsia="仿宋" w:cs="宋体"/>
                <w:color w:val="auto"/>
                <w:kern w:val="0"/>
                <w:sz w:val="22"/>
                <w:szCs w:val="22"/>
                <w:highlight w:val="none"/>
              </w:rPr>
              <w:t>充电设备直流接触器采购项目</w:t>
            </w:r>
          </w:p>
        </w:tc>
        <w:tc>
          <w:tcPr>
            <w:tcW w:w="0" w:type="auto"/>
            <w:vAlign w:val="center"/>
          </w:tcPr>
          <w:p w14:paraId="1B65205D">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50A 直流接触器</w:t>
            </w:r>
          </w:p>
        </w:tc>
        <w:tc>
          <w:tcPr>
            <w:tcW w:w="0" w:type="auto"/>
            <w:vAlign w:val="center"/>
          </w:tcPr>
          <w:p w14:paraId="11974B22">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50A直流接触器额定电流50A,额定电压DC1000V；触点结构：主触点：一个常开；辅助触点：一个常开。线圈电源：DC12V，标准型；主触头要求无极性，内螺纹结构；具体详见技术要求。</w:t>
            </w:r>
          </w:p>
        </w:tc>
        <w:tc>
          <w:tcPr>
            <w:tcW w:w="0" w:type="auto"/>
            <w:shd w:val="clear" w:color="000000" w:fill="FFFFFF"/>
            <w:vAlign w:val="center"/>
          </w:tcPr>
          <w:p w14:paraId="742A056E">
            <w:pPr>
              <w:widowControl/>
              <w:shd w:val="clear"/>
              <w:jc w:val="center"/>
              <w:rPr>
                <w:rFonts w:ascii="仿宋" w:hAnsi="仿宋" w:eastAsia="仿宋" w:cs="宋体"/>
                <w:color w:val="auto"/>
                <w:kern w:val="0"/>
                <w:sz w:val="22"/>
                <w:szCs w:val="22"/>
                <w:highlight w:val="none"/>
              </w:rPr>
            </w:pPr>
            <w:r>
              <w:rPr>
                <w:rFonts w:hint="eastAsia" w:ascii="仿宋" w:hAnsi="仿宋" w:eastAsia="仿宋" w:cs="宋体"/>
                <w:color w:val="auto"/>
                <w:kern w:val="0"/>
                <w:sz w:val="22"/>
                <w:szCs w:val="22"/>
                <w:highlight w:val="none"/>
              </w:rPr>
              <w:t>个</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B1F4201">
            <w:pPr>
              <w:widowControl/>
              <w:shd w:val="clear"/>
              <w:jc w:val="center"/>
              <w:textAlignment w:val="bottom"/>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32</w:t>
            </w:r>
          </w:p>
        </w:tc>
        <w:tc>
          <w:tcPr>
            <w:tcW w:w="0" w:type="auto"/>
            <w:vMerge w:val="restart"/>
            <w:vAlign w:val="center"/>
          </w:tcPr>
          <w:p w14:paraId="4933C959">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接到供货通知后15日内</w:t>
            </w:r>
          </w:p>
        </w:tc>
        <w:tc>
          <w:tcPr>
            <w:tcW w:w="0" w:type="auto"/>
            <w:vMerge w:val="restart"/>
            <w:vAlign w:val="center"/>
          </w:tcPr>
          <w:p w14:paraId="62C042E2">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60个月</w:t>
            </w:r>
          </w:p>
        </w:tc>
        <w:tc>
          <w:tcPr>
            <w:tcW w:w="0" w:type="auto"/>
            <w:vMerge w:val="restart"/>
            <w:vAlign w:val="center"/>
          </w:tcPr>
          <w:p w14:paraId="04D2B2FE">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0" w:type="auto"/>
            <w:vMerge w:val="restart"/>
            <w:vAlign w:val="center"/>
          </w:tcPr>
          <w:p w14:paraId="236570CF">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制造商或代理商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提供国家认可第三方检测机构出具的产品有效检测报告</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3C认证证书</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强制性认证产品符合性自我声明证书（3C认证）</w:t>
            </w:r>
            <w:r>
              <w:rPr>
                <w:rFonts w:hint="eastAsia" w:ascii="仿宋" w:hAnsi="仿宋" w:eastAsia="仿宋" w:cs="宋体"/>
                <w:b/>
                <w:bCs/>
                <w:color w:val="auto"/>
                <w:kern w:val="0"/>
                <w:sz w:val="22"/>
                <w:szCs w:val="22"/>
                <w:highlight w:val="none"/>
                <w:lang w:val="en-US" w:eastAsia="zh-CN"/>
              </w:rPr>
              <w:t>4.</w:t>
            </w:r>
            <w:r>
              <w:rPr>
                <w:rFonts w:hint="eastAsia" w:ascii="仿宋" w:hAnsi="仿宋" w:eastAsia="仿宋" w:cs="宋体"/>
                <w:b/>
                <w:bCs/>
                <w:color w:val="auto"/>
                <w:kern w:val="0"/>
                <w:sz w:val="22"/>
                <w:szCs w:val="22"/>
                <w:highlight w:val="none"/>
              </w:rPr>
              <w:t>备注</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代理商需提供制造商授权函及质保函</w:t>
            </w:r>
          </w:p>
        </w:tc>
        <w:tc>
          <w:tcPr>
            <w:tcW w:w="0" w:type="auto"/>
            <w:vMerge w:val="restart"/>
            <w:vAlign w:val="center"/>
          </w:tcPr>
          <w:p w14:paraId="1DC7FB2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2023年1月1日至招标公告发布日内,具有</w:t>
            </w:r>
            <w:r>
              <w:rPr>
                <w:rFonts w:hint="eastAsia" w:ascii="仿宋" w:hAnsi="仿宋" w:eastAsia="仿宋"/>
                <w:color w:val="auto"/>
                <w:sz w:val="22"/>
                <w:szCs w:val="22"/>
                <w:highlight w:val="none"/>
              </w:rPr>
              <w:t>直流</w:t>
            </w:r>
            <w:r>
              <w:rPr>
                <w:rFonts w:hint="eastAsia" w:ascii="仿宋" w:hAnsi="仿宋" w:eastAsia="仿宋" w:cs="宋体"/>
                <w:color w:val="auto"/>
                <w:kern w:val="0"/>
                <w:sz w:val="22"/>
                <w:szCs w:val="22"/>
                <w:highlight w:val="none"/>
              </w:rPr>
              <w:t>接触器相关产品</w:t>
            </w:r>
            <w:r>
              <w:rPr>
                <w:rFonts w:ascii="仿宋" w:hAnsi="仿宋" w:eastAsia="仿宋" w:cs="宋体"/>
                <w:color w:val="auto"/>
                <w:kern w:val="0"/>
                <w:sz w:val="22"/>
                <w:szCs w:val="22"/>
                <w:highlight w:val="none"/>
              </w:rPr>
              <w:t>产品</w:t>
            </w:r>
            <w:r>
              <w:rPr>
                <w:rFonts w:hint="eastAsia" w:ascii="仿宋" w:hAnsi="仿宋" w:eastAsia="仿宋" w:cs="宋体"/>
                <w:color w:val="auto"/>
                <w:kern w:val="0"/>
                <w:sz w:val="22"/>
                <w:szCs w:val="22"/>
                <w:highlight w:val="none"/>
              </w:rPr>
              <w:t>累计销售业绩不少于300万。</w:t>
            </w:r>
            <w:r>
              <w:rPr>
                <w:rFonts w:hint="eastAsia" w:ascii="仿宋" w:hAnsi="仿宋" w:eastAsia="仿宋" w:cs="宋体"/>
                <w:b/>
                <w:bCs/>
                <w:color w:val="auto"/>
                <w:kern w:val="0"/>
                <w:sz w:val="22"/>
                <w:szCs w:val="22"/>
                <w:highlight w:val="none"/>
              </w:rPr>
              <w:t>（</w:t>
            </w:r>
            <w:r>
              <w:rPr>
                <w:rFonts w:hint="eastAsia" w:ascii="仿宋" w:hAnsi="仿宋" w:eastAsia="仿宋" w:cs="方正仿宋_GBK"/>
                <w:b/>
                <w:bCs/>
                <w:color w:val="auto"/>
                <w:kern w:val="0"/>
                <w:sz w:val="22"/>
                <w:szCs w:val="22"/>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b/>
                <w:bCs/>
                <w:color w:val="auto"/>
                <w:kern w:val="0"/>
                <w:sz w:val="22"/>
                <w:szCs w:val="22"/>
                <w:highlight w:val="none"/>
              </w:rPr>
              <w:t>）</w:t>
            </w:r>
          </w:p>
        </w:tc>
        <w:tc>
          <w:tcPr>
            <w:tcW w:w="0" w:type="auto"/>
            <w:vMerge w:val="restart"/>
            <w:vAlign w:val="center"/>
          </w:tcPr>
          <w:p w14:paraId="1DDA14D2">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1.6</w:t>
            </w:r>
          </w:p>
        </w:tc>
      </w:tr>
      <w:tr w14:paraId="7C5CB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vAlign w:val="center"/>
          </w:tcPr>
          <w:p w14:paraId="09C56D38">
            <w:pPr>
              <w:widowControl/>
              <w:shd w:val="clear"/>
              <w:jc w:val="left"/>
              <w:rPr>
                <w:rFonts w:ascii="仿宋" w:hAnsi="仿宋" w:eastAsia="仿宋" w:cs="Arial"/>
                <w:color w:val="auto"/>
                <w:kern w:val="0"/>
                <w:sz w:val="22"/>
                <w:szCs w:val="22"/>
                <w:highlight w:val="none"/>
              </w:rPr>
            </w:pPr>
          </w:p>
        </w:tc>
        <w:tc>
          <w:tcPr>
            <w:tcW w:w="0" w:type="auto"/>
            <w:vAlign w:val="center"/>
          </w:tcPr>
          <w:p w14:paraId="75FBACB2">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100A直流接触器(单触点)</w:t>
            </w:r>
          </w:p>
        </w:tc>
        <w:tc>
          <w:tcPr>
            <w:tcW w:w="0" w:type="auto"/>
            <w:vAlign w:val="center"/>
          </w:tcPr>
          <w:p w14:paraId="531D2113">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100A直流接触器额定电流100A,额定电压DC1000V；触点结构：主触点：一个常开；辅助触点：一个常开。线圈电源：DC12V，标准型；主触头要求无极性，内螺纹结构；具体详见技术要求。</w:t>
            </w:r>
          </w:p>
        </w:tc>
        <w:tc>
          <w:tcPr>
            <w:tcW w:w="0" w:type="auto"/>
            <w:shd w:val="clear" w:color="000000" w:fill="FFFFFF"/>
            <w:vAlign w:val="center"/>
          </w:tcPr>
          <w:p w14:paraId="1F8AABD9">
            <w:pPr>
              <w:widowControl/>
              <w:shd w:val="clear"/>
              <w:jc w:val="center"/>
              <w:rPr>
                <w:rFonts w:ascii="仿宋" w:hAnsi="仿宋" w:eastAsia="仿宋" w:cs="宋体"/>
                <w:color w:val="auto"/>
                <w:kern w:val="0"/>
                <w:sz w:val="22"/>
                <w:szCs w:val="22"/>
                <w:highlight w:val="none"/>
              </w:rPr>
            </w:pPr>
            <w:r>
              <w:rPr>
                <w:rFonts w:hint="eastAsia" w:ascii="仿宋" w:hAnsi="仿宋" w:eastAsia="仿宋" w:cs="宋体"/>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000000" w:fill="FFFFFF"/>
            <w:vAlign w:val="center"/>
          </w:tcPr>
          <w:p w14:paraId="25EF646C">
            <w:pPr>
              <w:widowControl/>
              <w:shd w:val="clear"/>
              <w:jc w:val="center"/>
              <w:textAlignment w:val="bottom"/>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20</w:t>
            </w:r>
          </w:p>
        </w:tc>
        <w:tc>
          <w:tcPr>
            <w:tcW w:w="0" w:type="auto"/>
            <w:vMerge w:val="continue"/>
            <w:vAlign w:val="center"/>
          </w:tcPr>
          <w:p w14:paraId="6BEC4CBD">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348CFC4">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B577BA0">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5EBD0B4">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0E8FE2FB">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5F4743BC">
            <w:pPr>
              <w:widowControl/>
              <w:shd w:val="clear"/>
              <w:jc w:val="center"/>
              <w:rPr>
                <w:rFonts w:ascii="仿宋" w:hAnsi="仿宋" w:eastAsia="仿宋" w:cs="Arial"/>
                <w:color w:val="auto"/>
                <w:kern w:val="0"/>
                <w:sz w:val="22"/>
                <w:szCs w:val="22"/>
                <w:highlight w:val="none"/>
              </w:rPr>
            </w:pPr>
          </w:p>
        </w:tc>
      </w:tr>
      <w:tr w14:paraId="2B7D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vAlign w:val="center"/>
          </w:tcPr>
          <w:p w14:paraId="6A78012F">
            <w:pPr>
              <w:widowControl/>
              <w:shd w:val="clear"/>
              <w:jc w:val="left"/>
              <w:rPr>
                <w:rFonts w:ascii="仿宋" w:hAnsi="仿宋" w:eastAsia="仿宋" w:cs="Arial"/>
                <w:color w:val="auto"/>
                <w:kern w:val="0"/>
                <w:sz w:val="22"/>
                <w:szCs w:val="22"/>
                <w:highlight w:val="none"/>
              </w:rPr>
            </w:pPr>
          </w:p>
        </w:tc>
        <w:tc>
          <w:tcPr>
            <w:tcW w:w="0" w:type="auto"/>
            <w:vAlign w:val="center"/>
          </w:tcPr>
          <w:p w14:paraId="18D250AD">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150A直流接触器</w:t>
            </w:r>
          </w:p>
        </w:tc>
        <w:tc>
          <w:tcPr>
            <w:tcW w:w="0" w:type="auto"/>
            <w:vAlign w:val="center"/>
          </w:tcPr>
          <w:p w14:paraId="576DC634">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150A直流接触器额定电流150A,额定电压DC1000V；触点结构：主触点：一个常开；辅助触点：一个常开。线圈电源：DC12V，标准型；主触头要求无极性，内螺纹结构；具体详见技术要求。</w:t>
            </w:r>
          </w:p>
        </w:tc>
        <w:tc>
          <w:tcPr>
            <w:tcW w:w="0" w:type="auto"/>
            <w:shd w:val="clear" w:color="000000" w:fill="FFFFFF"/>
            <w:vAlign w:val="center"/>
          </w:tcPr>
          <w:p w14:paraId="29598C10">
            <w:pPr>
              <w:widowControl/>
              <w:shd w:val="clear"/>
              <w:jc w:val="center"/>
              <w:rPr>
                <w:rFonts w:ascii="仿宋" w:hAnsi="仿宋" w:eastAsia="仿宋" w:cs="宋体"/>
                <w:color w:val="auto"/>
                <w:kern w:val="0"/>
                <w:sz w:val="22"/>
                <w:szCs w:val="22"/>
                <w:highlight w:val="none"/>
              </w:rPr>
            </w:pPr>
            <w:r>
              <w:rPr>
                <w:rFonts w:hint="eastAsia" w:ascii="仿宋" w:hAnsi="仿宋" w:eastAsia="仿宋" w:cs="宋体"/>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000000" w:fill="FFFFFF"/>
            <w:vAlign w:val="center"/>
          </w:tcPr>
          <w:p w14:paraId="6B5F0D1D">
            <w:pPr>
              <w:widowControl/>
              <w:shd w:val="clear"/>
              <w:jc w:val="center"/>
              <w:textAlignment w:val="bottom"/>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120</w:t>
            </w:r>
          </w:p>
        </w:tc>
        <w:tc>
          <w:tcPr>
            <w:tcW w:w="0" w:type="auto"/>
            <w:vMerge w:val="continue"/>
            <w:vAlign w:val="center"/>
          </w:tcPr>
          <w:p w14:paraId="3887006E">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E284F35">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5B737686">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31CF15EB">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F5C5A5A">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0CBD85F">
            <w:pPr>
              <w:widowControl/>
              <w:shd w:val="clear"/>
              <w:jc w:val="center"/>
              <w:rPr>
                <w:rFonts w:ascii="仿宋" w:hAnsi="仿宋" w:eastAsia="仿宋" w:cs="Arial"/>
                <w:color w:val="auto"/>
                <w:kern w:val="0"/>
                <w:sz w:val="22"/>
                <w:szCs w:val="22"/>
                <w:highlight w:val="none"/>
              </w:rPr>
            </w:pPr>
          </w:p>
        </w:tc>
      </w:tr>
      <w:tr w14:paraId="2B3C8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vAlign w:val="center"/>
          </w:tcPr>
          <w:p w14:paraId="2C5E180D">
            <w:pPr>
              <w:widowControl/>
              <w:shd w:val="clear"/>
              <w:jc w:val="left"/>
              <w:rPr>
                <w:rFonts w:ascii="仿宋" w:hAnsi="仿宋" w:eastAsia="仿宋" w:cs="Arial"/>
                <w:color w:val="auto"/>
                <w:kern w:val="0"/>
                <w:sz w:val="22"/>
                <w:szCs w:val="22"/>
                <w:highlight w:val="none"/>
              </w:rPr>
            </w:pPr>
          </w:p>
        </w:tc>
        <w:tc>
          <w:tcPr>
            <w:tcW w:w="0" w:type="auto"/>
            <w:vAlign w:val="center"/>
          </w:tcPr>
          <w:p w14:paraId="30CD7A5F">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250A直流接触器1</w:t>
            </w:r>
          </w:p>
        </w:tc>
        <w:tc>
          <w:tcPr>
            <w:tcW w:w="0" w:type="auto"/>
            <w:vAlign w:val="center"/>
          </w:tcPr>
          <w:p w14:paraId="55DC6B92">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250A直流接触器额定电流250A,额定电压DC750V;触点结构：主触点：一个常开；辅助触点：一个常开。线圈电源：DC12V，标准型；主触头要求无极性、主触头要求M10螺柱；具体详见技术要求。</w:t>
            </w:r>
          </w:p>
        </w:tc>
        <w:tc>
          <w:tcPr>
            <w:tcW w:w="0" w:type="auto"/>
            <w:shd w:val="clear" w:color="000000" w:fill="FFFFFF"/>
            <w:vAlign w:val="center"/>
          </w:tcPr>
          <w:p w14:paraId="0417B0CF">
            <w:pPr>
              <w:widowControl/>
              <w:shd w:val="clear"/>
              <w:jc w:val="center"/>
              <w:rPr>
                <w:rFonts w:ascii="仿宋" w:hAnsi="仿宋" w:eastAsia="仿宋" w:cs="宋体"/>
                <w:color w:val="auto"/>
                <w:kern w:val="0"/>
                <w:sz w:val="22"/>
                <w:szCs w:val="22"/>
                <w:highlight w:val="none"/>
              </w:rPr>
            </w:pPr>
            <w:r>
              <w:rPr>
                <w:rFonts w:hint="eastAsia" w:ascii="仿宋" w:hAnsi="仿宋" w:eastAsia="仿宋" w:cs="宋体"/>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000000" w:fill="FFFFFF"/>
            <w:vAlign w:val="center"/>
          </w:tcPr>
          <w:p w14:paraId="1BE6B6D7">
            <w:pPr>
              <w:widowControl/>
              <w:shd w:val="clear"/>
              <w:jc w:val="center"/>
              <w:textAlignment w:val="bottom"/>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20</w:t>
            </w:r>
          </w:p>
        </w:tc>
        <w:tc>
          <w:tcPr>
            <w:tcW w:w="0" w:type="auto"/>
            <w:vMerge w:val="continue"/>
            <w:vAlign w:val="center"/>
          </w:tcPr>
          <w:p w14:paraId="7D010E13">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C85E30B">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763E574">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1198F8B1">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536347A4">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1FACFC44">
            <w:pPr>
              <w:widowControl/>
              <w:shd w:val="clear"/>
              <w:jc w:val="center"/>
              <w:rPr>
                <w:rFonts w:ascii="仿宋" w:hAnsi="仿宋" w:eastAsia="仿宋" w:cs="Arial"/>
                <w:color w:val="auto"/>
                <w:kern w:val="0"/>
                <w:sz w:val="22"/>
                <w:szCs w:val="22"/>
                <w:highlight w:val="none"/>
              </w:rPr>
            </w:pPr>
          </w:p>
        </w:tc>
      </w:tr>
      <w:tr w14:paraId="1F2B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vAlign w:val="center"/>
          </w:tcPr>
          <w:p w14:paraId="2B406BE0">
            <w:pPr>
              <w:widowControl/>
              <w:shd w:val="clear"/>
              <w:jc w:val="left"/>
              <w:rPr>
                <w:rFonts w:ascii="仿宋" w:hAnsi="仿宋" w:eastAsia="仿宋" w:cs="Arial"/>
                <w:color w:val="auto"/>
                <w:kern w:val="0"/>
                <w:sz w:val="22"/>
                <w:szCs w:val="22"/>
                <w:highlight w:val="none"/>
              </w:rPr>
            </w:pPr>
          </w:p>
        </w:tc>
        <w:tc>
          <w:tcPr>
            <w:tcW w:w="0" w:type="auto"/>
            <w:vAlign w:val="center"/>
          </w:tcPr>
          <w:p w14:paraId="61773515">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250A直流接触器2</w:t>
            </w:r>
          </w:p>
        </w:tc>
        <w:tc>
          <w:tcPr>
            <w:tcW w:w="0" w:type="auto"/>
            <w:vAlign w:val="center"/>
          </w:tcPr>
          <w:p w14:paraId="353C5620">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250A直流接触器额定电流250A,额定电压DC1000V;触点结构：主触点：一个常开；辅助触点：一个常开。线圈电源：DC12V，标准型；主触头要求无极性，主触头要求M8螺柱；具体详见技术要求。</w:t>
            </w:r>
          </w:p>
        </w:tc>
        <w:tc>
          <w:tcPr>
            <w:tcW w:w="0" w:type="auto"/>
            <w:shd w:val="clear" w:color="000000" w:fill="FFFFFF"/>
            <w:vAlign w:val="center"/>
          </w:tcPr>
          <w:p w14:paraId="66C0C7E3">
            <w:pPr>
              <w:widowControl/>
              <w:shd w:val="clear"/>
              <w:jc w:val="center"/>
              <w:rPr>
                <w:rFonts w:ascii="仿宋" w:hAnsi="仿宋" w:eastAsia="仿宋" w:cs="宋体"/>
                <w:color w:val="auto"/>
                <w:kern w:val="0"/>
                <w:sz w:val="22"/>
                <w:szCs w:val="22"/>
                <w:highlight w:val="none"/>
              </w:rPr>
            </w:pPr>
            <w:r>
              <w:rPr>
                <w:rFonts w:hint="eastAsia" w:ascii="仿宋" w:hAnsi="仿宋" w:eastAsia="仿宋" w:cs="宋体"/>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000000" w:fill="FFFFFF"/>
            <w:vAlign w:val="center"/>
          </w:tcPr>
          <w:p w14:paraId="0CC14D7F">
            <w:pPr>
              <w:widowControl/>
              <w:shd w:val="clear"/>
              <w:jc w:val="center"/>
              <w:textAlignment w:val="bottom"/>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20</w:t>
            </w:r>
          </w:p>
        </w:tc>
        <w:tc>
          <w:tcPr>
            <w:tcW w:w="0" w:type="auto"/>
            <w:vMerge w:val="continue"/>
            <w:vAlign w:val="center"/>
          </w:tcPr>
          <w:p w14:paraId="6EC6C88A">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5B085A4E">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A7D4C0F">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14C3953">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1ED724FC">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006C14B">
            <w:pPr>
              <w:widowControl/>
              <w:shd w:val="clear"/>
              <w:jc w:val="center"/>
              <w:rPr>
                <w:rFonts w:ascii="仿宋" w:hAnsi="仿宋" w:eastAsia="仿宋" w:cs="Arial"/>
                <w:color w:val="auto"/>
                <w:kern w:val="0"/>
                <w:sz w:val="22"/>
                <w:szCs w:val="22"/>
                <w:highlight w:val="none"/>
              </w:rPr>
            </w:pPr>
          </w:p>
        </w:tc>
      </w:tr>
      <w:tr w14:paraId="5F7D2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vAlign w:val="center"/>
          </w:tcPr>
          <w:p w14:paraId="52D83E3F">
            <w:pPr>
              <w:widowControl/>
              <w:shd w:val="clear"/>
              <w:jc w:val="left"/>
              <w:rPr>
                <w:rFonts w:ascii="仿宋" w:hAnsi="仿宋" w:eastAsia="仿宋" w:cs="Arial"/>
                <w:color w:val="auto"/>
                <w:kern w:val="0"/>
                <w:sz w:val="22"/>
                <w:szCs w:val="22"/>
                <w:highlight w:val="none"/>
              </w:rPr>
            </w:pPr>
          </w:p>
        </w:tc>
        <w:tc>
          <w:tcPr>
            <w:tcW w:w="0" w:type="auto"/>
            <w:vAlign w:val="center"/>
          </w:tcPr>
          <w:p w14:paraId="4CD8E974">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300A直流接触器1</w:t>
            </w:r>
          </w:p>
        </w:tc>
        <w:tc>
          <w:tcPr>
            <w:tcW w:w="0" w:type="auto"/>
            <w:vAlign w:val="center"/>
          </w:tcPr>
          <w:p w14:paraId="3880D691">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300A直流接触器额定电流300A,额定电压DC750V;触点结构：主触点：一个常开；辅助触点：一个常开。线圈电源：DC12V，节能型；主触头有无极性都可、主触头要求M10螺柱；具体详见技术要求。</w:t>
            </w:r>
          </w:p>
        </w:tc>
        <w:tc>
          <w:tcPr>
            <w:tcW w:w="0" w:type="auto"/>
            <w:shd w:val="clear" w:color="000000" w:fill="FFFFFF"/>
            <w:vAlign w:val="center"/>
          </w:tcPr>
          <w:p w14:paraId="41B440D5">
            <w:pPr>
              <w:widowControl/>
              <w:shd w:val="clear"/>
              <w:jc w:val="center"/>
              <w:rPr>
                <w:rFonts w:ascii="仿宋" w:hAnsi="仿宋" w:eastAsia="仿宋" w:cs="宋体"/>
                <w:color w:val="auto"/>
                <w:kern w:val="0"/>
                <w:sz w:val="22"/>
                <w:szCs w:val="22"/>
                <w:highlight w:val="none"/>
              </w:rPr>
            </w:pPr>
            <w:r>
              <w:rPr>
                <w:rFonts w:hint="eastAsia" w:ascii="仿宋" w:hAnsi="仿宋" w:eastAsia="仿宋" w:cs="宋体"/>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000000" w:fill="FFFFFF"/>
            <w:vAlign w:val="center"/>
          </w:tcPr>
          <w:p w14:paraId="3B280226">
            <w:pPr>
              <w:widowControl/>
              <w:shd w:val="clear"/>
              <w:jc w:val="center"/>
              <w:textAlignment w:val="bottom"/>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20</w:t>
            </w:r>
          </w:p>
        </w:tc>
        <w:tc>
          <w:tcPr>
            <w:tcW w:w="0" w:type="auto"/>
            <w:vMerge w:val="continue"/>
            <w:vAlign w:val="center"/>
          </w:tcPr>
          <w:p w14:paraId="08E72C52">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79C0854">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7F83D62">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8F95E9E">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FBE1EB7">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4A3E6F6F">
            <w:pPr>
              <w:widowControl/>
              <w:shd w:val="clear"/>
              <w:jc w:val="center"/>
              <w:rPr>
                <w:rFonts w:ascii="仿宋" w:hAnsi="仿宋" w:eastAsia="仿宋" w:cs="Arial"/>
                <w:color w:val="auto"/>
                <w:kern w:val="0"/>
                <w:sz w:val="22"/>
                <w:szCs w:val="22"/>
                <w:highlight w:val="none"/>
              </w:rPr>
            </w:pPr>
          </w:p>
        </w:tc>
      </w:tr>
      <w:tr w14:paraId="34A06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vAlign w:val="center"/>
          </w:tcPr>
          <w:p w14:paraId="3B6737E9">
            <w:pPr>
              <w:widowControl/>
              <w:shd w:val="clear"/>
              <w:jc w:val="left"/>
              <w:rPr>
                <w:rFonts w:ascii="仿宋" w:hAnsi="仿宋" w:eastAsia="仿宋" w:cs="Arial"/>
                <w:color w:val="auto"/>
                <w:kern w:val="0"/>
                <w:sz w:val="22"/>
                <w:szCs w:val="22"/>
                <w:highlight w:val="none"/>
              </w:rPr>
            </w:pPr>
          </w:p>
        </w:tc>
        <w:tc>
          <w:tcPr>
            <w:tcW w:w="0" w:type="auto"/>
            <w:vAlign w:val="center"/>
          </w:tcPr>
          <w:p w14:paraId="01D8AAA8">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300A直流接触器2</w:t>
            </w:r>
          </w:p>
        </w:tc>
        <w:tc>
          <w:tcPr>
            <w:tcW w:w="0" w:type="auto"/>
            <w:vAlign w:val="center"/>
          </w:tcPr>
          <w:p w14:paraId="7017ADAB">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300A直流接触器额定电流300A,额定电压DC1000V;触点结构：主触点：一个常开；辅助触点：一个常开。线圈电源：DC12V，节能型；主触头要求无极性，主触头要求M8螺柱；具体详见技术要求。</w:t>
            </w:r>
          </w:p>
        </w:tc>
        <w:tc>
          <w:tcPr>
            <w:tcW w:w="0" w:type="auto"/>
            <w:shd w:val="clear" w:color="000000" w:fill="FFFFFF"/>
            <w:vAlign w:val="center"/>
          </w:tcPr>
          <w:p w14:paraId="576E73A1">
            <w:pPr>
              <w:widowControl/>
              <w:shd w:val="clear"/>
              <w:jc w:val="center"/>
              <w:rPr>
                <w:rFonts w:ascii="仿宋" w:hAnsi="仿宋" w:eastAsia="仿宋" w:cs="宋体"/>
                <w:color w:val="auto"/>
                <w:kern w:val="0"/>
                <w:sz w:val="22"/>
                <w:szCs w:val="22"/>
                <w:highlight w:val="none"/>
              </w:rPr>
            </w:pPr>
            <w:r>
              <w:rPr>
                <w:rFonts w:hint="eastAsia" w:ascii="仿宋" w:hAnsi="仿宋" w:eastAsia="仿宋" w:cs="宋体"/>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000000" w:fill="FFFFFF"/>
            <w:vAlign w:val="center"/>
          </w:tcPr>
          <w:p w14:paraId="4356D7A8">
            <w:pPr>
              <w:widowControl/>
              <w:shd w:val="clear"/>
              <w:jc w:val="center"/>
              <w:textAlignment w:val="bottom"/>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5600</w:t>
            </w:r>
          </w:p>
        </w:tc>
        <w:tc>
          <w:tcPr>
            <w:tcW w:w="0" w:type="auto"/>
            <w:vMerge w:val="continue"/>
            <w:vAlign w:val="center"/>
          </w:tcPr>
          <w:p w14:paraId="759C1EA5">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01509F40">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0CF9FEBE">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5C9C3C9">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192ABC7C">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31FE9D05">
            <w:pPr>
              <w:widowControl/>
              <w:shd w:val="clear"/>
              <w:jc w:val="center"/>
              <w:rPr>
                <w:rFonts w:ascii="仿宋" w:hAnsi="仿宋" w:eastAsia="仿宋" w:cs="Arial"/>
                <w:color w:val="auto"/>
                <w:kern w:val="0"/>
                <w:sz w:val="22"/>
                <w:szCs w:val="22"/>
                <w:highlight w:val="none"/>
              </w:rPr>
            </w:pPr>
          </w:p>
        </w:tc>
      </w:tr>
      <w:tr w14:paraId="34F64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vAlign w:val="center"/>
          </w:tcPr>
          <w:p w14:paraId="71671A17">
            <w:pPr>
              <w:widowControl/>
              <w:shd w:val="clear"/>
              <w:jc w:val="left"/>
              <w:rPr>
                <w:rFonts w:ascii="仿宋" w:hAnsi="仿宋" w:eastAsia="仿宋" w:cs="Arial"/>
                <w:color w:val="auto"/>
                <w:kern w:val="0"/>
                <w:sz w:val="22"/>
                <w:szCs w:val="22"/>
                <w:highlight w:val="none"/>
              </w:rPr>
            </w:pPr>
          </w:p>
        </w:tc>
        <w:tc>
          <w:tcPr>
            <w:tcW w:w="0" w:type="auto"/>
            <w:vAlign w:val="center"/>
          </w:tcPr>
          <w:p w14:paraId="1B60CFA8">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300A陶瓷结构直流接触器3</w:t>
            </w:r>
          </w:p>
        </w:tc>
        <w:tc>
          <w:tcPr>
            <w:tcW w:w="0" w:type="auto"/>
            <w:vAlign w:val="center"/>
          </w:tcPr>
          <w:p w14:paraId="6C0B17B3">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300A陶瓷型直流接触器额定电流300A,额定电压DC1000V;触点结构：主触点：一个常开；辅助触点：一个常开。线圈电源：DC12V，节能型；主触头要求无极性，主触头要求M8螺柱；具体详见技术要求。</w:t>
            </w:r>
          </w:p>
        </w:tc>
        <w:tc>
          <w:tcPr>
            <w:tcW w:w="0" w:type="auto"/>
            <w:shd w:val="clear" w:color="000000" w:fill="FFFFFF"/>
            <w:vAlign w:val="center"/>
          </w:tcPr>
          <w:p w14:paraId="00992CA9">
            <w:pPr>
              <w:widowControl/>
              <w:shd w:val="clear"/>
              <w:jc w:val="center"/>
              <w:rPr>
                <w:rFonts w:ascii="仿宋" w:hAnsi="仿宋" w:eastAsia="仿宋" w:cs="宋体"/>
                <w:color w:val="auto"/>
                <w:kern w:val="0"/>
                <w:sz w:val="22"/>
                <w:szCs w:val="22"/>
                <w:highlight w:val="none"/>
              </w:rPr>
            </w:pPr>
            <w:r>
              <w:rPr>
                <w:rFonts w:hint="eastAsia" w:ascii="仿宋" w:hAnsi="仿宋" w:eastAsia="仿宋" w:cs="宋体"/>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000000" w:fill="FFFFFF"/>
            <w:vAlign w:val="center"/>
          </w:tcPr>
          <w:p w14:paraId="0F5301F9">
            <w:pPr>
              <w:widowControl/>
              <w:shd w:val="clear"/>
              <w:jc w:val="center"/>
              <w:textAlignment w:val="bottom"/>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20</w:t>
            </w:r>
          </w:p>
        </w:tc>
        <w:tc>
          <w:tcPr>
            <w:tcW w:w="0" w:type="auto"/>
            <w:vMerge w:val="continue"/>
            <w:vAlign w:val="center"/>
          </w:tcPr>
          <w:p w14:paraId="7E7F783C">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B3485C6">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8FCFBC9">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469394FF">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163C83C">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46D20F07">
            <w:pPr>
              <w:widowControl/>
              <w:shd w:val="clear"/>
              <w:jc w:val="center"/>
              <w:rPr>
                <w:rFonts w:ascii="仿宋" w:hAnsi="仿宋" w:eastAsia="仿宋" w:cs="Arial"/>
                <w:color w:val="auto"/>
                <w:kern w:val="0"/>
                <w:sz w:val="22"/>
                <w:szCs w:val="22"/>
                <w:highlight w:val="none"/>
              </w:rPr>
            </w:pPr>
          </w:p>
        </w:tc>
      </w:tr>
      <w:tr w14:paraId="032A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5" w:hRule="atLeast"/>
        </w:trPr>
        <w:tc>
          <w:tcPr>
            <w:tcW w:w="0" w:type="auto"/>
            <w:vMerge w:val="continue"/>
            <w:vAlign w:val="center"/>
          </w:tcPr>
          <w:p w14:paraId="34E3724C">
            <w:pPr>
              <w:widowControl/>
              <w:shd w:val="clear"/>
              <w:jc w:val="left"/>
              <w:rPr>
                <w:rFonts w:ascii="仿宋" w:hAnsi="仿宋" w:eastAsia="仿宋" w:cs="Arial"/>
                <w:color w:val="auto"/>
                <w:kern w:val="0"/>
                <w:sz w:val="22"/>
                <w:szCs w:val="22"/>
                <w:highlight w:val="none"/>
              </w:rPr>
            </w:pPr>
          </w:p>
        </w:tc>
        <w:tc>
          <w:tcPr>
            <w:tcW w:w="0" w:type="auto"/>
            <w:vAlign w:val="center"/>
          </w:tcPr>
          <w:p w14:paraId="14A498EA">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400A直流接触器</w:t>
            </w:r>
          </w:p>
        </w:tc>
        <w:tc>
          <w:tcPr>
            <w:tcW w:w="0" w:type="auto"/>
            <w:vAlign w:val="center"/>
          </w:tcPr>
          <w:p w14:paraId="098B118B">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400A直流接触器额定电流400A,额定电压DC1000V;触点结构：主触点：一个常开；辅助触点：一个常开。线圈电源：DC12V，节能型；主触头要求无极性，主触头要求M8螺柱；具体详见技术要求。</w:t>
            </w:r>
          </w:p>
        </w:tc>
        <w:tc>
          <w:tcPr>
            <w:tcW w:w="0" w:type="auto"/>
            <w:shd w:val="clear" w:color="000000" w:fill="FFFFFF"/>
            <w:vAlign w:val="center"/>
          </w:tcPr>
          <w:p w14:paraId="372CAE61">
            <w:pPr>
              <w:widowControl/>
              <w:shd w:val="clear"/>
              <w:jc w:val="center"/>
              <w:rPr>
                <w:rFonts w:ascii="仿宋" w:hAnsi="仿宋" w:eastAsia="仿宋" w:cs="宋体"/>
                <w:color w:val="auto"/>
                <w:kern w:val="0"/>
                <w:sz w:val="22"/>
                <w:szCs w:val="22"/>
                <w:highlight w:val="none"/>
              </w:rPr>
            </w:pPr>
            <w:r>
              <w:rPr>
                <w:rFonts w:hint="eastAsia" w:ascii="仿宋" w:hAnsi="仿宋" w:eastAsia="仿宋" w:cs="宋体"/>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000000" w:fill="FFFFFF"/>
            <w:vAlign w:val="center"/>
          </w:tcPr>
          <w:p w14:paraId="482A9182">
            <w:pPr>
              <w:widowControl/>
              <w:shd w:val="clear"/>
              <w:jc w:val="center"/>
              <w:textAlignment w:val="bottom"/>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320</w:t>
            </w:r>
          </w:p>
        </w:tc>
        <w:tc>
          <w:tcPr>
            <w:tcW w:w="0" w:type="auto"/>
            <w:vMerge w:val="continue"/>
            <w:vAlign w:val="center"/>
          </w:tcPr>
          <w:p w14:paraId="241D1300">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0A6EBAA0">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54FA3483">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F863601">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48DD3D52">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0488A95">
            <w:pPr>
              <w:widowControl/>
              <w:shd w:val="clear"/>
              <w:jc w:val="center"/>
              <w:rPr>
                <w:rFonts w:ascii="仿宋" w:hAnsi="仿宋" w:eastAsia="仿宋" w:cs="Arial"/>
                <w:color w:val="auto"/>
                <w:kern w:val="0"/>
                <w:sz w:val="22"/>
                <w:szCs w:val="22"/>
                <w:highlight w:val="none"/>
              </w:rPr>
            </w:pPr>
          </w:p>
        </w:tc>
      </w:tr>
      <w:tr w14:paraId="00AD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vAlign w:val="center"/>
          </w:tcPr>
          <w:p w14:paraId="57932668">
            <w:pPr>
              <w:widowControl/>
              <w:shd w:val="clear"/>
              <w:jc w:val="left"/>
              <w:rPr>
                <w:rFonts w:ascii="仿宋" w:hAnsi="仿宋" w:eastAsia="仿宋" w:cs="Arial"/>
                <w:color w:val="auto"/>
                <w:kern w:val="0"/>
                <w:sz w:val="22"/>
                <w:szCs w:val="22"/>
                <w:highlight w:val="none"/>
              </w:rPr>
            </w:pPr>
          </w:p>
        </w:tc>
        <w:tc>
          <w:tcPr>
            <w:tcW w:w="0" w:type="auto"/>
            <w:vAlign w:val="center"/>
          </w:tcPr>
          <w:p w14:paraId="433546C3">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600A直流接触器</w:t>
            </w:r>
          </w:p>
        </w:tc>
        <w:tc>
          <w:tcPr>
            <w:tcW w:w="0" w:type="auto"/>
            <w:vAlign w:val="center"/>
          </w:tcPr>
          <w:p w14:paraId="6DE87EA7">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600A直流接触器额定电流600A,额定电压DC1000V;触点结构：主触点：一个常开；辅助触点：一个常开。线圈电源：DC12V，节能型；主触头要求无极性；具体详见技术要求。</w:t>
            </w:r>
          </w:p>
        </w:tc>
        <w:tc>
          <w:tcPr>
            <w:tcW w:w="0" w:type="auto"/>
            <w:shd w:val="clear" w:color="000000" w:fill="FFFFFF"/>
            <w:vAlign w:val="center"/>
          </w:tcPr>
          <w:p w14:paraId="0B4FC861">
            <w:pPr>
              <w:widowControl/>
              <w:shd w:val="clear"/>
              <w:jc w:val="center"/>
              <w:rPr>
                <w:rFonts w:ascii="仿宋" w:hAnsi="仿宋" w:eastAsia="仿宋" w:cs="宋体"/>
                <w:color w:val="auto"/>
                <w:kern w:val="0"/>
                <w:sz w:val="22"/>
                <w:szCs w:val="22"/>
                <w:highlight w:val="none"/>
              </w:rPr>
            </w:pPr>
            <w:r>
              <w:rPr>
                <w:rFonts w:hint="eastAsia" w:ascii="仿宋" w:hAnsi="仿宋" w:eastAsia="仿宋" w:cs="宋体"/>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000000" w:fill="FFFFFF"/>
            <w:vAlign w:val="center"/>
          </w:tcPr>
          <w:p w14:paraId="0EC6E085">
            <w:pPr>
              <w:widowControl/>
              <w:shd w:val="clear"/>
              <w:jc w:val="center"/>
              <w:textAlignment w:val="bottom"/>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120</w:t>
            </w:r>
          </w:p>
        </w:tc>
        <w:tc>
          <w:tcPr>
            <w:tcW w:w="0" w:type="auto"/>
            <w:vMerge w:val="continue"/>
            <w:vAlign w:val="center"/>
          </w:tcPr>
          <w:p w14:paraId="7EA01964">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5EFB11AE">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0E21FE5">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3A857A42">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17989E4F">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7663C00">
            <w:pPr>
              <w:widowControl/>
              <w:shd w:val="clear"/>
              <w:jc w:val="center"/>
              <w:rPr>
                <w:rFonts w:ascii="仿宋" w:hAnsi="仿宋" w:eastAsia="仿宋" w:cs="Arial"/>
                <w:color w:val="auto"/>
                <w:kern w:val="0"/>
                <w:sz w:val="22"/>
                <w:szCs w:val="22"/>
                <w:highlight w:val="none"/>
              </w:rPr>
            </w:pPr>
          </w:p>
        </w:tc>
      </w:tr>
      <w:tr w14:paraId="635A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vAlign w:val="center"/>
          </w:tcPr>
          <w:p w14:paraId="23234EB4">
            <w:pPr>
              <w:widowControl/>
              <w:shd w:val="clear"/>
              <w:jc w:val="left"/>
              <w:rPr>
                <w:rFonts w:ascii="仿宋" w:hAnsi="仿宋" w:eastAsia="仿宋" w:cs="Arial"/>
                <w:color w:val="auto"/>
                <w:kern w:val="0"/>
                <w:sz w:val="22"/>
                <w:szCs w:val="22"/>
                <w:highlight w:val="none"/>
              </w:rPr>
            </w:pPr>
          </w:p>
        </w:tc>
        <w:tc>
          <w:tcPr>
            <w:tcW w:w="0" w:type="auto"/>
            <w:vAlign w:val="center"/>
          </w:tcPr>
          <w:p w14:paraId="1C8F12C1">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1000A直流接触器</w:t>
            </w:r>
          </w:p>
        </w:tc>
        <w:tc>
          <w:tcPr>
            <w:tcW w:w="0" w:type="auto"/>
            <w:vAlign w:val="center"/>
          </w:tcPr>
          <w:p w14:paraId="37CF34E7">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1000A直流接触器额定电流1000A,额定电压DC1000V;触点结构：主触点：一个常开；辅助触点：一个常开。线圈电源：DC12V，节能型；主触头要求无极性；具体详见技术要求。</w:t>
            </w:r>
          </w:p>
        </w:tc>
        <w:tc>
          <w:tcPr>
            <w:tcW w:w="0" w:type="auto"/>
            <w:shd w:val="clear" w:color="000000" w:fill="FFFFFF"/>
            <w:vAlign w:val="center"/>
          </w:tcPr>
          <w:p w14:paraId="232D6400">
            <w:pPr>
              <w:widowControl/>
              <w:shd w:val="clear"/>
              <w:jc w:val="center"/>
              <w:rPr>
                <w:rFonts w:ascii="仿宋" w:hAnsi="仿宋" w:eastAsia="仿宋" w:cs="宋体"/>
                <w:color w:val="auto"/>
                <w:kern w:val="0"/>
                <w:sz w:val="22"/>
                <w:szCs w:val="22"/>
                <w:highlight w:val="none"/>
              </w:rPr>
            </w:pPr>
            <w:r>
              <w:rPr>
                <w:rFonts w:hint="eastAsia" w:ascii="仿宋" w:hAnsi="仿宋" w:eastAsia="仿宋" w:cs="宋体"/>
                <w:color w:val="auto"/>
                <w:kern w:val="0"/>
                <w:sz w:val="22"/>
                <w:szCs w:val="22"/>
                <w:highlight w:val="none"/>
              </w:rPr>
              <w:t>个</w:t>
            </w:r>
          </w:p>
        </w:tc>
        <w:tc>
          <w:tcPr>
            <w:tcW w:w="0" w:type="auto"/>
            <w:tcBorders>
              <w:top w:val="nil"/>
              <w:left w:val="single" w:color="auto" w:sz="4" w:space="0"/>
              <w:bottom w:val="single" w:color="auto" w:sz="4" w:space="0"/>
              <w:right w:val="single" w:color="auto" w:sz="4" w:space="0"/>
            </w:tcBorders>
            <w:shd w:val="clear" w:color="000000" w:fill="FFFFFF"/>
            <w:vAlign w:val="center"/>
          </w:tcPr>
          <w:p w14:paraId="1F6224ED">
            <w:pPr>
              <w:widowControl/>
              <w:shd w:val="clear"/>
              <w:jc w:val="center"/>
              <w:textAlignment w:val="bottom"/>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120</w:t>
            </w:r>
          </w:p>
        </w:tc>
        <w:tc>
          <w:tcPr>
            <w:tcW w:w="0" w:type="auto"/>
            <w:vMerge w:val="continue"/>
            <w:vAlign w:val="center"/>
          </w:tcPr>
          <w:p w14:paraId="132F522C">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19700CB2">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AA3D0AB">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3D28EA3F">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9AC42BD">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574C5644">
            <w:pPr>
              <w:widowControl/>
              <w:shd w:val="clear"/>
              <w:jc w:val="center"/>
              <w:rPr>
                <w:rFonts w:ascii="仿宋" w:hAnsi="仿宋" w:eastAsia="仿宋" w:cs="Arial"/>
                <w:color w:val="auto"/>
                <w:kern w:val="0"/>
                <w:sz w:val="22"/>
                <w:szCs w:val="22"/>
                <w:highlight w:val="none"/>
              </w:rPr>
            </w:pPr>
          </w:p>
        </w:tc>
      </w:tr>
      <w:tr w14:paraId="6CD78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vAlign w:val="center"/>
          </w:tcPr>
          <w:p w14:paraId="195F5696">
            <w:pPr>
              <w:widowControl/>
              <w:shd w:val="clear"/>
              <w:jc w:val="left"/>
              <w:rPr>
                <w:rFonts w:ascii="仿宋" w:hAnsi="仿宋" w:eastAsia="仿宋" w:cs="Arial"/>
                <w:color w:val="auto"/>
                <w:kern w:val="0"/>
                <w:sz w:val="22"/>
                <w:szCs w:val="22"/>
                <w:highlight w:val="none"/>
              </w:rPr>
            </w:pPr>
          </w:p>
        </w:tc>
        <w:tc>
          <w:tcPr>
            <w:tcW w:w="0" w:type="auto"/>
            <w:vAlign w:val="center"/>
          </w:tcPr>
          <w:p w14:paraId="79897E19">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A型开关器件</w:t>
            </w:r>
          </w:p>
        </w:tc>
        <w:tc>
          <w:tcPr>
            <w:tcW w:w="0" w:type="auto"/>
            <w:vAlign w:val="center"/>
          </w:tcPr>
          <w:p w14:paraId="2AB77B78">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四进二出开关器件输入特性：额定电压：DC 1000V，工作电压范围：DC 200 V～ 1000 V，额定工作电流：DC 75A；输出特性：额定电压：DC 1000V，工作电压范围：DC 200 V～ 1000 V，额定工作电流：DC 250A。备注：需提供配套的输入接口插座、输出接口插座及信号转接板，且信号转接板需与输入接口插座焊接一起供货。</w:t>
            </w:r>
          </w:p>
        </w:tc>
        <w:tc>
          <w:tcPr>
            <w:tcW w:w="0" w:type="auto"/>
            <w:shd w:val="clear" w:color="000000" w:fill="FFFFFF"/>
            <w:vAlign w:val="center"/>
          </w:tcPr>
          <w:p w14:paraId="5C088422">
            <w:pPr>
              <w:widowControl/>
              <w:shd w:val="clear"/>
              <w:jc w:val="center"/>
              <w:rPr>
                <w:rFonts w:ascii="仿宋" w:hAnsi="仿宋" w:eastAsia="仿宋" w:cs="宋体"/>
                <w:color w:val="auto"/>
                <w:kern w:val="0"/>
                <w:sz w:val="22"/>
                <w:szCs w:val="22"/>
                <w:highlight w:val="none"/>
              </w:rPr>
            </w:pPr>
          </w:p>
        </w:tc>
        <w:tc>
          <w:tcPr>
            <w:tcW w:w="0" w:type="auto"/>
            <w:tcBorders>
              <w:top w:val="nil"/>
              <w:left w:val="single" w:color="auto" w:sz="4" w:space="0"/>
              <w:bottom w:val="single" w:color="auto" w:sz="4" w:space="0"/>
              <w:right w:val="single" w:color="auto" w:sz="4" w:space="0"/>
            </w:tcBorders>
            <w:shd w:val="clear" w:color="000000" w:fill="FFFFFF"/>
            <w:vAlign w:val="center"/>
          </w:tcPr>
          <w:p w14:paraId="4DC1E883">
            <w:pPr>
              <w:widowControl/>
              <w:shd w:val="clear"/>
              <w:jc w:val="center"/>
              <w:textAlignment w:val="bottom"/>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20</w:t>
            </w:r>
          </w:p>
        </w:tc>
        <w:tc>
          <w:tcPr>
            <w:tcW w:w="0" w:type="auto"/>
            <w:vMerge w:val="continue"/>
            <w:vAlign w:val="center"/>
          </w:tcPr>
          <w:p w14:paraId="2301D377">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181A48F6">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436DB8D8">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0A7B1549">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0A0750E">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1B398D1">
            <w:pPr>
              <w:widowControl/>
              <w:shd w:val="clear"/>
              <w:jc w:val="center"/>
              <w:rPr>
                <w:rFonts w:ascii="仿宋" w:hAnsi="仿宋" w:eastAsia="仿宋" w:cs="Arial"/>
                <w:color w:val="auto"/>
                <w:kern w:val="0"/>
                <w:sz w:val="22"/>
                <w:szCs w:val="22"/>
                <w:highlight w:val="none"/>
              </w:rPr>
            </w:pPr>
          </w:p>
        </w:tc>
      </w:tr>
      <w:tr w14:paraId="1848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Merge w:val="continue"/>
            <w:vAlign w:val="center"/>
          </w:tcPr>
          <w:p w14:paraId="5359236E">
            <w:pPr>
              <w:widowControl/>
              <w:shd w:val="clear"/>
              <w:jc w:val="left"/>
              <w:rPr>
                <w:rFonts w:ascii="仿宋" w:hAnsi="仿宋" w:eastAsia="仿宋" w:cs="Arial"/>
                <w:color w:val="auto"/>
                <w:kern w:val="0"/>
                <w:sz w:val="22"/>
                <w:szCs w:val="22"/>
                <w:highlight w:val="none"/>
              </w:rPr>
            </w:pPr>
          </w:p>
        </w:tc>
        <w:tc>
          <w:tcPr>
            <w:tcW w:w="0" w:type="auto"/>
            <w:vAlign w:val="center"/>
          </w:tcPr>
          <w:p w14:paraId="1DB112A6">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B型开关器件</w:t>
            </w:r>
          </w:p>
        </w:tc>
        <w:tc>
          <w:tcPr>
            <w:tcW w:w="0" w:type="auto"/>
            <w:vAlign w:val="center"/>
          </w:tcPr>
          <w:p w14:paraId="2D251C0F">
            <w:pPr>
              <w:widowControl/>
              <w:shd w:val="clear"/>
              <w:jc w:val="center"/>
              <w:textAlignment w:val="center"/>
              <w:rPr>
                <w:rFonts w:ascii="仿宋" w:hAnsi="仿宋" w:eastAsia="仿宋" w:cs="仿宋"/>
                <w:color w:val="auto"/>
                <w:kern w:val="0"/>
                <w:sz w:val="20"/>
                <w:highlight w:val="none"/>
                <w:lang w:bidi="ar"/>
              </w:rPr>
            </w:pPr>
            <w:r>
              <w:rPr>
                <w:rFonts w:hint="eastAsia" w:ascii="仿宋" w:hAnsi="仿宋" w:eastAsia="仿宋" w:cs="仿宋"/>
                <w:color w:val="auto"/>
                <w:kern w:val="0"/>
                <w:sz w:val="20"/>
                <w:highlight w:val="none"/>
                <w:lang w:bidi="ar"/>
              </w:rPr>
              <w:t>一进四出开关器件输入特性：额定电压：DC 1000V，工作电压范围：DC 200 V～ 1000 V，额定工作电流：DC 75A；输出特性：额定电压：DC 1000V，工作电压范围：DC 200 V～ 1000 V，额定工作电流：DC 75A。备注：需提供配套的接口插座及信号转接板，且信号转接板需与接口插座焊接一起供货。</w:t>
            </w:r>
          </w:p>
        </w:tc>
        <w:tc>
          <w:tcPr>
            <w:tcW w:w="0" w:type="auto"/>
            <w:shd w:val="clear" w:color="000000" w:fill="FFFFFF"/>
            <w:vAlign w:val="center"/>
          </w:tcPr>
          <w:p w14:paraId="03B2364E">
            <w:pPr>
              <w:widowControl/>
              <w:shd w:val="clear"/>
              <w:jc w:val="center"/>
              <w:rPr>
                <w:rFonts w:ascii="仿宋" w:hAnsi="仿宋" w:eastAsia="仿宋" w:cs="宋体"/>
                <w:color w:val="auto"/>
                <w:kern w:val="0"/>
                <w:sz w:val="22"/>
                <w:szCs w:val="22"/>
                <w:highlight w:val="none"/>
              </w:rPr>
            </w:pPr>
          </w:p>
        </w:tc>
        <w:tc>
          <w:tcPr>
            <w:tcW w:w="0" w:type="auto"/>
            <w:tcBorders>
              <w:top w:val="nil"/>
              <w:left w:val="single" w:color="auto" w:sz="4" w:space="0"/>
              <w:bottom w:val="single" w:color="auto" w:sz="4" w:space="0"/>
              <w:right w:val="single" w:color="auto" w:sz="4" w:space="0"/>
            </w:tcBorders>
            <w:shd w:val="clear" w:color="000000" w:fill="FFFFFF"/>
            <w:vAlign w:val="center"/>
          </w:tcPr>
          <w:p w14:paraId="66DA136B">
            <w:pPr>
              <w:widowControl/>
              <w:shd w:val="clear"/>
              <w:jc w:val="center"/>
              <w:textAlignment w:val="bottom"/>
              <w:rPr>
                <w:rFonts w:ascii="仿宋" w:hAnsi="仿宋" w:eastAsia="仿宋" w:cs="Arial"/>
                <w:color w:val="auto"/>
                <w:kern w:val="0"/>
                <w:sz w:val="22"/>
                <w:szCs w:val="22"/>
                <w:highlight w:val="none"/>
              </w:rPr>
            </w:pPr>
            <w:r>
              <w:rPr>
                <w:rFonts w:hint="eastAsia" w:ascii="仿宋" w:hAnsi="仿宋" w:eastAsia="仿宋"/>
                <w:color w:val="auto"/>
                <w:sz w:val="22"/>
                <w:szCs w:val="22"/>
                <w:highlight w:val="none"/>
              </w:rPr>
              <w:t>20</w:t>
            </w:r>
          </w:p>
        </w:tc>
        <w:tc>
          <w:tcPr>
            <w:tcW w:w="0" w:type="auto"/>
            <w:vMerge w:val="continue"/>
            <w:vAlign w:val="center"/>
          </w:tcPr>
          <w:p w14:paraId="5727DBD7">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F29BD7E">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F57644F">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5E7BDC04">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378E912F">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764B397B">
            <w:pPr>
              <w:widowControl/>
              <w:shd w:val="clear"/>
              <w:jc w:val="center"/>
              <w:rPr>
                <w:rFonts w:ascii="仿宋" w:hAnsi="仿宋" w:eastAsia="仿宋" w:cs="Arial"/>
                <w:color w:val="auto"/>
                <w:kern w:val="0"/>
                <w:sz w:val="22"/>
                <w:szCs w:val="22"/>
                <w:highlight w:val="none"/>
              </w:rPr>
            </w:pPr>
          </w:p>
        </w:tc>
      </w:tr>
    </w:tbl>
    <w:p w14:paraId="7C36D5AF">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3CCE8EC4">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5B47C2E7">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6B0CFF9E">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6CB73939">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4C1B1E0B">
      <w:pPr>
        <w:shd w:val="clear"/>
        <w:rPr>
          <w:rFonts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10F48772">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分标十七：智能控制组件采购项目</w:t>
      </w:r>
    </w:p>
    <w:p w14:paraId="0ECC393E">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分标编号：CY0626SWWK61FZ01</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5"/>
        <w:gridCol w:w="587"/>
        <w:gridCol w:w="467"/>
        <w:gridCol w:w="467"/>
        <w:gridCol w:w="721"/>
        <w:gridCol w:w="497"/>
        <w:gridCol w:w="706"/>
        <w:gridCol w:w="5065"/>
        <w:gridCol w:w="3852"/>
        <w:gridCol w:w="797"/>
      </w:tblGrid>
      <w:tr w14:paraId="59A6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0" w:type="auto"/>
            <w:vAlign w:val="center"/>
          </w:tcPr>
          <w:p w14:paraId="28800092">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项目名称</w:t>
            </w:r>
          </w:p>
        </w:tc>
        <w:tc>
          <w:tcPr>
            <w:tcW w:w="0" w:type="auto"/>
            <w:vAlign w:val="center"/>
          </w:tcPr>
          <w:p w14:paraId="3299A008">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主要技术要求</w:t>
            </w:r>
          </w:p>
        </w:tc>
        <w:tc>
          <w:tcPr>
            <w:tcW w:w="0" w:type="auto"/>
            <w:vAlign w:val="center"/>
          </w:tcPr>
          <w:p w14:paraId="65C9F091">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单位</w:t>
            </w:r>
          </w:p>
        </w:tc>
        <w:tc>
          <w:tcPr>
            <w:tcW w:w="0" w:type="auto"/>
            <w:vAlign w:val="center"/>
          </w:tcPr>
          <w:p w14:paraId="03CAFD15">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数量</w:t>
            </w:r>
          </w:p>
        </w:tc>
        <w:tc>
          <w:tcPr>
            <w:tcW w:w="0" w:type="auto"/>
            <w:vAlign w:val="center"/>
          </w:tcPr>
          <w:p w14:paraId="2212A553">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交货日期</w:t>
            </w:r>
          </w:p>
        </w:tc>
        <w:tc>
          <w:tcPr>
            <w:tcW w:w="0" w:type="auto"/>
            <w:vAlign w:val="center"/>
          </w:tcPr>
          <w:p w14:paraId="48F02DA2">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质保期</w:t>
            </w:r>
          </w:p>
        </w:tc>
        <w:tc>
          <w:tcPr>
            <w:tcW w:w="0" w:type="auto"/>
            <w:vAlign w:val="center"/>
          </w:tcPr>
          <w:p w14:paraId="306683CB">
            <w:pPr>
              <w:widowControl/>
              <w:shd w:val="clear"/>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交货地点</w:t>
            </w:r>
          </w:p>
        </w:tc>
        <w:tc>
          <w:tcPr>
            <w:tcW w:w="0" w:type="auto"/>
            <w:vAlign w:val="center"/>
          </w:tcPr>
          <w:p w14:paraId="381CFD81">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0" w:type="auto"/>
            <w:vAlign w:val="center"/>
          </w:tcPr>
          <w:p w14:paraId="2547E7F3">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0" w:type="auto"/>
            <w:vAlign w:val="center"/>
          </w:tcPr>
          <w:p w14:paraId="6D356759">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2AB25589">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3596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0" w:type="auto"/>
            <w:vAlign w:val="center"/>
          </w:tcPr>
          <w:p w14:paraId="111477A2">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智能控制组件采购项目（包一）</w:t>
            </w:r>
          </w:p>
        </w:tc>
        <w:tc>
          <w:tcPr>
            <w:tcW w:w="0" w:type="auto"/>
            <w:vMerge w:val="restart"/>
            <w:vAlign w:val="center"/>
          </w:tcPr>
          <w:p w14:paraId="095A8AF8">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详见技术规范</w:t>
            </w:r>
          </w:p>
        </w:tc>
        <w:tc>
          <w:tcPr>
            <w:tcW w:w="0" w:type="auto"/>
            <w:shd w:val="clear" w:color="000000" w:fill="FFFFFF"/>
            <w:vAlign w:val="center"/>
          </w:tcPr>
          <w:p w14:paraId="48120060">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套</w:t>
            </w:r>
          </w:p>
        </w:tc>
        <w:tc>
          <w:tcPr>
            <w:tcW w:w="0" w:type="auto"/>
            <w:shd w:val="clear" w:color="000000" w:fill="FFFFFF"/>
            <w:vAlign w:val="center"/>
          </w:tcPr>
          <w:p w14:paraId="309E9238">
            <w:pPr>
              <w:widowControl/>
              <w:shd w:val="clear"/>
              <w:jc w:val="center"/>
              <w:rPr>
                <w:rFonts w:hint="eastAsia" w:ascii="仿宋" w:hAnsi="仿宋" w:eastAsia="仿宋" w:cs="仿宋"/>
                <w:color w:val="auto"/>
                <w:sz w:val="22"/>
                <w:szCs w:val="22"/>
                <w:highlight w:val="none"/>
              </w:rPr>
            </w:pPr>
            <w:r>
              <w:rPr>
                <w:rFonts w:hint="eastAsia" w:ascii="仿宋" w:hAnsi="仿宋" w:eastAsia="仿宋"/>
                <w:color w:val="auto"/>
                <w:sz w:val="22"/>
                <w:szCs w:val="22"/>
                <w:highlight w:val="none"/>
              </w:rPr>
              <w:t>34</w:t>
            </w:r>
          </w:p>
        </w:tc>
        <w:tc>
          <w:tcPr>
            <w:tcW w:w="0" w:type="auto"/>
            <w:vMerge w:val="restart"/>
            <w:vAlign w:val="center"/>
          </w:tcPr>
          <w:p w14:paraId="50A2A2A2">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接到供货通知后15日内</w:t>
            </w:r>
          </w:p>
        </w:tc>
        <w:tc>
          <w:tcPr>
            <w:tcW w:w="0" w:type="auto"/>
            <w:vMerge w:val="restart"/>
            <w:vAlign w:val="center"/>
          </w:tcPr>
          <w:p w14:paraId="18A66ED1">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3年</w:t>
            </w:r>
          </w:p>
        </w:tc>
        <w:tc>
          <w:tcPr>
            <w:tcW w:w="0" w:type="auto"/>
            <w:vMerge w:val="restart"/>
            <w:vAlign w:val="center"/>
          </w:tcPr>
          <w:p w14:paraId="21E8A28B">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买方指定仓库地面交货</w:t>
            </w:r>
          </w:p>
        </w:tc>
        <w:tc>
          <w:tcPr>
            <w:tcW w:w="0" w:type="auto"/>
            <w:vAlign w:val="center"/>
          </w:tcPr>
          <w:p w14:paraId="5538A641">
            <w:pPr>
              <w:widowControl/>
              <w:shd w:val="clear"/>
              <w:jc w:val="center"/>
              <w:rPr>
                <w:rFonts w:hint="eastAsia"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ascii="仿宋" w:hAnsi="仿宋" w:eastAsia="仿宋" w:cs="宋体"/>
                <w:color w:val="auto"/>
                <w:kern w:val="0"/>
                <w:sz w:val="22"/>
                <w:szCs w:val="22"/>
                <w:highlight w:val="none"/>
              </w:rPr>
              <w:t>提供环网箱产品第三方</w:t>
            </w:r>
            <w:r>
              <w:rPr>
                <w:rFonts w:hint="eastAsia" w:ascii="仿宋" w:hAnsi="仿宋" w:eastAsia="仿宋" w:cs="宋体"/>
                <w:color w:val="auto"/>
                <w:kern w:val="0"/>
                <w:sz w:val="22"/>
                <w:szCs w:val="22"/>
                <w:highlight w:val="none"/>
              </w:rPr>
              <w:t>权威机构出具的</w:t>
            </w:r>
            <w:r>
              <w:rPr>
                <w:rFonts w:ascii="仿宋" w:hAnsi="仿宋" w:eastAsia="仿宋" w:cs="宋体"/>
                <w:color w:val="auto"/>
                <w:kern w:val="0"/>
                <w:sz w:val="22"/>
                <w:szCs w:val="22"/>
                <w:highlight w:val="none"/>
              </w:rPr>
              <w:t>检</w:t>
            </w:r>
            <w:r>
              <w:rPr>
                <w:rFonts w:hint="eastAsia" w:ascii="仿宋" w:hAnsi="仿宋" w:eastAsia="仿宋" w:cs="宋体"/>
                <w:color w:val="auto"/>
                <w:kern w:val="0"/>
                <w:sz w:val="22"/>
                <w:szCs w:val="22"/>
                <w:highlight w:val="none"/>
              </w:rPr>
              <w:t>测</w:t>
            </w:r>
            <w:r>
              <w:rPr>
                <w:rFonts w:ascii="仿宋" w:hAnsi="仿宋" w:eastAsia="仿宋" w:cs="宋体"/>
                <w:color w:val="auto"/>
                <w:kern w:val="0"/>
                <w:sz w:val="22"/>
                <w:szCs w:val="22"/>
                <w:highlight w:val="none"/>
              </w:rPr>
              <w:t>报告</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需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0" w:type="auto"/>
            <w:vAlign w:val="center"/>
          </w:tcPr>
          <w:p w14:paraId="12AD1914">
            <w:pPr>
              <w:widowControl/>
              <w:shd w:val="clear"/>
              <w:jc w:val="center"/>
              <w:rPr>
                <w:rFonts w:hint="eastAsia"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w:t>
            </w:r>
            <w:r>
              <w:rPr>
                <w:rFonts w:hint="eastAsia" w:ascii="仿宋" w:hAnsi="仿宋" w:eastAsia="仿宋" w:cs="仿宋"/>
                <w:color w:val="auto"/>
                <w:kern w:val="0"/>
                <w:sz w:val="22"/>
                <w:szCs w:val="22"/>
                <w:highlight w:val="none"/>
              </w:rPr>
              <w:t>环网箱</w:t>
            </w:r>
            <w:r>
              <w:rPr>
                <w:rFonts w:ascii="仿宋" w:hAnsi="仿宋" w:eastAsia="仿宋" w:cs="仿宋"/>
                <w:color w:val="auto"/>
                <w:kern w:val="0"/>
                <w:sz w:val="22"/>
                <w:szCs w:val="22"/>
                <w:highlight w:val="none"/>
              </w:rPr>
              <w:t>类</w:t>
            </w:r>
            <w:r>
              <w:rPr>
                <w:rFonts w:hint="eastAsia" w:ascii="仿宋" w:hAnsi="仿宋" w:eastAsia="仿宋" w:cs="仿宋"/>
                <w:color w:val="auto"/>
                <w:kern w:val="0"/>
                <w:sz w:val="22"/>
                <w:szCs w:val="22"/>
                <w:highlight w:val="none"/>
              </w:rPr>
              <w:t>产品</w:t>
            </w:r>
            <w:r>
              <w:rPr>
                <w:rFonts w:hint="eastAsia" w:ascii="仿宋" w:hAnsi="仿宋" w:eastAsia="仿宋" w:cs="宋体"/>
                <w:color w:val="auto"/>
                <w:kern w:val="0"/>
                <w:sz w:val="22"/>
                <w:szCs w:val="22"/>
                <w:highlight w:val="none"/>
              </w:rPr>
              <w:t>累计销售业绩不小1500万元。（</w:t>
            </w:r>
            <w:r>
              <w:rPr>
                <w:rFonts w:hint="eastAsia" w:ascii="仿宋" w:hAnsi="仿宋" w:eastAsia="仿宋" w:cs="方正仿宋_GBK"/>
                <w:color w:val="auto"/>
                <w:kern w:val="0"/>
                <w:sz w:val="22"/>
                <w:szCs w:val="22"/>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color w:val="auto"/>
                <w:kern w:val="0"/>
                <w:sz w:val="22"/>
                <w:szCs w:val="22"/>
                <w:highlight w:val="none"/>
              </w:rPr>
              <w:t>）</w:t>
            </w:r>
          </w:p>
        </w:tc>
        <w:tc>
          <w:tcPr>
            <w:tcW w:w="0" w:type="auto"/>
            <w:vAlign w:val="center"/>
          </w:tcPr>
          <w:p w14:paraId="3B5A3595">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w:t>
            </w:r>
          </w:p>
        </w:tc>
      </w:tr>
      <w:tr w14:paraId="46AB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0" w:type="auto"/>
            <w:vAlign w:val="center"/>
          </w:tcPr>
          <w:p w14:paraId="214559F5">
            <w:pPr>
              <w:widowControl/>
              <w:shd w:val="clear"/>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智能控制组件采购项目（包二）</w:t>
            </w:r>
          </w:p>
        </w:tc>
        <w:tc>
          <w:tcPr>
            <w:tcW w:w="0" w:type="auto"/>
            <w:vMerge w:val="continue"/>
            <w:vAlign w:val="center"/>
          </w:tcPr>
          <w:p w14:paraId="23F6D141">
            <w:pPr>
              <w:widowControl/>
              <w:shd w:val="clear"/>
              <w:jc w:val="center"/>
              <w:rPr>
                <w:rFonts w:hint="eastAsia" w:ascii="仿宋" w:hAnsi="仿宋" w:eastAsia="仿宋" w:cs="仿宋"/>
                <w:color w:val="auto"/>
                <w:sz w:val="22"/>
                <w:szCs w:val="22"/>
                <w:highlight w:val="none"/>
              </w:rPr>
            </w:pPr>
          </w:p>
        </w:tc>
        <w:tc>
          <w:tcPr>
            <w:tcW w:w="0" w:type="auto"/>
            <w:shd w:val="clear" w:color="000000" w:fill="FFFFFF"/>
            <w:vAlign w:val="center"/>
          </w:tcPr>
          <w:p w14:paraId="0E10B965">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套</w:t>
            </w:r>
          </w:p>
        </w:tc>
        <w:tc>
          <w:tcPr>
            <w:tcW w:w="0" w:type="auto"/>
            <w:shd w:val="clear" w:color="000000" w:fill="FFFFFF"/>
            <w:vAlign w:val="center"/>
          </w:tcPr>
          <w:p w14:paraId="31508F86">
            <w:pPr>
              <w:widowControl/>
              <w:shd w:val="clear"/>
              <w:jc w:val="center"/>
              <w:rPr>
                <w:rFonts w:hint="eastAsia" w:ascii="仿宋" w:hAnsi="仿宋" w:eastAsia="仿宋" w:cs="仿宋"/>
                <w:color w:val="auto"/>
                <w:sz w:val="22"/>
                <w:szCs w:val="22"/>
                <w:highlight w:val="none"/>
              </w:rPr>
            </w:pPr>
            <w:r>
              <w:rPr>
                <w:rFonts w:hint="eastAsia" w:ascii="仿宋" w:hAnsi="仿宋" w:eastAsia="仿宋"/>
                <w:color w:val="auto"/>
                <w:sz w:val="22"/>
                <w:szCs w:val="22"/>
                <w:highlight w:val="none"/>
              </w:rPr>
              <w:t>28</w:t>
            </w:r>
          </w:p>
        </w:tc>
        <w:tc>
          <w:tcPr>
            <w:tcW w:w="0" w:type="auto"/>
            <w:vMerge w:val="continue"/>
            <w:vAlign w:val="center"/>
          </w:tcPr>
          <w:p w14:paraId="716D4364">
            <w:pPr>
              <w:widowControl/>
              <w:shd w:val="clear"/>
              <w:jc w:val="center"/>
              <w:rPr>
                <w:rFonts w:hint="eastAsia" w:ascii="仿宋" w:hAnsi="仿宋" w:eastAsia="仿宋" w:cs="仿宋"/>
                <w:color w:val="auto"/>
                <w:sz w:val="22"/>
                <w:szCs w:val="22"/>
                <w:highlight w:val="none"/>
              </w:rPr>
            </w:pPr>
          </w:p>
        </w:tc>
        <w:tc>
          <w:tcPr>
            <w:tcW w:w="0" w:type="auto"/>
            <w:vMerge w:val="continue"/>
            <w:vAlign w:val="center"/>
          </w:tcPr>
          <w:p w14:paraId="5D651A8E">
            <w:pPr>
              <w:widowControl/>
              <w:shd w:val="clear"/>
              <w:jc w:val="center"/>
              <w:rPr>
                <w:rFonts w:hint="eastAsia" w:ascii="仿宋" w:hAnsi="仿宋" w:eastAsia="仿宋" w:cs="仿宋"/>
                <w:color w:val="auto"/>
                <w:sz w:val="22"/>
                <w:szCs w:val="22"/>
                <w:highlight w:val="none"/>
              </w:rPr>
            </w:pPr>
          </w:p>
        </w:tc>
        <w:tc>
          <w:tcPr>
            <w:tcW w:w="0" w:type="auto"/>
            <w:vMerge w:val="continue"/>
            <w:vAlign w:val="center"/>
          </w:tcPr>
          <w:p w14:paraId="51E24F96">
            <w:pPr>
              <w:widowControl/>
              <w:shd w:val="clear"/>
              <w:jc w:val="center"/>
              <w:rPr>
                <w:rFonts w:hint="eastAsia" w:ascii="仿宋" w:hAnsi="仿宋" w:eastAsia="仿宋" w:cs="仿宋"/>
                <w:color w:val="auto"/>
                <w:sz w:val="22"/>
                <w:szCs w:val="22"/>
                <w:highlight w:val="none"/>
              </w:rPr>
            </w:pPr>
          </w:p>
        </w:tc>
        <w:tc>
          <w:tcPr>
            <w:tcW w:w="0" w:type="auto"/>
            <w:vAlign w:val="center"/>
          </w:tcPr>
          <w:p w14:paraId="758BD26F">
            <w:pPr>
              <w:widowControl/>
              <w:shd w:val="clear"/>
              <w:jc w:val="center"/>
              <w:rPr>
                <w:rFonts w:hint="eastAsia"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ascii="仿宋" w:hAnsi="仿宋" w:eastAsia="仿宋" w:cs="宋体"/>
                <w:color w:val="auto"/>
                <w:kern w:val="0"/>
                <w:sz w:val="22"/>
                <w:szCs w:val="22"/>
                <w:highlight w:val="none"/>
              </w:rPr>
              <w:t>提供环网箱产品第三方</w:t>
            </w:r>
            <w:r>
              <w:rPr>
                <w:rFonts w:hint="eastAsia" w:ascii="仿宋" w:hAnsi="仿宋" w:eastAsia="仿宋" w:cs="宋体"/>
                <w:color w:val="auto"/>
                <w:kern w:val="0"/>
                <w:sz w:val="22"/>
                <w:szCs w:val="22"/>
                <w:highlight w:val="none"/>
              </w:rPr>
              <w:t>权威机构出具的</w:t>
            </w:r>
            <w:r>
              <w:rPr>
                <w:rFonts w:ascii="仿宋" w:hAnsi="仿宋" w:eastAsia="仿宋" w:cs="宋体"/>
                <w:color w:val="auto"/>
                <w:kern w:val="0"/>
                <w:sz w:val="22"/>
                <w:szCs w:val="22"/>
                <w:highlight w:val="none"/>
              </w:rPr>
              <w:t>检</w:t>
            </w:r>
            <w:r>
              <w:rPr>
                <w:rFonts w:hint="eastAsia" w:ascii="仿宋" w:hAnsi="仿宋" w:eastAsia="仿宋" w:cs="宋体"/>
                <w:color w:val="auto"/>
                <w:kern w:val="0"/>
                <w:sz w:val="22"/>
                <w:szCs w:val="22"/>
                <w:highlight w:val="none"/>
              </w:rPr>
              <w:t>测</w:t>
            </w:r>
            <w:r>
              <w:rPr>
                <w:rFonts w:ascii="仿宋" w:hAnsi="仿宋" w:eastAsia="仿宋" w:cs="宋体"/>
                <w:color w:val="auto"/>
                <w:kern w:val="0"/>
                <w:sz w:val="22"/>
                <w:szCs w:val="22"/>
                <w:highlight w:val="none"/>
              </w:rPr>
              <w:t>报告</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需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0" w:type="auto"/>
            <w:vAlign w:val="center"/>
          </w:tcPr>
          <w:p w14:paraId="4C7B22C7">
            <w:pPr>
              <w:widowControl/>
              <w:shd w:val="clear"/>
              <w:jc w:val="center"/>
              <w:rPr>
                <w:rFonts w:hint="eastAsia"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w:t>
            </w:r>
            <w:r>
              <w:rPr>
                <w:rFonts w:hint="eastAsia" w:ascii="仿宋" w:hAnsi="仿宋" w:eastAsia="仿宋" w:cs="仿宋"/>
                <w:color w:val="auto"/>
                <w:kern w:val="0"/>
                <w:sz w:val="22"/>
                <w:szCs w:val="22"/>
                <w:highlight w:val="none"/>
              </w:rPr>
              <w:t>环网箱</w:t>
            </w:r>
            <w:r>
              <w:rPr>
                <w:rFonts w:ascii="仿宋" w:hAnsi="仿宋" w:eastAsia="仿宋" w:cs="仿宋"/>
                <w:color w:val="auto"/>
                <w:kern w:val="0"/>
                <w:sz w:val="22"/>
                <w:szCs w:val="22"/>
                <w:highlight w:val="none"/>
              </w:rPr>
              <w:t>类</w:t>
            </w:r>
            <w:r>
              <w:rPr>
                <w:rFonts w:hint="eastAsia" w:ascii="仿宋" w:hAnsi="仿宋" w:eastAsia="仿宋" w:cs="仿宋"/>
                <w:color w:val="auto"/>
                <w:kern w:val="0"/>
                <w:sz w:val="22"/>
                <w:szCs w:val="22"/>
                <w:highlight w:val="none"/>
              </w:rPr>
              <w:t>产品</w:t>
            </w:r>
            <w:r>
              <w:rPr>
                <w:rFonts w:hint="eastAsia" w:ascii="仿宋" w:hAnsi="仿宋" w:eastAsia="仿宋" w:cs="宋体"/>
                <w:color w:val="auto"/>
                <w:kern w:val="0"/>
                <w:sz w:val="22"/>
                <w:szCs w:val="22"/>
                <w:highlight w:val="none"/>
              </w:rPr>
              <w:t>累计销售业绩不小1500万元。（</w:t>
            </w:r>
            <w:r>
              <w:rPr>
                <w:rFonts w:hint="eastAsia" w:ascii="仿宋" w:hAnsi="仿宋" w:eastAsia="仿宋" w:cs="方正仿宋_GBK"/>
                <w:color w:val="auto"/>
                <w:kern w:val="0"/>
                <w:sz w:val="22"/>
                <w:szCs w:val="22"/>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color w:val="auto"/>
                <w:kern w:val="0"/>
                <w:sz w:val="22"/>
                <w:szCs w:val="22"/>
                <w:highlight w:val="none"/>
              </w:rPr>
              <w:t>）</w:t>
            </w:r>
          </w:p>
        </w:tc>
        <w:tc>
          <w:tcPr>
            <w:tcW w:w="0" w:type="auto"/>
            <w:vAlign w:val="center"/>
          </w:tcPr>
          <w:p w14:paraId="02BD85BA">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7.5</w:t>
            </w:r>
          </w:p>
        </w:tc>
      </w:tr>
      <w:tr w14:paraId="2631E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0" w:type="auto"/>
            <w:vAlign w:val="center"/>
          </w:tcPr>
          <w:p w14:paraId="2773E10E">
            <w:pPr>
              <w:widowControl/>
              <w:shd w:val="clear"/>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智能控制组件采购项目（包三）</w:t>
            </w:r>
          </w:p>
        </w:tc>
        <w:tc>
          <w:tcPr>
            <w:tcW w:w="0" w:type="auto"/>
            <w:vMerge w:val="continue"/>
            <w:vAlign w:val="center"/>
          </w:tcPr>
          <w:p w14:paraId="238DB087">
            <w:pPr>
              <w:widowControl/>
              <w:shd w:val="clear"/>
              <w:jc w:val="center"/>
              <w:rPr>
                <w:rFonts w:hint="eastAsia" w:ascii="仿宋" w:hAnsi="仿宋" w:eastAsia="仿宋" w:cs="仿宋"/>
                <w:color w:val="auto"/>
                <w:sz w:val="22"/>
                <w:szCs w:val="22"/>
                <w:highlight w:val="none"/>
              </w:rPr>
            </w:pPr>
          </w:p>
        </w:tc>
        <w:tc>
          <w:tcPr>
            <w:tcW w:w="0" w:type="auto"/>
            <w:shd w:val="clear" w:color="000000" w:fill="FFFFFF"/>
            <w:vAlign w:val="center"/>
          </w:tcPr>
          <w:p w14:paraId="0DB9E7BD">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套</w:t>
            </w:r>
          </w:p>
        </w:tc>
        <w:tc>
          <w:tcPr>
            <w:tcW w:w="0" w:type="auto"/>
            <w:shd w:val="clear" w:color="000000" w:fill="FFFFFF"/>
            <w:vAlign w:val="center"/>
          </w:tcPr>
          <w:p w14:paraId="2FFBF615">
            <w:pPr>
              <w:widowControl/>
              <w:shd w:val="clear"/>
              <w:jc w:val="center"/>
              <w:rPr>
                <w:rFonts w:hint="eastAsia" w:ascii="仿宋" w:hAnsi="仿宋" w:eastAsia="仿宋" w:cs="仿宋"/>
                <w:color w:val="auto"/>
                <w:sz w:val="22"/>
                <w:szCs w:val="22"/>
                <w:highlight w:val="none"/>
              </w:rPr>
            </w:pPr>
            <w:r>
              <w:rPr>
                <w:rFonts w:hint="eastAsia" w:ascii="仿宋" w:hAnsi="仿宋" w:eastAsia="仿宋"/>
                <w:color w:val="auto"/>
                <w:sz w:val="22"/>
                <w:szCs w:val="22"/>
                <w:highlight w:val="none"/>
              </w:rPr>
              <w:t>17</w:t>
            </w:r>
          </w:p>
        </w:tc>
        <w:tc>
          <w:tcPr>
            <w:tcW w:w="0" w:type="auto"/>
            <w:vMerge w:val="continue"/>
            <w:vAlign w:val="center"/>
          </w:tcPr>
          <w:p w14:paraId="701C54D9">
            <w:pPr>
              <w:widowControl/>
              <w:shd w:val="clear"/>
              <w:jc w:val="center"/>
              <w:rPr>
                <w:rFonts w:hint="eastAsia" w:ascii="仿宋" w:hAnsi="仿宋" w:eastAsia="仿宋" w:cs="仿宋"/>
                <w:color w:val="auto"/>
                <w:sz w:val="22"/>
                <w:szCs w:val="22"/>
                <w:highlight w:val="none"/>
              </w:rPr>
            </w:pPr>
          </w:p>
        </w:tc>
        <w:tc>
          <w:tcPr>
            <w:tcW w:w="0" w:type="auto"/>
            <w:vMerge w:val="continue"/>
            <w:vAlign w:val="center"/>
          </w:tcPr>
          <w:p w14:paraId="09F00524">
            <w:pPr>
              <w:widowControl/>
              <w:shd w:val="clear"/>
              <w:jc w:val="center"/>
              <w:rPr>
                <w:rFonts w:hint="eastAsia" w:ascii="仿宋" w:hAnsi="仿宋" w:eastAsia="仿宋" w:cs="仿宋"/>
                <w:color w:val="auto"/>
                <w:sz w:val="22"/>
                <w:szCs w:val="22"/>
                <w:highlight w:val="none"/>
              </w:rPr>
            </w:pPr>
          </w:p>
        </w:tc>
        <w:tc>
          <w:tcPr>
            <w:tcW w:w="0" w:type="auto"/>
            <w:vMerge w:val="continue"/>
            <w:vAlign w:val="center"/>
          </w:tcPr>
          <w:p w14:paraId="5801F6BD">
            <w:pPr>
              <w:widowControl/>
              <w:shd w:val="clear"/>
              <w:jc w:val="center"/>
              <w:rPr>
                <w:rFonts w:hint="eastAsia" w:ascii="仿宋" w:hAnsi="仿宋" w:eastAsia="仿宋" w:cs="仿宋"/>
                <w:color w:val="auto"/>
                <w:sz w:val="22"/>
                <w:szCs w:val="22"/>
                <w:highlight w:val="none"/>
              </w:rPr>
            </w:pPr>
          </w:p>
        </w:tc>
        <w:tc>
          <w:tcPr>
            <w:tcW w:w="0" w:type="auto"/>
            <w:vAlign w:val="center"/>
          </w:tcPr>
          <w:p w14:paraId="6F9CD8BE">
            <w:pPr>
              <w:widowControl/>
              <w:shd w:val="clear"/>
              <w:jc w:val="center"/>
              <w:rPr>
                <w:rFonts w:hint="eastAsia"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ascii="仿宋" w:hAnsi="仿宋" w:eastAsia="仿宋" w:cs="宋体"/>
                <w:color w:val="auto"/>
                <w:kern w:val="0"/>
                <w:sz w:val="22"/>
                <w:szCs w:val="22"/>
                <w:highlight w:val="none"/>
              </w:rPr>
              <w:t>提供环网箱产品第三方</w:t>
            </w:r>
            <w:r>
              <w:rPr>
                <w:rFonts w:hint="eastAsia" w:ascii="仿宋" w:hAnsi="仿宋" w:eastAsia="仿宋" w:cs="宋体"/>
                <w:color w:val="auto"/>
                <w:kern w:val="0"/>
                <w:sz w:val="22"/>
                <w:szCs w:val="22"/>
                <w:highlight w:val="none"/>
              </w:rPr>
              <w:t>权威机构出具的</w:t>
            </w:r>
            <w:r>
              <w:rPr>
                <w:rFonts w:ascii="仿宋" w:hAnsi="仿宋" w:eastAsia="仿宋" w:cs="宋体"/>
                <w:color w:val="auto"/>
                <w:kern w:val="0"/>
                <w:sz w:val="22"/>
                <w:szCs w:val="22"/>
                <w:highlight w:val="none"/>
              </w:rPr>
              <w:t>检</w:t>
            </w:r>
            <w:r>
              <w:rPr>
                <w:rFonts w:hint="eastAsia" w:ascii="仿宋" w:hAnsi="仿宋" w:eastAsia="仿宋" w:cs="宋体"/>
                <w:color w:val="auto"/>
                <w:kern w:val="0"/>
                <w:sz w:val="22"/>
                <w:szCs w:val="22"/>
                <w:highlight w:val="none"/>
              </w:rPr>
              <w:t>测</w:t>
            </w:r>
            <w:r>
              <w:rPr>
                <w:rFonts w:ascii="仿宋" w:hAnsi="仿宋" w:eastAsia="仿宋" w:cs="宋体"/>
                <w:color w:val="auto"/>
                <w:kern w:val="0"/>
                <w:sz w:val="22"/>
                <w:szCs w:val="22"/>
                <w:highlight w:val="none"/>
              </w:rPr>
              <w:t>报告</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需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0" w:type="auto"/>
            <w:vAlign w:val="center"/>
          </w:tcPr>
          <w:p w14:paraId="4805DBCA">
            <w:pPr>
              <w:widowControl/>
              <w:shd w:val="clear"/>
              <w:jc w:val="center"/>
              <w:rPr>
                <w:rFonts w:hint="eastAsia"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w:t>
            </w:r>
            <w:r>
              <w:rPr>
                <w:rFonts w:hint="eastAsia" w:ascii="仿宋" w:hAnsi="仿宋" w:eastAsia="仿宋" w:cs="仿宋"/>
                <w:color w:val="auto"/>
                <w:kern w:val="0"/>
                <w:sz w:val="22"/>
                <w:szCs w:val="22"/>
                <w:highlight w:val="none"/>
              </w:rPr>
              <w:t>环网箱</w:t>
            </w:r>
            <w:r>
              <w:rPr>
                <w:rFonts w:ascii="仿宋" w:hAnsi="仿宋" w:eastAsia="仿宋" w:cs="仿宋"/>
                <w:color w:val="auto"/>
                <w:kern w:val="0"/>
                <w:sz w:val="22"/>
                <w:szCs w:val="22"/>
                <w:highlight w:val="none"/>
              </w:rPr>
              <w:t>类</w:t>
            </w:r>
            <w:r>
              <w:rPr>
                <w:rFonts w:hint="eastAsia" w:ascii="仿宋" w:hAnsi="仿宋" w:eastAsia="仿宋" w:cs="仿宋"/>
                <w:color w:val="auto"/>
                <w:kern w:val="0"/>
                <w:sz w:val="22"/>
                <w:szCs w:val="22"/>
                <w:highlight w:val="none"/>
              </w:rPr>
              <w:t>产品</w:t>
            </w:r>
            <w:r>
              <w:rPr>
                <w:rFonts w:hint="eastAsia" w:ascii="仿宋" w:hAnsi="仿宋" w:eastAsia="仿宋" w:cs="宋体"/>
                <w:color w:val="auto"/>
                <w:kern w:val="0"/>
                <w:sz w:val="22"/>
                <w:szCs w:val="22"/>
                <w:highlight w:val="none"/>
              </w:rPr>
              <w:t>累计销售业绩不小1500万元。（</w:t>
            </w:r>
            <w:r>
              <w:rPr>
                <w:rFonts w:hint="eastAsia" w:ascii="仿宋" w:hAnsi="仿宋" w:eastAsia="仿宋" w:cs="方正仿宋_GBK"/>
                <w:color w:val="auto"/>
                <w:kern w:val="0"/>
                <w:sz w:val="22"/>
                <w:szCs w:val="22"/>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color w:val="auto"/>
                <w:kern w:val="0"/>
                <w:sz w:val="22"/>
                <w:szCs w:val="22"/>
                <w:highlight w:val="none"/>
              </w:rPr>
              <w:t>）</w:t>
            </w:r>
          </w:p>
        </w:tc>
        <w:tc>
          <w:tcPr>
            <w:tcW w:w="0" w:type="auto"/>
            <w:vAlign w:val="center"/>
          </w:tcPr>
          <w:p w14:paraId="488DB839">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4.5</w:t>
            </w:r>
          </w:p>
        </w:tc>
      </w:tr>
      <w:tr w14:paraId="031D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0" w:type="auto"/>
            <w:vAlign w:val="center"/>
          </w:tcPr>
          <w:p w14:paraId="0D09C33A">
            <w:pPr>
              <w:widowControl/>
              <w:shd w:val="clear"/>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智能控制组件采购项目（包四）</w:t>
            </w:r>
          </w:p>
        </w:tc>
        <w:tc>
          <w:tcPr>
            <w:tcW w:w="0" w:type="auto"/>
            <w:vMerge w:val="continue"/>
            <w:vAlign w:val="center"/>
          </w:tcPr>
          <w:p w14:paraId="4A933EC5">
            <w:pPr>
              <w:widowControl/>
              <w:shd w:val="clear"/>
              <w:jc w:val="center"/>
              <w:rPr>
                <w:rFonts w:hint="eastAsia" w:ascii="仿宋" w:hAnsi="仿宋" w:eastAsia="仿宋" w:cs="仿宋"/>
                <w:color w:val="auto"/>
                <w:sz w:val="22"/>
                <w:szCs w:val="22"/>
                <w:highlight w:val="none"/>
              </w:rPr>
            </w:pPr>
          </w:p>
        </w:tc>
        <w:tc>
          <w:tcPr>
            <w:tcW w:w="0" w:type="auto"/>
            <w:shd w:val="clear" w:color="000000" w:fill="FFFFFF"/>
            <w:vAlign w:val="center"/>
          </w:tcPr>
          <w:p w14:paraId="0DDBD5F9">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套</w:t>
            </w:r>
          </w:p>
        </w:tc>
        <w:tc>
          <w:tcPr>
            <w:tcW w:w="0" w:type="auto"/>
            <w:shd w:val="clear" w:color="000000" w:fill="FFFFFF"/>
            <w:vAlign w:val="center"/>
          </w:tcPr>
          <w:p w14:paraId="45AC7318">
            <w:pPr>
              <w:widowControl/>
              <w:shd w:val="clear"/>
              <w:jc w:val="center"/>
              <w:rPr>
                <w:rFonts w:hint="eastAsia" w:ascii="仿宋" w:hAnsi="仿宋" w:eastAsia="仿宋" w:cs="仿宋"/>
                <w:color w:val="auto"/>
                <w:sz w:val="22"/>
                <w:szCs w:val="22"/>
                <w:highlight w:val="none"/>
              </w:rPr>
            </w:pPr>
            <w:r>
              <w:rPr>
                <w:rFonts w:hint="eastAsia" w:ascii="仿宋" w:hAnsi="仿宋" w:eastAsia="仿宋"/>
                <w:color w:val="auto"/>
                <w:sz w:val="22"/>
                <w:szCs w:val="22"/>
                <w:highlight w:val="none"/>
              </w:rPr>
              <w:t>11</w:t>
            </w:r>
          </w:p>
        </w:tc>
        <w:tc>
          <w:tcPr>
            <w:tcW w:w="0" w:type="auto"/>
            <w:vMerge w:val="continue"/>
            <w:vAlign w:val="center"/>
          </w:tcPr>
          <w:p w14:paraId="03C83E0F">
            <w:pPr>
              <w:widowControl/>
              <w:shd w:val="clear"/>
              <w:jc w:val="center"/>
              <w:rPr>
                <w:rFonts w:hint="eastAsia" w:ascii="仿宋" w:hAnsi="仿宋" w:eastAsia="仿宋" w:cs="仿宋"/>
                <w:color w:val="auto"/>
                <w:sz w:val="22"/>
                <w:szCs w:val="22"/>
                <w:highlight w:val="none"/>
              </w:rPr>
            </w:pPr>
          </w:p>
        </w:tc>
        <w:tc>
          <w:tcPr>
            <w:tcW w:w="0" w:type="auto"/>
            <w:vMerge w:val="continue"/>
            <w:vAlign w:val="center"/>
          </w:tcPr>
          <w:p w14:paraId="34016CDD">
            <w:pPr>
              <w:widowControl/>
              <w:shd w:val="clear"/>
              <w:jc w:val="center"/>
              <w:rPr>
                <w:rFonts w:hint="eastAsia" w:ascii="仿宋" w:hAnsi="仿宋" w:eastAsia="仿宋" w:cs="仿宋"/>
                <w:color w:val="auto"/>
                <w:sz w:val="22"/>
                <w:szCs w:val="22"/>
                <w:highlight w:val="none"/>
              </w:rPr>
            </w:pPr>
          </w:p>
        </w:tc>
        <w:tc>
          <w:tcPr>
            <w:tcW w:w="0" w:type="auto"/>
            <w:vMerge w:val="continue"/>
            <w:vAlign w:val="center"/>
          </w:tcPr>
          <w:p w14:paraId="35BA2298">
            <w:pPr>
              <w:widowControl/>
              <w:shd w:val="clear"/>
              <w:jc w:val="center"/>
              <w:rPr>
                <w:rFonts w:hint="eastAsia" w:ascii="仿宋" w:hAnsi="仿宋" w:eastAsia="仿宋" w:cs="仿宋"/>
                <w:color w:val="auto"/>
                <w:sz w:val="22"/>
                <w:szCs w:val="22"/>
                <w:highlight w:val="none"/>
              </w:rPr>
            </w:pPr>
          </w:p>
        </w:tc>
        <w:tc>
          <w:tcPr>
            <w:tcW w:w="0" w:type="auto"/>
            <w:vAlign w:val="center"/>
          </w:tcPr>
          <w:p w14:paraId="7792F975">
            <w:pPr>
              <w:widowControl/>
              <w:shd w:val="clear"/>
              <w:jc w:val="center"/>
              <w:rPr>
                <w:rFonts w:hint="eastAsia"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ascii="仿宋" w:hAnsi="仿宋" w:eastAsia="仿宋" w:cs="宋体"/>
                <w:color w:val="auto"/>
                <w:kern w:val="0"/>
                <w:sz w:val="22"/>
                <w:szCs w:val="22"/>
                <w:highlight w:val="none"/>
              </w:rPr>
              <w:t>提供环网箱产品第三方</w:t>
            </w:r>
            <w:r>
              <w:rPr>
                <w:rFonts w:hint="eastAsia" w:ascii="仿宋" w:hAnsi="仿宋" w:eastAsia="仿宋" w:cs="宋体"/>
                <w:color w:val="auto"/>
                <w:kern w:val="0"/>
                <w:sz w:val="22"/>
                <w:szCs w:val="22"/>
                <w:highlight w:val="none"/>
              </w:rPr>
              <w:t>权威机构出具的</w:t>
            </w:r>
            <w:r>
              <w:rPr>
                <w:rFonts w:ascii="仿宋" w:hAnsi="仿宋" w:eastAsia="仿宋" w:cs="宋体"/>
                <w:color w:val="auto"/>
                <w:kern w:val="0"/>
                <w:sz w:val="22"/>
                <w:szCs w:val="22"/>
                <w:highlight w:val="none"/>
              </w:rPr>
              <w:t>检</w:t>
            </w:r>
            <w:r>
              <w:rPr>
                <w:rFonts w:hint="eastAsia" w:ascii="仿宋" w:hAnsi="仿宋" w:eastAsia="仿宋" w:cs="宋体"/>
                <w:color w:val="auto"/>
                <w:kern w:val="0"/>
                <w:sz w:val="22"/>
                <w:szCs w:val="22"/>
                <w:highlight w:val="none"/>
              </w:rPr>
              <w:t>测</w:t>
            </w:r>
            <w:r>
              <w:rPr>
                <w:rFonts w:ascii="仿宋" w:hAnsi="仿宋" w:eastAsia="仿宋" w:cs="宋体"/>
                <w:color w:val="auto"/>
                <w:kern w:val="0"/>
                <w:sz w:val="22"/>
                <w:szCs w:val="22"/>
                <w:highlight w:val="none"/>
              </w:rPr>
              <w:t>报告</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需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0" w:type="auto"/>
            <w:vAlign w:val="center"/>
          </w:tcPr>
          <w:p w14:paraId="1649907B">
            <w:pPr>
              <w:widowControl/>
              <w:shd w:val="clear"/>
              <w:jc w:val="center"/>
              <w:rPr>
                <w:rFonts w:hint="eastAsia"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w:t>
            </w:r>
            <w:r>
              <w:rPr>
                <w:rFonts w:hint="eastAsia" w:ascii="仿宋" w:hAnsi="仿宋" w:eastAsia="仿宋" w:cs="仿宋"/>
                <w:color w:val="auto"/>
                <w:kern w:val="0"/>
                <w:sz w:val="22"/>
                <w:szCs w:val="22"/>
                <w:highlight w:val="none"/>
              </w:rPr>
              <w:t>环网箱</w:t>
            </w:r>
            <w:r>
              <w:rPr>
                <w:rFonts w:ascii="仿宋" w:hAnsi="仿宋" w:eastAsia="仿宋" w:cs="仿宋"/>
                <w:color w:val="auto"/>
                <w:kern w:val="0"/>
                <w:sz w:val="22"/>
                <w:szCs w:val="22"/>
                <w:highlight w:val="none"/>
              </w:rPr>
              <w:t>类</w:t>
            </w:r>
            <w:r>
              <w:rPr>
                <w:rFonts w:hint="eastAsia" w:ascii="仿宋" w:hAnsi="仿宋" w:eastAsia="仿宋" w:cs="仿宋"/>
                <w:color w:val="auto"/>
                <w:kern w:val="0"/>
                <w:sz w:val="22"/>
                <w:szCs w:val="22"/>
                <w:highlight w:val="none"/>
              </w:rPr>
              <w:t>产品</w:t>
            </w:r>
            <w:r>
              <w:rPr>
                <w:rFonts w:hint="eastAsia" w:ascii="仿宋" w:hAnsi="仿宋" w:eastAsia="仿宋" w:cs="宋体"/>
                <w:color w:val="auto"/>
                <w:kern w:val="0"/>
                <w:sz w:val="22"/>
                <w:szCs w:val="22"/>
                <w:highlight w:val="none"/>
              </w:rPr>
              <w:t>累计销售业绩不小1500万元。（</w:t>
            </w:r>
            <w:r>
              <w:rPr>
                <w:rFonts w:hint="eastAsia" w:ascii="仿宋" w:hAnsi="仿宋" w:eastAsia="仿宋" w:cs="方正仿宋_GBK"/>
                <w:color w:val="auto"/>
                <w:kern w:val="0"/>
                <w:sz w:val="22"/>
                <w:szCs w:val="22"/>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color w:val="auto"/>
                <w:kern w:val="0"/>
                <w:sz w:val="22"/>
                <w:szCs w:val="22"/>
                <w:highlight w:val="none"/>
              </w:rPr>
              <w:t>）</w:t>
            </w:r>
          </w:p>
        </w:tc>
        <w:tc>
          <w:tcPr>
            <w:tcW w:w="0" w:type="auto"/>
            <w:vAlign w:val="center"/>
          </w:tcPr>
          <w:p w14:paraId="76191253">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w:t>
            </w:r>
          </w:p>
        </w:tc>
      </w:tr>
    </w:tbl>
    <w:p w14:paraId="465F7DCB">
      <w:pPr>
        <w:shd w:val="clear"/>
        <w:ind w:firstLine="420"/>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具体供货不局限于上述产品。应包括上述产品相关配件，类似升级产品。</w:t>
      </w:r>
    </w:p>
    <w:p w14:paraId="68909105">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备注：</w:t>
      </w:r>
    </w:p>
    <w:p w14:paraId="04522A98">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1A1B9039">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4D5FB286">
      <w:pPr>
        <w:shd w:val="clea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0F5FDF0E">
      <w:pPr>
        <w:shd w:val="clear"/>
        <w:tabs>
          <w:tab w:val="center" w:pos="4153"/>
          <w:tab w:val="right" w:pos="8306"/>
        </w:tabs>
        <w:rPr>
          <w:rFonts w:hint="eastAsia" w:ascii="仿宋" w:hAnsi="仿宋" w:eastAsia="仿宋" w:cs="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r>
        <w:rPr>
          <w:rFonts w:hint="eastAsia" w:ascii="仿宋" w:hAnsi="仿宋" w:eastAsia="仿宋" w:cs="仿宋"/>
          <w:b/>
          <w:bCs/>
          <w:color w:val="auto"/>
          <w:sz w:val="22"/>
          <w:szCs w:val="22"/>
          <w:highlight w:val="none"/>
        </w:rPr>
        <w:t>。</w:t>
      </w:r>
    </w:p>
    <w:p w14:paraId="1111A51D">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分标十八：采集检测模块板卡代加工采购项目</w:t>
      </w:r>
    </w:p>
    <w:p w14:paraId="0AD89321">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分标编号：CY0626SWWK51FZ04</w:t>
      </w:r>
    </w:p>
    <w:tbl>
      <w:tblPr>
        <w:tblStyle w:val="10"/>
        <w:tblW w:w="13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4"/>
        <w:gridCol w:w="1953"/>
        <w:gridCol w:w="2132"/>
        <w:gridCol w:w="644"/>
        <w:gridCol w:w="1107"/>
        <w:gridCol w:w="1206"/>
        <w:gridCol w:w="826"/>
        <w:gridCol w:w="1123"/>
        <w:gridCol w:w="1123"/>
        <w:gridCol w:w="1123"/>
        <w:gridCol w:w="1123"/>
      </w:tblGrid>
      <w:tr w14:paraId="44819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1334" w:type="dxa"/>
            <w:vAlign w:val="center"/>
          </w:tcPr>
          <w:p w14:paraId="14AA3FBB">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1953" w:type="dxa"/>
            <w:shd w:val="clear" w:color="auto" w:fill="auto"/>
            <w:vAlign w:val="center"/>
          </w:tcPr>
          <w:p w14:paraId="3C185562">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2132" w:type="dxa"/>
            <w:shd w:val="clear" w:color="auto" w:fill="auto"/>
            <w:vAlign w:val="center"/>
          </w:tcPr>
          <w:p w14:paraId="3E42C75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644" w:type="dxa"/>
            <w:shd w:val="clear" w:color="auto" w:fill="auto"/>
            <w:vAlign w:val="center"/>
          </w:tcPr>
          <w:p w14:paraId="73FFE05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1107" w:type="dxa"/>
            <w:shd w:val="clear" w:color="auto" w:fill="auto"/>
            <w:vAlign w:val="center"/>
          </w:tcPr>
          <w:p w14:paraId="46A78CB0">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1206" w:type="dxa"/>
            <w:shd w:val="clear" w:color="auto" w:fill="auto"/>
            <w:vAlign w:val="center"/>
          </w:tcPr>
          <w:p w14:paraId="3358A0F6">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826" w:type="dxa"/>
            <w:vAlign w:val="center"/>
          </w:tcPr>
          <w:p w14:paraId="18BC41B0">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1123" w:type="dxa"/>
            <w:shd w:val="clear" w:color="auto" w:fill="auto"/>
            <w:vAlign w:val="center"/>
          </w:tcPr>
          <w:p w14:paraId="60FCE3E3">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1123" w:type="dxa"/>
            <w:shd w:val="clear" w:color="auto" w:fill="auto"/>
            <w:vAlign w:val="center"/>
          </w:tcPr>
          <w:p w14:paraId="199A0F74">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1123" w:type="dxa"/>
            <w:shd w:val="clear" w:color="auto" w:fill="auto"/>
            <w:vAlign w:val="center"/>
          </w:tcPr>
          <w:p w14:paraId="542BCFCE">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1123" w:type="dxa"/>
            <w:shd w:val="clear" w:color="auto" w:fill="auto"/>
            <w:vAlign w:val="center"/>
          </w:tcPr>
          <w:p w14:paraId="7138CF03">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1896D974">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794EA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1334" w:type="dxa"/>
            <w:vMerge w:val="restart"/>
            <w:vAlign w:val="center"/>
          </w:tcPr>
          <w:p w14:paraId="3078ED26">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采集检测模块板卡代加工采购项目</w:t>
            </w:r>
          </w:p>
        </w:tc>
        <w:tc>
          <w:tcPr>
            <w:tcW w:w="1953" w:type="dxa"/>
            <w:shd w:val="clear" w:color="auto" w:fill="auto"/>
            <w:vAlign w:val="center"/>
          </w:tcPr>
          <w:p w14:paraId="7642F114">
            <w:pPr>
              <w:widowControl/>
              <w:shd w:val="clear"/>
              <w:jc w:val="center"/>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LDM-3104A-PZ智能交流馈线采集模块-电源模块指示板</w:t>
            </w:r>
          </w:p>
        </w:tc>
        <w:tc>
          <w:tcPr>
            <w:tcW w:w="2132" w:type="dxa"/>
            <w:vMerge w:val="restart"/>
            <w:shd w:val="clear" w:color="auto" w:fill="auto"/>
            <w:vAlign w:val="center"/>
          </w:tcPr>
          <w:p w14:paraId="58A594CB">
            <w:pPr>
              <w:widowControl/>
              <w:shd w:val="clear"/>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满足IPC-A-610；</w:t>
            </w:r>
          </w:p>
          <w:p w14:paraId="4FF94EBC">
            <w:pPr>
              <w:widowControl/>
              <w:shd w:val="clear"/>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IPC-J-STD-001；</w:t>
            </w:r>
          </w:p>
          <w:p w14:paraId="24D43383">
            <w:pPr>
              <w:widowControl/>
              <w:shd w:val="clear"/>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IPC-A-600；</w:t>
            </w:r>
          </w:p>
          <w:p w14:paraId="03E27BB5">
            <w:pPr>
              <w:widowControl/>
              <w:shd w:val="clear"/>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IPC/WHMA-A-620；</w:t>
            </w:r>
          </w:p>
          <w:p w14:paraId="73B96B04">
            <w:pPr>
              <w:widowControl/>
              <w:shd w:val="clear"/>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IPC-7711；</w:t>
            </w:r>
          </w:p>
          <w:p w14:paraId="4B6CE7BC">
            <w:pPr>
              <w:widowControl/>
              <w:shd w:val="clear"/>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IPC-7721；</w:t>
            </w:r>
          </w:p>
          <w:p w14:paraId="1D247599">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0"/>
                <w:highlight w:val="none"/>
              </w:rPr>
              <w:t>IPC-6012等标准要求</w:t>
            </w:r>
          </w:p>
        </w:tc>
        <w:tc>
          <w:tcPr>
            <w:tcW w:w="644" w:type="dxa"/>
            <w:shd w:val="clear" w:color="000000" w:fill="FFFFFF"/>
            <w:vAlign w:val="center"/>
          </w:tcPr>
          <w:p w14:paraId="37C8D188">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0"/>
                <w:highlight w:val="none"/>
              </w:rPr>
              <w:t>块</w:t>
            </w:r>
          </w:p>
        </w:tc>
        <w:tc>
          <w:tcPr>
            <w:tcW w:w="1107" w:type="dxa"/>
            <w:shd w:val="clear" w:color="000000" w:fill="FFFFFF"/>
            <w:vAlign w:val="center"/>
          </w:tcPr>
          <w:p w14:paraId="79D162C1">
            <w:pPr>
              <w:widowControl/>
              <w:shd w:val="clear"/>
              <w:jc w:val="center"/>
              <w:textAlignment w:val="center"/>
              <w:rPr>
                <w:rFonts w:ascii="仿宋" w:hAnsi="仿宋" w:eastAsia="仿宋" w:cs="Arial"/>
                <w:color w:val="auto"/>
                <w:kern w:val="0"/>
                <w:sz w:val="22"/>
                <w:szCs w:val="22"/>
                <w:highlight w:val="none"/>
              </w:rPr>
            </w:pPr>
            <w:r>
              <w:rPr>
                <w:rFonts w:hint="eastAsia" w:ascii="宋体" w:hAnsi="宋体" w:cs="宋体"/>
                <w:color w:val="auto"/>
                <w:kern w:val="0"/>
                <w:sz w:val="24"/>
                <w:szCs w:val="24"/>
                <w:highlight w:val="none"/>
                <w:lang w:bidi="ar"/>
              </w:rPr>
              <w:t>1000</w:t>
            </w:r>
          </w:p>
        </w:tc>
        <w:tc>
          <w:tcPr>
            <w:tcW w:w="1206" w:type="dxa"/>
            <w:vMerge w:val="restart"/>
            <w:shd w:val="clear" w:color="auto" w:fill="auto"/>
            <w:vAlign w:val="center"/>
          </w:tcPr>
          <w:p w14:paraId="6714587A">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接到供货通知后45日内</w:t>
            </w:r>
          </w:p>
        </w:tc>
        <w:tc>
          <w:tcPr>
            <w:tcW w:w="826" w:type="dxa"/>
            <w:vMerge w:val="restart"/>
            <w:vAlign w:val="center"/>
          </w:tcPr>
          <w:p w14:paraId="792C108D">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0"/>
                <w:highlight w:val="none"/>
              </w:rPr>
              <w:t>3年</w:t>
            </w:r>
          </w:p>
        </w:tc>
        <w:tc>
          <w:tcPr>
            <w:tcW w:w="1123" w:type="dxa"/>
            <w:vMerge w:val="restart"/>
            <w:shd w:val="clear" w:color="auto" w:fill="auto"/>
            <w:vAlign w:val="center"/>
          </w:tcPr>
          <w:p w14:paraId="301B590A">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1123" w:type="dxa"/>
            <w:vMerge w:val="restart"/>
            <w:shd w:val="clear" w:color="auto" w:fill="auto"/>
            <w:vAlign w:val="center"/>
          </w:tcPr>
          <w:p w14:paraId="5CDE1EFD">
            <w:pPr>
              <w:widowControl/>
              <w:shd w:val="clear"/>
              <w:snapToGrid w:val="0"/>
              <w:jc w:val="center"/>
              <w:rPr>
                <w:rFonts w:ascii="仿宋" w:hAnsi="仿宋" w:eastAsia="仿宋" w:cs="宋体"/>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lang w:val="en-US" w:eastAsia="zh-CN"/>
              </w:rPr>
              <w:t>1</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rPr>
              <w:t>、对于制造商投标，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p w14:paraId="65C58825">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lang w:val="en-US" w:eastAsia="zh-CN"/>
              </w:rPr>
              <w:t>2</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rPr>
              <w:t>、对于制造商投标，应提供生产、检验检测设备的证明材料（贴片机、波峰焊设备至少各一台），包括采购合同及发票等，不得借用、租用其他公司设备。</w:t>
            </w:r>
          </w:p>
        </w:tc>
        <w:tc>
          <w:tcPr>
            <w:tcW w:w="1123" w:type="dxa"/>
            <w:vMerge w:val="restart"/>
            <w:shd w:val="clear" w:color="auto" w:fill="auto"/>
            <w:vAlign w:val="center"/>
          </w:tcPr>
          <w:p w14:paraId="7F9CEED7">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板卡类产品累计销售业绩不小于500万元。（时间以合同签订日期为准，须提供用户合同封面、金额页、合同签字盖章页复印件、证明合同内容的合同页、发票复印件、发票查验结果截图）</w:t>
            </w:r>
          </w:p>
        </w:tc>
        <w:tc>
          <w:tcPr>
            <w:tcW w:w="1123" w:type="dxa"/>
            <w:vMerge w:val="restart"/>
            <w:shd w:val="clear" w:color="auto" w:fill="auto"/>
            <w:vAlign w:val="center"/>
          </w:tcPr>
          <w:p w14:paraId="5AEFF0AA">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2.8</w:t>
            </w:r>
          </w:p>
        </w:tc>
      </w:tr>
      <w:tr w14:paraId="0172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1334" w:type="dxa"/>
            <w:vMerge w:val="continue"/>
            <w:vAlign w:val="center"/>
          </w:tcPr>
          <w:p w14:paraId="44FCA2F1">
            <w:pPr>
              <w:widowControl/>
              <w:shd w:val="clear"/>
              <w:jc w:val="center"/>
              <w:rPr>
                <w:rFonts w:ascii="仿宋" w:hAnsi="仿宋" w:eastAsia="仿宋" w:cs="Arial"/>
                <w:color w:val="auto"/>
                <w:kern w:val="0"/>
                <w:sz w:val="22"/>
                <w:szCs w:val="22"/>
                <w:highlight w:val="none"/>
              </w:rPr>
            </w:pPr>
          </w:p>
        </w:tc>
        <w:tc>
          <w:tcPr>
            <w:tcW w:w="1953" w:type="dxa"/>
            <w:shd w:val="clear" w:color="auto" w:fill="auto"/>
            <w:vAlign w:val="center"/>
          </w:tcPr>
          <w:p w14:paraId="2B03CBD9">
            <w:pPr>
              <w:widowControl/>
              <w:shd w:val="clear"/>
              <w:jc w:val="center"/>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LDM-3104A-PZ智能交流馈线采集模块-电源模块电源板</w:t>
            </w:r>
          </w:p>
        </w:tc>
        <w:tc>
          <w:tcPr>
            <w:tcW w:w="2132" w:type="dxa"/>
            <w:vMerge w:val="continue"/>
            <w:shd w:val="clear" w:color="auto" w:fill="auto"/>
            <w:vAlign w:val="center"/>
          </w:tcPr>
          <w:p w14:paraId="4BB00492">
            <w:pPr>
              <w:widowControl/>
              <w:shd w:val="clear"/>
              <w:jc w:val="center"/>
              <w:rPr>
                <w:rFonts w:ascii="仿宋" w:hAnsi="仿宋" w:eastAsia="仿宋" w:cs="Arial"/>
                <w:color w:val="auto"/>
                <w:kern w:val="0"/>
                <w:sz w:val="22"/>
                <w:szCs w:val="22"/>
                <w:highlight w:val="none"/>
              </w:rPr>
            </w:pPr>
          </w:p>
        </w:tc>
        <w:tc>
          <w:tcPr>
            <w:tcW w:w="644" w:type="dxa"/>
            <w:shd w:val="clear" w:color="000000" w:fill="FFFFFF"/>
            <w:vAlign w:val="center"/>
          </w:tcPr>
          <w:p w14:paraId="3AAC2C7B">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0"/>
                <w:highlight w:val="none"/>
              </w:rPr>
              <w:t>块</w:t>
            </w:r>
          </w:p>
        </w:tc>
        <w:tc>
          <w:tcPr>
            <w:tcW w:w="1107" w:type="dxa"/>
            <w:shd w:val="clear" w:color="000000" w:fill="FFFFFF"/>
            <w:vAlign w:val="center"/>
          </w:tcPr>
          <w:p w14:paraId="7A33438C">
            <w:pPr>
              <w:widowControl/>
              <w:shd w:val="clear"/>
              <w:jc w:val="center"/>
              <w:textAlignment w:val="center"/>
              <w:rPr>
                <w:rFonts w:ascii="仿宋" w:hAnsi="仿宋" w:eastAsia="仿宋" w:cs="Arial"/>
                <w:color w:val="auto"/>
                <w:kern w:val="0"/>
                <w:sz w:val="22"/>
                <w:szCs w:val="22"/>
                <w:highlight w:val="none"/>
              </w:rPr>
            </w:pPr>
            <w:r>
              <w:rPr>
                <w:rFonts w:hint="eastAsia" w:ascii="宋体" w:hAnsi="宋体" w:cs="宋体"/>
                <w:color w:val="auto"/>
                <w:kern w:val="0"/>
                <w:sz w:val="24"/>
                <w:szCs w:val="24"/>
                <w:highlight w:val="none"/>
                <w:lang w:bidi="ar"/>
              </w:rPr>
              <w:t>1000</w:t>
            </w:r>
          </w:p>
        </w:tc>
        <w:tc>
          <w:tcPr>
            <w:tcW w:w="1206" w:type="dxa"/>
            <w:vMerge w:val="continue"/>
            <w:shd w:val="clear" w:color="auto" w:fill="auto"/>
            <w:vAlign w:val="center"/>
          </w:tcPr>
          <w:p w14:paraId="1BB33C09">
            <w:pPr>
              <w:widowControl/>
              <w:shd w:val="clear"/>
              <w:jc w:val="center"/>
              <w:rPr>
                <w:rFonts w:ascii="仿宋" w:hAnsi="仿宋" w:eastAsia="仿宋" w:cs="Arial"/>
                <w:color w:val="auto"/>
                <w:kern w:val="0"/>
                <w:sz w:val="22"/>
                <w:szCs w:val="22"/>
                <w:highlight w:val="none"/>
              </w:rPr>
            </w:pPr>
          </w:p>
        </w:tc>
        <w:tc>
          <w:tcPr>
            <w:tcW w:w="826" w:type="dxa"/>
            <w:vMerge w:val="continue"/>
            <w:vAlign w:val="center"/>
          </w:tcPr>
          <w:p w14:paraId="4612E795">
            <w:pPr>
              <w:widowControl/>
              <w:shd w:val="clear"/>
              <w:jc w:val="center"/>
              <w:rPr>
                <w:rFonts w:ascii="仿宋" w:hAnsi="仿宋" w:eastAsia="仿宋" w:cs="Arial"/>
                <w:color w:val="auto"/>
                <w:kern w:val="0"/>
                <w:sz w:val="22"/>
                <w:szCs w:val="22"/>
                <w:highlight w:val="none"/>
              </w:rPr>
            </w:pPr>
          </w:p>
        </w:tc>
        <w:tc>
          <w:tcPr>
            <w:tcW w:w="1123" w:type="dxa"/>
            <w:vMerge w:val="continue"/>
            <w:shd w:val="clear" w:color="auto" w:fill="auto"/>
            <w:vAlign w:val="center"/>
          </w:tcPr>
          <w:p w14:paraId="5E4B0F73">
            <w:pPr>
              <w:widowControl/>
              <w:shd w:val="clear"/>
              <w:jc w:val="center"/>
              <w:rPr>
                <w:rFonts w:ascii="仿宋" w:hAnsi="仿宋" w:eastAsia="仿宋" w:cs="Arial"/>
                <w:color w:val="auto"/>
                <w:kern w:val="0"/>
                <w:sz w:val="22"/>
                <w:szCs w:val="22"/>
                <w:highlight w:val="none"/>
              </w:rPr>
            </w:pPr>
          </w:p>
        </w:tc>
        <w:tc>
          <w:tcPr>
            <w:tcW w:w="1123" w:type="dxa"/>
            <w:vMerge w:val="continue"/>
            <w:shd w:val="clear" w:color="auto" w:fill="auto"/>
            <w:vAlign w:val="center"/>
          </w:tcPr>
          <w:p w14:paraId="4D27C693">
            <w:pPr>
              <w:widowControl/>
              <w:shd w:val="clear"/>
              <w:jc w:val="center"/>
              <w:rPr>
                <w:rFonts w:ascii="仿宋" w:hAnsi="仿宋" w:eastAsia="仿宋" w:cs="Arial"/>
                <w:color w:val="auto"/>
                <w:kern w:val="0"/>
                <w:sz w:val="22"/>
                <w:szCs w:val="22"/>
                <w:highlight w:val="none"/>
              </w:rPr>
            </w:pPr>
          </w:p>
        </w:tc>
        <w:tc>
          <w:tcPr>
            <w:tcW w:w="1123" w:type="dxa"/>
            <w:vMerge w:val="continue"/>
            <w:shd w:val="clear" w:color="auto" w:fill="auto"/>
            <w:vAlign w:val="center"/>
          </w:tcPr>
          <w:p w14:paraId="2E7820CD">
            <w:pPr>
              <w:widowControl/>
              <w:shd w:val="clear"/>
              <w:jc w:val="center"/>
              <w:rPr>
                <w:rFonts w:ascii="仿宋" w:hAnsi="仿宋" w:eastAsia="仿宋" w:cs="Arial"/>
                <w:color w:val="auto"/>
                <w:kern w:val="0"/>
                <w:sz w:val="22"/>
                <w:szCs w:val="22"/>
                <w:highlight w:val="none"/>
              </w:rPr>
            </w:pPr>
          </w:p>
        </w:tc>
        <w:tc>
          <w:tcPr>
            <w:tcW w:w="1123" w:type="dxa"/>
            <w:vMerge w:val="continue"/>
            <w:shd w:val="clear" w:color="auto" w:fill="auto"/>
            <w:vAlign w:val="center"/>
          </w:tcPr>
          <w:p w14:paraId="0D804038">
            <w:pPr>
              <w:widowControl/>
              <w:shd w:val="clear"/>
              <w:jc w:val="center"/>
              <w:rPr>
                <w:rFonts w:ascii="仿宋" w:hAnsi="仿宋" w:eastAsia="仿宋" w:cs="Arial"/>
                <w:color w:val="auto"/>
                <w:kern w:val="0"/>
                <w:sz w:val="22"/>
                <w:szCs w:val="22"/>
                <w:highlight w:val="none"/>
              </w:rPr>
            </w:pPr>
          </w:p>
        </w:tc>
      </w:tr>
      <w:tr w14:paraId="4A75A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1334" w:type="dxa"/>
            <w:vMerge w:val="continue"/>
            <w:vAlign w:val="center"/>
          </w:tcPr>
          <w:p w14:paraId="1453B77B">
            <w:pPr>
              <w:widowControl/>
              <w:shd w:val="clear"/>
              <w:jc w:val="center"/>
              <w:rPr>
                <w:rFonts w:ascii="仿宋" w:hAnsi="仿宋" w:eastAsia="仿宋" w:cs="Arial"/>
                <w:color w:val="auto"/>
                <w:kern w:val="0"/>
                <w:sz w:val="22"/>
                <w:szCs w:val="22"/>
                <w:highlight w:val="none"/>
              </w:rPr>
            </w:pPr>
          </w:p>
        </w:tc>
        <w:tc>
          <w:tcPr>
            <w:tcW w:w="1953" w:type="dxa"/>
            <w:shd w:val="clear" w:color="auto" w:fill="auto"/>
            <w:vAlign w:val="center"/>
          </w:tcPr>
          <w:p w14:paraId="6AB2AEB1">
            <w:pPr>
              <w:widowControl/>
              <w:shd w:val="clear"/>
              <w:jc w:val="center"/>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LDM-3104A-TZ智能交流馈线采集模块-监测单元板</w:t>
            </w:r>
          </w:p>
        </w:tc>
        <w:tc>
          <w:tcPr>
            <w:tcW w:w="2132" w:type="dxa"/>
            <w:vMerge w:val="continue"/>
            <w:shd w:val="clear" w:color="auto" w:fill="auto"/>
            <w:vAlign w:val="center"/>
          </w:tcPr>
          <w:p w14:paraId="63E4ACCE">
            <w:pPr>
              <w:widowControl/>
              <w:shd w:val="clear"/>
              <w:jc w:val="center"/>
              <w:rPr>
                <w:rFonts w:ascii="仿宋" w:hAnsi="仿宋" w:eastAsia="仿宋" w:cs="Arial"/>
                <w:color w:val="auto"/>
                <w:kern w:val="0"/>
                <w:sz w:val="22"/>
                <w:szCs w:val="22"/>
                <w:highlight w:val="none"/>
              </w:rPr>
            </w:pPr>
          </w:p>
        </w:tc>
        <w:tc>
          <w:tcPr>
            <w:tcW w:w="644" w:type="dxa"/>
            <w:shd w:val="clear" w:color="000000" w:fill="FFFFFF"/>
            <w:vAlign w:val="center"/>
          </w:tcPr>
          <w:p w14:paraId="56C63D97">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0"/>
                <w:highlight w:val="none"/>
              </w:rPr>
              <w:t>块</w:t>
            </w:r>
          </w:p>
        </w:tc>
        <w:tc>
          <w:tcPr>
            <w:tcW w:w="1107" w:type="dxa"/>
            <w:shd w:val="clear" w:color="000000" w:fill="FFFFFF"/>
            <w:vAlign w:val="center"/>
          </w:tcPr>
          <w:p w14:paraId="0E35B322">
            <w:pPr>
              <w:widowControl/>
              <w:shd w:val="clear"/>
              <w:jc w:val="center"/>
              <w:textAlignment w:val="center"/>
              <w:rPr>
                <w:rFonts w:ascii="仿宋" w:hAnsi="仿宋" w:eastAsia="仿宋" w:cs="Arial"/>
                <w:color w:val="auto"/>
                <w:kern w:val="0"/>
                <w:sz w:val="22"/>
                <w:szCs w:val="22"/>
                <w:highlight w:val="none"/>
              </w:rPr>
            </w:pPr>
            <w:r>
              <w:rPr>
                <w:rFonts w:hint="eastAsia" w:ascii="宋体" w:hAnsi="宋体" w:cs="宋体"/>
                <w:color w:val="auto"/>
                <w:kern w:val="0"/>
                <w:sz w:val="24"/>
                <w:szCs w:val="24"/>
                <w:highlight w:val="none"/>
                <w:lang w:bidi="ar"/>
              </w:rPr>
              <w:t>15000</w:t>
            </w:r>
          </w:p>
        </w:tc>
        <w:tc>
          <w:tcPr>
            <w:tcW w:w="1206" w:type="dxa"/>
            <w:vMerge w:val="continue"/>
            <w:shd w:val="clear" w:color="auto" w:fill="auto"/>
            <w:vAlign w:val="center"/>
          </w:tcPr>
          <w:p w14:paraId="3D25DAB2">
            <w:pPr>
              <w:widowControl/>
              <w:shd w:val="clear"/>
              <w:jc w:val="center"/>
              <w:rPr>
                <w:rFonts w:ascii="仿宋" w:hAnsi="仿宋" w:eastAsia="仿宋" w:cs="Arial"/>
                <w:color w:val="auto"/>
                <w:kern w:val="0"/>
                <w:sz w:val="22"/>
                <w:szCs w:val="22"/>
                <w:highlight w:val="none"/>
              </w:rPr>
            </w:pPr>
          </w:p>
        </w:tc>
        <w:tc>
          <w:tcPr>
            <w:tcW w:w="826" w:type="dxa"/>
            <w:vMerge w:val="continue"/>
            <w:vAlign w:val="center"/>
          </w:tcPr>
          <w:p w14:paraId="7043B31B">
            <w:pPr>
              <w:widowControl/>
              <w:shd w:val="clear"/>
              <w:jc w:val="center"/>
              <w:rPr>
                <w:rFonts w:ascii="仿宋" w:hAnsi="仿宋" w:eastAsia="仿宋" w:cs="Arial"/>
                <w:color w:val="auto"/>
                <w:kern w:val="0"/>
                <w:sz w:val="22"/>
                <w:szCs w:val="22"/>
                <w:highlight w:val="none"/>
              </w:rPr>
            </w:pPr>
          </w:p>
        </w:tc>
        <w:tc>
          <w:tcPr>
            <w:tcW w:w="1123" w:type="dxa"/>
            <w:vMerge w:val="continue"/>
            <w:shd w:val="clear" w:color="auto" w:fill="auto"/>
            <w:vAlign w:val="center"/>
          </w:tcPr>
          <w:p w14:paraId="703B07D8">
            <w:pPr>
              <w:widowControl/>
              <w:shd w:val="clear"/>
              <w:jc w:val="center"/>
              <w:rPr>
                <w:rFonts w:ascii="仿宋" w:hAnsi="仿宋" w:eastAsia="仿宋" w:cs="Arial"/>
                <w:color w:val="auto"/>
                <w:kern w:val="0"/>
                <w:sz w:val="22"/>
                <w:szCs w:val="22"/>
                <w:highlight w:val="none"/>
              </w:rPr>
            </w:pPr>
          </w:p>
        </w:tc>
        <w:tc>
          <w:tcPr>
            <w:tcW w:w="1123" w:type="dxa"/>
            <w:vMerge w:val="continue"/>
            <w:shd w:val="clear" w:color="auto" w:fill="auto"/>
            <w:vAlign w:val="center"/>
          </w:tcPr>
          <w:p w14:paraId="0E210D1B">
            <w:pPr>
              <w:widowControl/>
              <w:shd w:val="clear"/>
              <w:jc w:val="center"/>
              <w:rPr>
                <w:rFonts w:ascii="仿宋" w:hAnsi="仿宋" w:eastAsia="仿宋" w:cs="Arial"/>
                <w:color w:val="auto"/>
                <w:kern w:val="0"/>
                <w:sz w:val="22"/>
                <w:szCs w:val="22"/>
                <w:highlight w:val="none"/>
              </w:rPr>
            </w:pPr>
          </w:p>
        </w:tc>
        <w:tc>
          <w:tcPr>
            <w:tcW w:w="1123" w:type="dxa"/>
            <w:vMerge w:val="continue"/>
            <w:shd w:val="clear" w:color="auto" w:fill="auto"/>
            <w:vAlign w:val="center"/>
          </w:tcPr>
          <w:p w14:paraId="1C278AC5">
            <w:pPr>
              <w:widowControl/>
              <w:shd w:val="clear"/>
              <w:jc w:val="center"/>
              <w:rPr>
                <w:rFonts w:ascii="仿宋" w:hAnsi="仿宋" w:eastAsia="仿宋" w:cs="Arial"/>
                <w:color w:val="auto"/>
                <w:kern w:val="0"/>
                <w:sz w:val="22"/>
                <w:szCs w:val="22"/>
                <w:highlight w:val="none"/>
              </w:rPr>
            </w:pPr>
          </w:p>
        </w:tc>
        <w:tc>
          <w:tcPr>
            <w:tcW w:w="1123" w:type="dxa"/>
            <w:vMerge w:val="continue"/>
            <w:shd w:val="clear" w:color="auto" w:fill="auto"/>
            <w:vAlign w:val="center"/>
          </w:tcPr>
          <w:p w14:paraId="42C2DC13">
            <w:pPr>
              <w:widowControl/>
              <w:shd w:val="clear"/>
              <w:jc w:val="center"/>
              <w:rPr>
                <w:rFonts w:ascii="仿宋" w:hAnsi="仿宋" w:eastAsia="仿宋" w:cs="Arial"/>
                <w:color w:val="auto"/>
                <w:kern w:val="0"/>
                <w:sz w:val="22"/>
                <w:szCs w:val="22"/>
                <w:highlight w:val="none"/>
              </w:rPr>
            </w:pPr>
          </w:p>
        </w:tc>
      </w:tr>
      <w:tr w14:paraId="24F0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trPr>
        <w:tc>
          <w:tcPr>
            <w:tcW w:w="1334" w:type="dxa"/>
            <w:vMerge w:val="continue"/>
            <w:vAlign w:val="center"/>
          </w:tcPr>
          <w:p w14:paraId="33B54628">
            <w:pPr>
              <w:widowControl/>
              <w:shd w:val="clear"/>
              <w:jc w:val="center"/>
              <w:rPr>
                <w:rFonts w:ascii="仿宋" w:hAnsi="仿宋" w:eastAsia="仿宋" w:cs="Arial"/>
                <w:color w:val="auto"/>
                <w:kern w:val="0"/>
                <w:sz w:val="22"/>
                <w:szCs w:val="22"/>
                <w:highlight w:val="none"/>
              </w:rPr>
            </w:pPr>
          </w:p>
        </w:tc>
        <w:tc>
          <w:tcPr>
            <w:tcW w:w="1953" w:type="dxa"/>
            <w:shd w:val="clear" w:color="auto" w:fill="auto"/>
            <w:vAlign w:val="center"/>
          </w:tcPr>
          <w:p w14:paraId="4C512AB9">
            <w:pPr>
              <w:widowControl/>
              <w:shd w:val="clear"/>
              <w:jc w:val="center"/>
              <w:rPr>
                <w:rFonts w:ascii="仿宋" w:hAnsi="仿宋" w:eastAsia="仿宋" w:cs="Arial"/>
                <w:color w:val="auto"/>
                <w:kern w:val="0"/>
                <w:sz w:val="20"/>
                <w:highlight w:val="none"/>
              </w:rPr>
            </w:pPr>
            <w:r>
              <w:rPr>
                <w:rFonts w:hint="eastAsia" w:ascii="仿宋" w:hAnsi="仿宋" w:eastAsia="仿宋" w:cs="Arial"/>
                <w:color w:val="auto"/>
                <w:kern w:val="0"/>
                <w:sz w:val="20"/>
                <w:highlight w:val="none"/>
              </w:rPr>
              <w:t>LDM-3101C剩余电流检测板</w:t>
            </w:r>
          </w:p>
        </w:tc>
        <w:tc>
          <w:tcPr>
            <w:tcW w:w="2132" w:type="dxa"/>
            <w:vMerge w:val="continue"/>
            <w:shd w:val="clear" w:color="auto" w:fill="auto"/>
            <w:vAlign w:val="center"/>
          </w:tcPr>
          <w:p w14:paraId="60E0CBE7">
            <w:pPr>
              <w:widowControl/>
              <w:shd w:val="clear"/>
              <w:jc w:val="center"/>
              <w:rPr>
                <w:rFonts w:ascii="仿宋" w:hAnsi="仿宋" w:eastAsia="仿宋" w:cs="Arial"/>
                <w:color w:val="auto"/>
                <w:kern w:val="0"/>
                <w:sz w:val="22"/>
                <w:szCs w:val="22"/>
                <w:highlight w:val="none"/>
              </w:rPr>
            </w:pPr>
          </w:p>
        </w:tc>
        <w:tc>
          <w:tcPr>
            <w:tcW w:w="644" w:type="dxa"/>
            <w:shd w:val="clear" w:color="000000" w:fill="FFFFFF"/>
            <w:vAlign w:val="center"/>
          </w:tcPr>
          <w:p w14:paraId="2AFB4ED0">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0"/>
                <w:highlight w:val="none"/>
              </w:rPr>
              <w:t>块</w:t>
            </w:r>
          </w:p>
        </w:tc>
        <w:tc>
          <w:tcPr>
            <w:tcW w:w="1107" w:type="dxa"/>
            <w:shd w:val="clear" w:color="000000" w:fill="FFFFFF"/>
            <w:vAlign w:val="center"/>
          </w:tcPr>
          <w:p w14:paraId="060B38A3">
            <w:pPr>
              <w:widowControl/>
              <w:shd w:val="clear"/>
              <w:jc w:val="center"/>
              <w:textAlignment w:val="center"/>
              <w:rPr>
                <w:rFonts w:ascii="仿宋" w:hAnsi="仿宋" w:eastAsia="仿宋" w:cs="Arial"/>
                <w:color w:val="auto"/>
                <w:kern w:val="0"/>
                <w:sz w:val="22"/>
                <w:szCs w:val="22"/>
                <w:highlight w:val="none"/>
              </w:rPr>
            </w:pPr>
            <w:r>
              <w:rPr>
                <w:rFonts w:hint="eastAsia" w:ascii="宋体" w:hAnsi="宋体" w:cs="宋体"/>
                <w:color w:val="auto"/>
                <w:kern w:val="0"/>
                <w:sz w:val="24"/>
                <w:szCs w:val="24"/>
                <w:highlight w:val="none"/>
                <w:lang w:bidi="ar"/>
              </w:rPr>
              <w:t>1500</w:t>
            </w:r>
          </w:p>
        </w:tc>
        <w:tc>
          <w:tcPr>
            <w:tcW w:w="1206" w:type="dxa"/>
            <w:vMerge w:val="continue"/>
            <w:shd w:val="clear" w:color="auto" w:fill="auto"/>
            <w:vAlign w:val="center"/>
          </w:tcPr>
          <w:p w14:paraId="77888C18">
            <w:pPr>
              <w:widowControl/>
              <w:shd w:val="clear"/>
              <w:jc w:val="center"/>
              <w:rPr>
                <w:rFonts w:ascii="仿宋" w:hAnsi="仿宋" w:eastAsia="仿宋" w:cs="Arial"/>
                <w:color w:val="auto"/>
                <w:kern w:val="0"/>
                <w:sz w:val="22"/>
                <w:szCs w:val="22"/>
                <w:highlight w:val="none"/>
              </w:rPr>
            </w:pPr>
          </w:p>
        </w:tc>
        <w:tc>
          <w:tcPr>
            <w:tcW w:w="826" w:type="dxa"/>
            <w:vMerge w:val="continue"/>
            <w:vAlign w:val="center"/>
          </w:tcPr>
          <w:p w14:paraId="4C736E7A">
            <w:pPr>
              <w:widowControl/>
              <w:shd w:val="clear"/>
              <w:jc w:val="center"/>
              <w:rPr>
                <w:rFonts w:ascii="仿宋" w:hAnsi="仿宋" w:eastAsia="仿宋" w:cs="Arial"/>
                <w:color w:val="auto"/>
                <w:kern w:val="0"/>
                <w:sz w:val="22"/>
                <w:szCs w:val="22"/>
                <w:highlight w:val="none"/>
              </w:rPr>
            </w:pPr>
          </w:p>
        </w:tc>
        <w:tc>
          <w:tcPr>
            <w:tcW w:w="1123" w:type="dxa"/>
            <w:vMerge w:val="continue"/>
            <w:shd w:val="clear" w:color="auto" w:fill="auto"/>
            <w:vAlign w:val="center"/>
          </w:tcPr>
          <w:p w14:paraId="03621E9B">
            <w:pPr>
              <w:widowControl/>
              <w:shd w:val="clear"/>
              <w:jc w:val="center"/>
              <w:rPr>
                <w:rFonts w:ascii="仿宋" w:hAnsi="仿宋" w:eastAsia="仿宋" w:cs="Arial"/>
                <w:color w:val="auto"/>
                <w:kern w:val="0"/>
                <w:sz w:val="22"/>
                <w:szCs w:val="22"/>
                <w:highlight w:val="none"/>
              </w:rPr>
            </w:pPr>
          </w:p>
        </w:tc>
        <w:tc>
          <w:tcPr>
            <w:tcW w:w="1123" w:type="dxa"/>
            <w:vMerge w:val="continue"/>
            <w:shd w:val="clear" w:color="auto" w:fill="auto"/>
            <w:vAlign w:val="center"/>
          </w:tcPr>
          <w:p w14:paraId="11A3A39F">
            <w:pPr>
              <w:widowControl/>
              <w:shd w:val="clear"/>
              <w:jc w:val="center"/>
              <w:rPr>
                <w:rFonts w:ascii="仿宋" w:hAnsi="仿宋" w:eastAsia="仿宋" w:cs="Arial"/>
                <w:color w:val="auto"/>
                <w:kern w:val="0"/>
                <w:sz w:val="22"/>
                <w:szCs w:val="22"/>
                <w:highlight w:val="none"/>
              </w:rPr>
            </w:pPr>
          </w:p>
        </w:tc>
        <w:tc>
          <w:tcPr>
            <w:tcW w:w="1123" w:type="dxa"/>
            <w:vMerge w:val="continue"/>
            <w:shd w:val="clear" w:color="auto" w:fill="auto"/>
            <w:vAlign w:val="center"/>
          </w:tcPr>
          <w:p w14:paraId="6300B05E">
            <w:pPr>
              <w:widowControl/>
              <w:shd w:val="clear"/>
              <w:jc w:val="center"/>
              <w:rPr>
                <w:rFonts w:ascii="仿宋" w:hAnsi="仿宋" w:eastAsia="仿宋" w:cs="Arial"/>
                <w:color w:val="auto"/>
                <w:kern w:val="0"/>
                <w:sz w:val="22"/>
                <w:szCs w:val="22"/>
                <w:highlight w:val="none"/>
              </w:rPr>
            </w:pPr>
          </w:p>
        </w:tc>
        <w:tc>
          <w:tcPr>
            <w:tcW w:w="1123" w:type="dxa"/>
            <w:vMerge w:val="continue"/>
            <w:shd w:val="clear" w:color="auto" w:fill="auto"/>
            <w:vAlign w:val="center"/>
          </w:tcPr>
          <w:p w14:paraId="0211BDFB">
            <w:pPr>
              <w:widowControl/>
              <w:shd w:val="clear"/>
              <w:jc w:val="center"/>
              <w:rPr>
                <w:rFonts w:ascii="仿宋" w:hAnsi="仿宋" w:eastAsia="仿宋" w:cs="Arial"/>
                <w:color w:val="auto"/>
                <w:kern w:val="0"/>
                <w:sz w:val="22"/>
                <w:szCs w:val="22"/>
                <w:highlight w:val="none"/>
              </w:rPr>
            </w:pPr>
          </w:p>
        </w:tc>
      </w:tr>
    </w:tbl>
    <w:p w14:paraId="3360CCAC">
      <w:pPr>
        <w:shd w:val="clear"/>
        <w:ind w:firstLine="420"/>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4FFEA1B4">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4CD9E9E3">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251D0851">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19E5995B">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16AAFEC8">
      <w:pPr>
        <w:shd w:val="clear"/>
        <w:rPr>
          <w:rFonts w:ascii="仿宋" w:hAnsi="仿宋" w:eastAsia="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2D59D01D">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分标十九：能量分配控制单元采购项目</w:t>
      </w:r>
    </w:p>
    <w:p w14:paraId="49514AC1">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分标编号：CY0626SWWK65FZ09</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2"/>
        <w:gridCol w:w="1588"/>
        <w:gridCol w:w="1171"/>
        <w:gridCol w:w="1299"/>
        <w:gridCol w:w="1443"/>
        <w:gridCol w:w="1143"/>
        <w:gridCol w:w="1364"/>
        <w:gridCol w:w="1364"/>
        <w:gridCol w:w="1367"/>
        <w:gridCol w:w="1367"/>
      </w:tblGrid>
      <w:tr w14:paraId="655DB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27" w:type="pct"/>
            <w:vAlign w:val="center"/>
          </w:tcPr>
          <w:p w14:paraId="1AEAB425">
            <w:pPr>
              <w:widowControl/>
              <w:shd w:val="clear"/>
              <w:jc w:val="center"/>
              <w:rPr>
                <w:rFonts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项目名称</w:t>
            </w:r>
          </w:p>
        </w:tc>
        <w:tc>
          <w:tcPr>
            <w:tcW w:w="560" w:type="pct"/>
            <w:vAlign w:val="center"/>
          </w:tcPr>
          <w:p w14:paraId="53449EA4">
            <w:pPr>
              <w:widowControl/>
              <w:shd w:val="clear"/>
              <w:jc w:val="center"/>
              <w:rPr>
                <w:rFonts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主要技术要求</w:t>
            </w:r>
          </w:p>
        </w:tc>
        <w:tc>
          <w:tcPr>
            <w:tcW w:w="413" w:type="pct"/>
            <w:vAlign w:val="center"/>
          </w:tcPr>
          <w:p w14:paraId="7CB23003">
            <w:pPr>
              <w:widowControl/>
              <w:shd w:val="clear"/>
              <w:jc w:val="center"/>
              <w:rPr>
                <w:rFonts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单位</w:t>
            </w:r>
          </w:p>
        </w:tc>
        <w:tc>
          <w:tcPr>
            <w:tcW w:w="458" w:type="pct"/>
            <w:vAlign w:val="center"/>
          </w:tcPr>
          <w:p w14:paraId="3EE8E57C">
            <w:pPr>
              <w:widowControl/>
              <w:shd w:val="clear"/>
              <w:jc w:val="center"/>
              <w:rPr>
                <w:rFonts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数量</w:t>
            </w:r>
          </w:p>
        </w:tc>
        <w:tc>
          <w:tcPr>
            <w:tcW w:w="509" w:type="pct"/>
            <w:vAlign w:val="center"/>
          </w:tcPr>
          <w:p w14:paraId="3C3F9BCA">
            <w:pPr>
              <w:widowControl/>
              <w:shd w:val="clear"/>
              <w:jc w:val="center"/>
              <w:rPr>
                <w:rFonts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交货日期</w:t>
            </w:r>
          </w:p>
        </w:tc>
        <w:tc>
          <w:tcPr>
            <w:tcW w:w="403" w:type="pct"/>
            <w:vAlign w:val="center"/>
          </w:tcPr>
          <w:p w14:paraId="565D52A0">
            <w:pPr>
              <w:widowControl/>
              <w:shd w:val="clear"/>
              <w:jc w:val="center"/>
              <w:rPr>
                <w:rFonts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质保期</w:t>
            </w:r>
          </w:p>
        </w:tc>
        <w:tc>
          <w:tcPr>
            <w:tcW w:w="481" w:type="pct"/>
            <w:vAlign w:val="center"/>
          </w:tcPr>
          <w:p w14:paraId="5353CBBF">
            <w:pPr>
              <w:widowControl/>
              <w:shd w:val="clear"/>
              <w:jc w:val="center"/>
              <w:rPr>
                <w:rFonts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交货地点</w:t>
            </w:r>
          </w:p>
        </w:tc>
        <w:tc>
          <w:tcPr>
            <w:tcW w:w="1364" w:type="dxa"/>
            <w:vAlign w:val="center"/>
          </w:tcPr>
          <w:p w14:paraId="610927BE">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1367" w:type="dxa"/>
            <w:vAlign w:val="center"/>
          </w:tcPr>
          <w:p w14:paraId="0A02F506">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1367" w:type="dxa"/>
            <w:vAlign w:val="center"/>
          </w:tcPr>
          <w:p w14:paraId="04943359">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1A2A0864">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45642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727" w:type="pct"/>
            <w:vAlign w:val="center"/>
          </w:tcPr>
          <w:p w14:paraId="52377EB5">
            <w:pPr>
              <w:widowControl/>
              <w:shd w:val="clear"/>
              <w:jc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能量分配控制单元采购项目</w:t>
            </w:r>
          </w:p>
        </w:tc>
        <w:tc>
          <w:tcPr>
            <w:tcW w:w="560" w:type="pct"/>
            <w:vAlign w:val="center"/>
          </w:tcPr>
          <w:p w14:paraId="25C5C123">
            <w:pPr>
              <w:widowControl/>
              <w:shd w:val="clear"/>
              <w:jc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详见技术规范</w:t>
            </w:r>
          </w:p>
        </w:tc>
        <w:tc>
          <w:tcPr>
            <w:tcW w:w="413" w:type="pct"/>
            <w:shd w:val="clear" w:color="000000" w:fill="FFFFFF"/>
            <w:vAlign w:val="center"/>
          </w:tcPr>
          <w:p w14:paraId="242E8951">
            <w:pPr>
              <w:widowControl/>
              <w:shd w:val="clear"/>
              <w:jc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套</w:t>
            </w:r>
          </w:p>
        </w:tc>
        <w:tc>
          <w:tcPr>
            <w:tcW w:w="458" w:type="pct"/>
            <w:shd w:val="clear" w:color="000000" w:fill="FFFFFF"/>
            <w:vAlign w:val="center"/>
          </w:tcPr>
          <w:p w14:paraId="283F8DC9">
            <w:pPr>
              <w:shd w:val="clear"/>
              <w:jc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78</w:t>
            </w:r>
          </w:p>
        </w:tc>
        <w:tc>
          <w:tcPr>
            <w:tcW w:w="509" w:type="pct"/>
            <w:vAlign w:val="center"/>
          </w:tcPr>
          <w:p w14:paraId="6FC74671">
            <w:pPr>
              <w:widowControl/>
              <w:shd w:val="clear"/>
              <w:jc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接到供货通知后15日内</w:t>
            </w:r>
          </w:p>
        </w:tc>
        <w:tc>
          <w:tcPr>
            <w:tcW w:w="403" w:type="pct"/>
            <w:vAlign w:val="center"/>
          </w:tcPr>
          <w:p w14:paraId="432B1D82">
            <w:pPr>
              <w:widowControl/>
              <w:shd w:val="clear"/>
              <w:jc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3年</w:t>
            </w:r>
          </w:p>
        </w:tc>
        <w:tc>
          <w:tcPr>
            <w:tcW w:w="481" w:type="pct"/>
            <w:vAlign w:val="center"/>
          </w:tcPr>
          <w:p w14:paraId="21CC8A83">
            <w:pPr>
              <w:widowControl/>
              <w:shd w:val="clear"/>
              <w:jc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买方指定仓库地面交货</w:t>
            </w:r>
          </w:p>
        </w:tc>
        <w:tc>
          <w:tcPr>
            <w:tcW w:w="481" w:type="pct"/>
            <w:vAlign w:val="center"/>
          </w:tcPr>
          <w:p w14:paraId="2474F5DA">
            <w:pPr>
              <w:widowControl/>
              <w:shd w:val="clear"/>
              <w:jc w:val="center"/>
              <w:rPr>
                <w:rFonts w:hint="eastAsia"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ascii="仿宋" w:hAnsi="仿宋" w:eastAsia="仿宋" w:cs="宋体"/>
                <w:color w:val="auto"/>
                <w:kern w:val="0"/>
                <w:sz w:val="22"/>
                <w:szCs w:val="22"/>
                <w:highlight w:val="none"/>
              </w:rPr>
              <w:t>提供环网箱产品第三方</w:t>
            </w:r>
            <w:r>
              <w:rPr>
                <w:rFonts w:hint="eastAsia" w:ascii="仿宋" w:hAnsi="仿宋" w:eastAsia="仿宋" w:cs="宋体"/>
                <w:color w:val="auto"/>
                <w:kern w:val="0"/>
                <w:sz w:val="22"/>
                <w:szCs w:val="22"/>
                <w:highlight w:val="none"/>
              </w:rPr>
              <w:t>权威机构出具的</w:t>
            </w:r>
            <w:r>
              <w:rPr>
                <w:rFonts w:ascii="仿宋" w:hAnsi="仿宋" w:eastAsia="仿宋" w:cs="宋体"/>
                <w:color w:val="auto"/>
                <w:kern w:val="0"/>
                <w:sz w:val="22"/>
                <w:szCs w:val="22"/>
                <w:highlight w:val="none"/>
              </w:rPr>
              <w:t>检</w:t>
            </w:r>
            <w:r>
              <w:rPr>
                <w:rFonts w:hint="eastAsia" w:ascii="仿宋" w:hAnsi="仿宋" w:eastAsia="仿宋" w:cs="宋体"/>
                <w:color w:val="auto"/>
                <w:kern w:val="0"/>
                <w:sz w:val="22"/>
                <w:szCs w:val="22"/>
                <w:highlight w:val="none"/>
              </w:rPr>
              <w:t>测</w:t>
            </w:r>
            <w:r>
              <w:rPr>
                <w:rFonts w:ascii="仿宋" w:hAnsi="仿宋" w:eastAsia="仿宋" w:cs="宋体"/>
                <w:color w:val="auto"/>
                <w:kern w:val="0"/>
                <w:sz w:val="22"/>
                <w:szCs w:val="22"/>
                <w:highlight w:val="none"/>
              </w:rPr>
              <w:t>报告</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需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482" w:type="pct"/>
            <w:vAlign w:val="center"/>
          </w:tcPr>
          <w:p w14:paraId="7B3436A8">
            <w:pPr>
              <w:widowControl/>
              <w:shd w:val="clear"/>
              <w:jc w:val="center"/>
              <w:rPr>
                <w:rFonts w:hint="eastAsia" w:ascii="仿宋" w:hAnsi="仿宋" w:eastAsia="仿宋" w:cs="仿宋"/>
                <w:color w:val="auto"/>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w:t>
            </w:r>
            <w:r>
              <w:rPr>
                <w:rFonts w:hint="eastAsia" w:ascii="仿宋" w:hAnsi="仿宋" w:eastAsia="仿宋" w:cs="仿宋"/>
                <w:color w:val="auto"/>
                <w:kern w:val="0"/>
                <w:sz w:val="22"/>
                <w:szCs w:val="22"/>
                <w:highlight w:val="none"/>
              </w:rPr>
              <w:t>环网箱</w:t>
            </w:r>
            <w:r>
              <w:rPr>
                <w:rFonts w:ascii="仿宋" w:hAnsi="仿宋" w:eastAsia="仿宋" w:cs="仿宋"/>
                <w:color w:val="auto"/>
                <w:kern w:val="0"/>
                <w:sz w:val="22"/>
                <w:szCs w:val="22"/>
                <w:highlight w:val="none"/>
              </w:rPr>
              <w:t>类</w:t>
            </w:r>
            <w:r>
              <w:rPr>
                <w:rFonts w:hint="eastAsia" w:ascii="仿宋" w:hAnsi="仿宋" w:eastAsia="仿宋" w:cs="仿宋"/>
                <w:color w:val="auto"/>
                <w:kern w:val="0"/>
                <w:sz w:val="22"/>
                <w:szCs w:val="22"/>
                <w:highlight w:val="none"/>
              </w:rPr>
              <w:t>产品</w:t>
            </w:r>
            <w:r>
              <w:rPr>
                <w:rFonts w:hint="eastAsia" w:ascii="仿宋" w:hAnsi="仿宋" w:eastAsia="仿宋" w:cs="宋体"/>
                <w:color w:val="auto"/>
                <w:kern w:val="0"/>
                <w:sz w:val="22"/>
                <w:szCs w:val="22"/>
                <w:highlight w:val="none"/>
              </w:rPr>
              <w:t>累计销售业绩不小1300万元。（</w:t>
            </w:r>
            <w:r>
              <w:rPr>
                <w:rFonts w:hint="eastAsia" w:ascii="仿宋" w:hAnsi="仿宋" w:eastAsia="仿宋" w:cs="方正仿宋_GBK"/>
                <w:color w:val="auto"/>
                <w:kern w:val="0"/>
                <w:sz w:val="22"/>
                <w:szCs w:val="22"/>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宋体"/>
                <w:color w:val="auto"/>
                <w:kern w:val="0"/>
                <w:sz w:val="22"/>
                <w:szCs w:val="22"/>
                <w:highlight w:val="none"/>
              </w:rPr>
              <w:t>）</w:t>
            </w:r>
          </w:p>
        </w:tc>
        <w:tc>
          <w:tcPr>
            <w:tcW w:w="482" w:type="pct"/>
            <w:vAlign w:val="center"/>
          </w:tcPr>
          <w:p w14:paraId="754C3A17">
            <w:pPr>
              <w:widowControl/>
              <w:shd w:val="clear"/>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w:t>
            </w:r>
          </w:p>
        </w:tc>
      </w:tr>
    </w:tbl>
    <w:p w14:paraId="0552F355">
      <w:pPr>
        <w:shd w:val="clear"/>
        <w:ind w:firstLine="420"/>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具体供货不局限于上述产品。应包括上述产品相关配件，类似升级产品。</w:t>
      </w:r>
    </w:p>
    <w:p w14:paraId="66DF017E">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28043A42">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10AF3021">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363D091E">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614039C8">
      <w:pPr>
        <w:shd w:val="clear"/>
        <w:tabs>
          <w:tab w:val="center" w:pos="4153"/>
          <w:tab w:val="right" w:pos="8306"/>
        </w:tabs>
        <w:rPr>
          <w:rFonts w:ascii="仿宋" w:hAnsi="仿宋" w:eastAsia="仿宋" w:cs="仿宋"/>
          <w:color w:val="auto"/>
          <w:sz w:val="22"/>
          <w:szCs w:val="22"/>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r>
        <w:rPr>
          <w:rFonts w:hint="eastAsia" w:ascii="仿宋" w:hAnsi="仿宋" w:eastAsia="仿宋" w:cs="仿宋"/>
          <w:b/>
          <w:bCs/>
          <w:color w:val="auto"/>
          <w:sz w:val="22"/>
          <w:szCs w:val="22"/>
          <w:highlight w:val="none"/>
        </w:rPr>
        <w:t>。</w:t>
      </w:r>
    </w:p>
    <w:p w14:paraId="4F52E548">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分标二十：非标储能单元采购项目</w:t>
      </w:r>
    </w:p>
    <w:p w14:paraId="4B9F2DD6">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分标编号：CY0626SWWK25FZ02</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1337"/>
        <w:gridCol w:w="484"/>
        <w:gridCol w:w="750"/>
        <w:gridCol w:w="713"/>
        <w:gridCol w:w="511"/>
        <w:gridCol w:w="700"/>
        <w:gridCol w:w="4340"/>
        <w:gridCol w:w="3539"/>
        <w:gridCol w:w="780"/>
      </w:tblGrid>
      <w:tr w14:paraId="383D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0" w:type="auto"/>
            <w:vAlign w:val="center"/>
          </w:tcPr>
          <w:p w14:paraId="7F4AD1BB">
            <w:pPr>
              <w:widowControl/>
              <w:shd w:val="clear"/>
              <w:jc w:val="cente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项目名称</w:t>
            </w:r>
          </w:p>
        </w:tc>
        <w:tc>
          <w:tcPr>
            <w:tcW w:w="0" w:type="auto"/>
            <w:vAlign w:val="center"/>
          </w:tcPr>
          <w:p w14:paraId="745CFE72">
            <w:pPr>
              <w:widowControl/>
              <w:shd w:val="clear"/>
              <w:jc w:val="cente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主要技术要求</w:t>
            </w:r>
          </w:p>
        </w:tc>
        <w:tc>
          <w:tcPr>
            <w:tcW w:w="0" w:type="auto"/>
            <w:vAlign w:val="center"/>
          </w:tcPr>
          <w:p w14:paraId="2E9A6402">
            <w:pPr>
              <w:widowControl/>
              <w:shd w:val="clear"/>
              <w:jc w:val="cente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单位</w:t>
            </w:r>
          </w:p>
        </w:tc>
        <w:tc>
          <w:tcPr>
            <w:tcW w:w="0" w:type="auto"/>
            <w:tcBorders>
              <w:bottom w:val="single" w:color="auto" w:sz="4" w:space="0"/>
            </w:tcBorders>
            <w:vAlign w:val="center"/>
          </w:tcPr>
          <w:p w14:paraId="73FB7FA8">
            <w:pPr>
              <w:widowControl/>
              <w:shd w:val="clear"/>
              <w:jc w:val="cente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采购数量</w:t>
            </w:r>
          </w:p>
        </w:tc>
        <w:tc>
          <w:tcPr>
            <w:tcW w:w="0" w:type="auto"/>
            <w:vAlign w:val="center"/>
          </w:tcPr>
          <w:p w14:paraId="125D558E">
            <w:pPr>
              <w:widowControl/>
              <w:shd w:val="clear"/>
              <w:jc w:val="cente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交货日期</w:t>
            </w:r>
          </w:p>
        </w:tc>
        <w:tc>
          <w:tcPr>
            <w:tcW w:w="0" w:type="auto"/>
            <w:vAlign w:val="center"/>
          </w:tcPr>
          <w:p w14:paraId="21A7F670">
            <w:pPr>
              <w:widowControl/>
              <w:shd w:val="clear"/>
              <w:jc w:val="cente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质保期</w:t>
            </w:r>
          </w:p>
        </w:tc>
        <w:tc>
          <w:tcPr>
            <w:tcW w:w="0" w:type="auto"/>
            <w:vAlign w:val="center"/>
          </w:tcPr>
          <w:p w14:paraId="43A5F5F6">
            <w:pPr>
              <w:widowControl/>
              <w:shd w:val="clear"/>
              <w:jc w:val="cente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交货地点</w:t>
            </w:r>
          </w:p>
        </w:tc>
        <w:tc>
          <w:tcPr>
            <w:tcW w:w="0" w:type="auto"/>
            <w:vAlign w:val="center"/>
          </w:tcPr>
          <w:p w14:paraId="66440302">
            <w:pPr>
              <w:widowControl/>
              <w:shd w:val="clear"/>
              <w:jc w:val="center"/>
              <w:rPr>
                <w:rFonts w:hint="eastAsia" w:ascii="仿宋" w:hAnsi="仿宋" w:eastAsia="仿宋" w:cs="仿宋"/>
                <w:color w:val="auto"/>
                <w:sz w:val="24"/>
                <w:szCs w:val="24"/>
                <w:highlight w:val="none"/>
              </w:rPr>
            </w:pPr>
            <w:r>
              <w:rPr>
                <w:rFonts w:hint="eastAsia" w:ascii="仿宋" w:hAnsi="仿宋" w:eastAsia="仿宋" w:cs="仿宋"/>
                <w:b/>
                <w:bCs/>
                <w:color w:val="auto"/>
                <w:kern w:val="0"/>
                <w:sz w:val="22"/>
                <w:szCs w:val="22"/>
                <w:highlight w:val="none"/>
                <w:lang w:val="en-US" w:eastAsia="zh-CN"/>
              </w:rPr>
              <w:t>专用资质要求</w:t>
            </w:r>
          </w:p>
        </w:tc>
        <w:tc>
          <w:tcPr>
            <w:tcW w:w="0" w:type="auto"/>
            <w:vAlign w:val="center"/>
          </w:tcPr>
          <w:p w14:paraId="244E89D9">
            <w:pPr>
              <w:widowControl/>
              <w:shd w:val="clear"/>
              <w:jc w:val="center"/>
              <w:rPr>
                <w:rFonts w:hint="eastAsia" w:ascii="仿宋" w:hAnsi="仿宋" w:eastAsia="仿宋" w:cs="仿宋"/>
                <w:color w:val="auto"/>
                <w:sz w:val="24"/>
                <w:szCs w:val="24"/>
                <w:highlight w:val="none"/>
              </w:rPr>
            </w:pPr>
            <w:r>
              <w:rPr>
                <w:rFonts w:hint="eastAsia" w:ascii="仿宋" w:hAnsi="仿宋" w:eastAsia="仿宋" w:cs="仿宋"/>
                <w:b/>
                <w:bCs/>
                <w:color w:val="auto"/>
                <w:kern w:val="0"/>
                <w:sz w:val="22"/>
                <w:szCs w:val="22"/>
                <w:highlight w:val="none"/>
                <w:lang w:val="en-US" w:eastAsia="zh-CN"/>
              </w:rPr>
              <w:t>专用业绩要求</w:t>
            </w:r>
          </w:p>
        </w:tc>
        <w:tc>
          <w:tcPr>
            <w:tcW w:w="0" w:type="auto"/>
            <w:vAlign w:val="center"/>
          </w:tcPr>
          <w:p w14:paraId="03F62CBC">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01AB17F7">
            <w:pPr>
              <w:widowControl/>
              <w:shd w:val="clear"/>
              <w:jc w:val="center"/>
              <w:rPr>
                <w:rFonts w:hint="eastAsia" w:ascii="仿宋" w:hAnsi="仿宋" w:eastAsia="仿宋" w:cs="仿宋"/>
                <w:color w:val="auto"/>
                <w:sz w:val="24"/>
                <w:szCs w:val="24"/>
                <w:highlight w:val="none"/>
              </w:rPr>
            </w:pPr>
            <w:r>
              <w:rPr>
                <w:rFonts w:hint="eastAsia" w:ascii="仿宋" w:hAnsi="仿宋" w:eastAsia="仿宋" w:cs="仿宋"/>
                <w:b/>
                <w:bCs/>
                <w:color w:val="auto"/>
                <w:kern w:val="0"/>
                <w:sz w:val="24"/>
                <w:szCs w:val="24"/>
                <w:highlight w:val="none"/>
                <w:lang w:val="en-US" w:eastAsia="zh-CN"/>
              </w:rPr>
              <w:t>额（万元）</w:t>
            </w:r>
          </w:p>
        </w:tc>
      </w:tr>
      <w:tr w14:paraId="27B7B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0" w:type="auto"/>
            <w:vAlign w:val="center"/>
          </w:tcPr>
          <w:p w14:paraId="4C7F4F49">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非标储能单元采购项目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包一</w:t>
            </w:r>
            <w:r>
              <w:rPr>
                <w:rFonts w:hint="eastAsia" w:ascii="仿宋" w:hAnsi="仿宋" w:eastAsia="仿宋" w:cs="仿宋"/>
                <w:color w:val="auto"/>
                <w:sz w:val="24"/>
                <w:szCs w:val="24"/>
                <w:highlight w:val="none"/>
                <w:lang w:eastAsia="zh-CN"/>
              </w:rPr>
              <w:t>）</w:t>
            </w:r>
          </w:p>
        </w:tc>
        <w:tc>
          <w:tcPr>
            <w:tcW w:w="0" w:type="auto"/>
            <w:vAlign w:val="center"/>
          </w:tcPr>
          <w:p w14:paraId="4B1189A5">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2V,6V,12V</w:t>
            </w:r>
          </w:p>
        </w:tc>
        <w:tc>
          <w:tcPr>
            <w:tcW w:w="0" w:type="auto"/>
            <w:shd w:val="clear" w:color="000000" w:fill="FFFFFF"/>
            <w:vAlign w:val="center"/>
          </w:tcPr>
          <w:p w14:paraId="7ADA6EE2">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节</w:t>
            </w:r>
          </w:p>
        </w:tc>
        <w:tc>
          <w:tcPr>
            <w:tcW w:w="0" w:type="auto"/>
            <w:shd w:val="clear" w:color="auto" w:fill="FFFFFF" w:themeFill="background1"/>
            <w:vAlign w:val="center"/>
          </w:tcPr>
          <w:p w14:paraId="28DCBC2E">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3465</w:t>
            </w:r>
          </w:p>
        </w:tc>
        <w:tc>
          <w:tcPr>
            <w:tcW w:w="0" w:type="auto"/>
            <w:vAlign w:val="center"/>
          </w:tcPr>
          <w:p w14:paraId="372BEFBA">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接到供货通知后25日内</w:t>
            </w:r>
          </w:p>
        </w:tc>
        <w:tc>
          <w:tcPr>
            <w:tcW w:w="0" w:type="auto"/>
            <w:vAlign w:val="center"/>
          </w:tcPr>
          <w:p w14:paraId="2B988332">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6年</w:t>
            </w:r>
          </w:p>
        </w:tc>
        <w:tc>
          <w:tcPr>
            <w:tcW w:w="0" w:type="auto"/>
            <w:vAlign w:val="center"/>
          </w:tcPr>
          <w:p w14:paraId="14EDD9BA">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买方指定仓库地面交货</w:t>
            </w:r>
          </w:p>
        </w:tc>
        <w:tc>
          <w:tcPr>
            <w:tcW w:w="0" w:type="auto"/>
            <w:vAlign w:val="center"/>
          </w:tcPr>
          <w:p w14:paraId="38DEE6EE">
            <w:pPr>
              <w:widowControl/>
              <w:shd w:val="clear"/>
              <w:jc w:val="center"/>
              <w:rPr>
                <w:rFonts w:hint="eastAsia" w:ascii="仿宋" w:hAnsi="仿宋" w:eastAsia="仿宋" w:cs="仿宋"/>
                <w:color w:val="auto"/>
                <w:sz w:val="24"/>
                <w:szCs w:val="24"/>
                <w:highlight w:val="none"/>
              </w:rPr>
            </w:pPr>
            <w:r>
              <w:rPr>
                <w:rFonts w:hint="eastAsia" w:ascii="仿宋" w:hAnsi="仿宋" w:eastAsia="仿宋" w:cs="仿宋"/>
                <w:b/>
                <w:bCs/>
                <w:color w:val="auto"/>
                <w:kern w:val="0"/>
                <w:sz w:val="24"/>
                <w:szCs w:val="24"/>
                <w:highlight w:val="none"/>
                <w:lang w:val="en-US" w:eastAsia="zh-CN"/>
              </w:rPr>
              <w:t>1.</w:t>
            </w:r>
            <w:r>
              <w:rPr>
                <w:rFonts w:hint="eastAsia" w:ascii="仿宋" w:hAnsi="仿宋" w:eastAsia="仿宋" w:cs="仿宋"/>
                <w:b/>
                <w:bCs/>
                <w:color w:val="auto"/>
                <w:kern w:val="0"/>
                <w:sz w:val="24"/>
                <w:szCs w:val="24"/>
                <w:highlight w:val="none"/>
              </w:rPr>
              <w:t>厂商要求</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color w:val="auto"/>
                <w:kern w:val="0"/>
                <w:sz w:val="24"/>
                <w:szCs w:val="24"/>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hint="eastAsia" w:ascii="仿宋" w:hAnsi="仿宋" w:eastAsia="仿宋" w:cs="仿宋"/>
                <w:color w:val="auto"/>
                <w:kern w:val="0"/>
                <w:sz w:val="24"/>
                <w:szCs w:val="24"/>
                <w:highlight w:val="none"/>
              </w:rPr>
              <w:t>需提供国家认可的第三方检测机构出具的检测报告或试验报告。</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1、对于制造商投标，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0" w:type="auto"/>
            <w:vAlign w:val="center"/>
          </w:tcPr>
          <w:p w14:paraId="7A013FB5">
            <w:pPr>
              <w:widowControl/>
              <w:shd w:val="clear"/>
              <w:jc w:val="center"/>
              <w:rPr>
                <w:rFonts w:hint="eastAsia" w:ascii="仿宋" w:hAnsi="仿宋" w:eastAsia="仿宋" w:cs="仿宋"/>
                <w:color w:val="auto"/>
                <w:sz w:val="24"/>
                <w:szCs w:val="24"/>
                <w:highlight w:val="none"/>
              </w:rPr>
            </w:pPr>
            <w:r>
              <w:rPr>
                <w:rFonts w:hint="eastAsia" w:ascii="仿宋" w:hAnsi="仿宋" w:eastAsia="仿宋" w:cs="仿宋"/>
                <w:b/>
                <w:bCs/>
                <w:color w:val="auto"/>
                <w:kern w:val="0"/>
                <w:sz w:val="24"/>
                <w:szCs w:val="24"/>
                <w:highlight w:val="none"/>
              </w:rPr>
              <w:t>业绩要求</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color w:val="auto"/>
                <w:kern w:val="0"/>
                <w:sz w:val="24"/>
                <w:szCs w:val="24"/>
                <w:highlight w:val="none"/>
              </w:rPr>
              <w:t>2023年1月1日至招标公告发布之日内，具有电池类产品累计销售业绩不少于500万。（</w:t>
            </w:r>
            <w:r>
              <w:rPr>
                <w:rFonts w:hint="eastAsia" w:ascii="仿宋" w:hAnsi="仿宋" w:eastAsia="仿宋" w:cs="仿宋"/>
                <w:color w:val="auto"/>
                <w:kern w:val="0"/>
                <w:sz w:val="24"/>
                <w:szCs w:val="24"/>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仿宋"/>
                <w:color w:val="auto"/>
                <w:kern w:val="0"/>
                <w:sz w:val="24"/>
                <w:szCs w:val="24"/>
                <w:highlight w:val="none"/>
              </w:rPr>
              <w:t>）</w:t>
            </w:r>
          </w:p>
        </w:tc>
        <w:tc>
          <w:tcPr>
            <w:tcW w:w="0" w:type="auto"/>
            <w:vAlign w:val="center"/>
          </w:tcPr>
          <w:p w14:paraId="2497DC06">
            <w:pPr>
              <w:widowControl/>
              <w:shd w:val="clea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w:t>
            </w:r>
          </w:p>
        </w:tc>
      </w:tr>
      <w:tr w14:paraId="1A34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0" w:type="auto"/>
            <w:vAlign w:val="center"/>
          </w:tcPr>
          <w:p w14:paraId="44DBB560">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非标储能单元采购项目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包</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lang w:eastAsia="zh-CN"/>
              </w:rPr>
              <w:t>）</w:t>
            </w:r>
          </w:p>
        </w:tc>
        <w:tc>
          <w:tcPr>
            <w:tcW w:w="0" w:type="auto"/>
            <w:vAlign w:val="center"/>
          </w:tcPr>
          <w:p w14:paraId="3BC9FEB0">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2V,6V,12V</w:t>
            </w:r>
          </w:p>
        </w:tc>
        <w:tc>
          <w:tcPr>
            <w:tcW w:w="0" w:type="auto"/>
            <w:shd w:val="clear" w:color="000000" w:fill="FFFFFF"/>
            <w:vAlign w:val="center"/>
          </w:tcPr>
          <w:p w14:paraId="4F3C8578">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节</w:t>
            </w:r>
          </w:p>
        </w:tc>
        <w:tc>
          <w:tcPr>
            <w:tcW w:w="0" w:type="auto"/>
            <w:shd w:val="clear" w:color="auto" w:fill="FFFFFF" w:themeFill="background1"/>
            <w:vAlign w:val="center"/>
          </w:tcPr>
          <w:p w14:paraId="5FD93D22">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2475</w:t>
            </w:r>
          </w:p>
        </w:tc>
        <w:tc>
          <w:tcPr>
            <w:tcW w:w="0" w:type="auto"/>
            <w:vAlign w:val="center"/>
          </w:tcPr>
          <w:p w14:paraId="2C0B3AD0">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接到供货通知后25日内</w:t>
            </w:r>
          </w:p>
        </w:tc>
        <w:tc>
          <w:tcPr>
            <w:tcW w:w="0" w:type="auto"/>
            <w:vAlign w:val="center"/>
          </w:tcPr>
          <w:p w14:paraId="45DC01E6">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6年</w:t>
            </w:r>
          </w:p>
        </w:tc>
        <w:tc>
          <w:tcPr>
            <w:tcW w:w="0" w:type="auto"/>
            <w:vAlign w:val="center"/>
          </w:tcPr>
          <w:p w14:paraId="2441A135">
            <w:pPr>
              <w:widowControl/>
              <w:shd w:val="clear"/>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买方指定仓库地面交货</w:t>
            </w:r>
          </w:p>
        </w:tc>
        <w:tc>
          <w:tcPr>
            <w:tcW w:w="0" w:type="auto"/>
            <w:vAlign w:val="center"/>
          </w:tcPr>
          <w:p w14:paraId="2116EC27">
            <w:pPr>
              <w:widowControl/>
              <w:shd w:val="clear"/>
              <w:jc w:val="center"/>
              <w:rPr>
                <w:rFonts w:hint="eastAsia" w:ascii="仿宋" w:hAnsi="仿宋" w:eastAsia="仿宋" w:cs="仿宋"/>
                <w:color w:val="auto"/>
                <w:sz w:val="24"/>
                <w:szCs w:val="24"/>
                <w:highlight w:val="none"/>
              </w:rPr>
            </w:pPr>
            <w:r>
              <w:rPr>
                <w:rFonts w:hint="eastAsia" w:ascii="仿宋" w:hAnsi="仿宋" w:eastAsia="仿宋" w:cs="仿宋"/>
                <w:b/>
                <w:bCs/>
                <w:color w:val="auto"/>
                <w:kern w:val="0"/>
                <w:sz w:val="24"/>
                <w:szCs w:val="24"/>
                <w:highlight w:val="none"/>
                <w:lang w:val="en-US" w:eastAsia="zh-CN"/>
              </w:rPr>
              <w:t>1.</w:t>
            </w:r>
            <w:r>
              <w:rPr>
                <w:rFonts w:hint="eastAsia" w:ascii="仿宋" w:hAnsi="仿宋" w:eastAsia="仿宋" w:cs="仿宋"/>
                <w:b/>
                <w:bCs/>
                <w:color w:val="auto"/>
                <w:kern w:val="0"/>
                <w:sz w:val="24"/>
                <w:szCs w:val="24"/>
                <w:highlight w:val="none"/>
              </w:rPr>
              <w:t>厂商要求</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color w:val="auto"/>
                <w:kern w:val="0"/>
                <w:sz w:val="24"/>
                <w:szCs w:val="24"/>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产品型式试验报告或检测报告或鉴定报告</w:t>
            </w:r>
            <w:r>
              <w:rPr>
                <w:rFonts w:hint="eastAsia" w:ascii="仿宋" w:hAnsi="仿宋" w:eastAsia="仿宋" w:cs="宋体"/>
                <w:b/>
                <w:bCs/>
                <w:color w:val="auto"/>
                <w:kern w:val="0"/>
                <w:sz w:val="22"/>
                <w:szCs w:val="22"/>
                <w:highlight w:val="none"/>
                <w:lang w:eastAsia="zh-CN"/>
              </w:rPr>
              <w:t>：</w:t>
            </w:r>
            <w:r>
              <w:rPr>
                <w:rFonts w:hint="eastAsia" w:ascii="仿宋" w:hAnsi="仿宋" w:eastAsia="仿宋" w:cs="仿宋"/>
                <w:color w:val="auto"/>
                <w:kern w:val="0"/>
                <w:sz w:val="24"/>
                <w:szCs w:val="24"/>
                <w:highlight w:val="none"/>
              </w:rPr>
              <w:t>需提供国家认可的第三方检测机构出具的检测报告或试验报告。</w:t>
            </w:r>
            <w:r>
              <w:rPr>
                <w:rFonts w:hint="eastAsia" w:ascii="仿宋" w:hAnsi="仿宋" w:eastAsia="仿宋" w:cs="宋体"/>
                <w:b/>
                <w:bCs/>
                <w:color w:val="auto"/>
                <w:kern w:val="0"/>
                <w:sz w:val="22"/>
                <w:szCs w:val="22"/>
                <w:highlight w:val="none"/>
                <w:lang w:val="en-US" w:eastAsia="zh-CN"/>
              </w:rPr>
              <w:t>3.</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1、对于制造商投标，应具有生产投标产品所需的生产场地。（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tc>
        <w:tc>
          <w:tcPr>
            <w:tcW w:w="0" w:type="auto"/>
            <w:vAlign w:val="center"/>
          </w:tcPr>
          <w:p w14:paraId="2B33BA59">
            <w:pPr>
              <w:widowControl/>
              <w:shd w:val="clear"/>
              <w:jc w:val="center"/>
              <w:rPr>
                <w:rFonts w:hint="eastAsia" w:ascii="仿宋" w:hAnsi="仿宋" w:eastAsia="仿宋" w:cs="仿宋"/>
                <w:color w:val="auto"/>
                <w:sz w:val="24"/>
                <w:szCs w:val="24"/>
                <w:highlight w:val="none"/>
              </w:rPr>
            </w:pPr>
            <w:r>
              <w:rPr>
                <w:rFonts w:hint="eastAsia" w:ascii="仿宋" w:hAnsi="仿宋" w:eastAsia="仿宋" w:cs="仿宋"/>
                <w:b/>
                <w:bCs/>
                <w:color w:val="auto"/>
                <w:kern w:val="0"/>
                <w:sz w:val="24"/>
                <w:szCs w:val="24"/>
                <w:highlight w:val="none"/>
              </w:rPr>
              <w:t>业绩要求</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color w:val="auto"/>
                <w:kern w:val="0"/>
                <w:sz w:val="24"/>
                <w:szCs w:val="24"/>
                <w:highlight w:val="none"/>
              </w:rPr>
              <w:t>2023年1月1日至招标公告发布之日内，具有电池类产品累计销售业绩不少于500万。（</w:t>
            </w:r>
            <w:r>
              <w:rPr>
                <w:rFonts w:hint="eastAsia" w:ascii="仿宋" w:hAnsi="仿宋" w:eastAsia="仿宋" w:cs="仿宋"/>
                <w:color w:val="auto"/>
                <w:kern w:val="0"/>
                <w:sz w:val="24"/>
                <w:szCs w:val="24"/>
                <w:highlight w:val="none"/>
                <w:lang w:bidi="ar"/>
              </w:rPr>
              <w:t>时间以合同签订日期为准，须提供用户合同封面、金额页、合同签字盖章页复印件、证明合同内容的合同页、发票复印件、发票查验结果截图</w:t>
            </w:r>
            <w:r>
              <w:rPr>
                <w:rFonts w:hint="eastAsia" w:ascii="仿宋" w:hAnsi="仿宋" w:eastAsia="仿宋" w:cs="仿宋"/>
                <w:color w:val="auto"/>
                <w:kern w:val="0"/>
                <w:sz w:val="24"/>
                <w:szCs w:val="24"/>
                <w:highlight w:val="none"/>
              </w:rPr>
              <w:t>）</w:t>
            </w:r>
          </w:p>
        </w:tc>
        <w:tc>
          <w:tcPr>
            <w:tcW w:w="0" w:type="auto"/>
            <w:vAlign w:val="center"/>
          </w:tcPr>
          <w:p w14:paraId="160A1DB2">
            <w:pPr>
              <w:widowControl/>
              <w:shd w:val="clea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r>
    </w:tbl>
    <w:p w14:paraId="6EBA78B5">
      <w:pPr>
        <w:shd w:val="clear"/>
        <w:ind w:firstLine="42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具体供货不局限于上述产品。应包括上述产品相关配件，类似升级产品。</w:t>
      </w:r>
    </w:p>
    <w:p w14:paraId="1D55DD79">
      <w:pPr>
        <w:shd w:val="clear"/>
        <w:rPr>
          <w:rFonts w:ascii="仿宋" w:hAnsi="仿宋" w:eastAsia="仿宋"/>
          <w:color w:val="auto"/>
          <w:sz w:val="22"/>
          <w:szCs w:val="22"/>
          <w:highlight w:val="none"/>
        </w:rPr>
      </w:pPr>
      <w:r>
        <w:rPr>
          <w:rFonts w:hint="eastAsia" w:ascii="仿宋" w:hAnsi="仿宋" w:eastAsia="仿宋" w:cs="仿宋"/>
          <w:color w:val="auto"/>
          <w:sz w:val="24"/>
          <w:szCs w:val="24"/>
          <w:highlight w:val="none"/>
        </w:rPr>
        <w:t>备</w:t>
      </w:r>
      <w:r>
        <w:rPr>
          <w:rFonts w:hint="eastAsia" w:ascii="仿宋" w:hAnsi="仿宋" w:eastAsia="仿宋"/>
          <w:color w:val="auto"/>
          <w:sz w:val="22"/>
          <w:szCs w:val="22"/>
          <w:highlight w:val="none"/>
        </w:rPr>
        <w:t>注：</w:t>
      </w:r>
    </w:p>
    <w:p w14:paraId="021E2029">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8C47705">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0416E885">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427543A8">
      <w:pPr>
        <w:shd w:val="clear"/>
        <w:rPr>
          <w:rFonts w:ascii="仿宋" w:hAnsi="仿宋" w:eastAsia="仿宋" w:cs="仿宋"/>
          <w:color w:val="auto"/>
          <w:sz w:val="24"/>
          <w:szCs w:val="24"/>
          <w:highlight w:val="none"/>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r>
        <w:rPr>
          <w:rFonts w:hint="eastAsia" w:ascii="仿宋" w:hAnsi="仿宋" w:eastAsia="仿宋" w:cs="仿宋"/>
          <w:color w:val="auto"/>
          <w:sz w:val="24"/>
          <w:szCs w:val="24"/>
          <w:highlight w:val="none"/>
        </w:rPr>
        <w:t>。</w:t>
      </w:r>
    </w:p>
    <w:p w14:paraId="3A5A2C70">
      <w:pPr>
        <w:pStyle w:val="13"/>
        <w:shd w:val="clear"/>
        <w:spacing w:line="400" w:lineRule="exact"/>
        <w:rPr>
          <w:rFonts w:hint="default" w:ascii="黑体" w:hAnsi="黑体" w:eastAsia="黑体" w:cs="黑体"/>
          <w:b/>
          <w:bCs/>
          <w:color w:val="auto"/>
          <w:kern w:val="2"/>
          <w:sz w:val="24"/>
          <w:szCs w:val="24"/>
          <w:highlight w:val="none"/>
          <w:lang w:val="en-US" w:eastAsia="zh-CN"/>
        </w:rPr>
      </w:pPr>
      <w:r>
        <w:rPr>
          <w:rFonts w:hint="eastAsia" w:ascii="黑体" w:hAnsi="黑体" w:eastAsia="黑体" w:cs="黑体"/>
          <w:b/>
          <w:bCs/>
          <w:color w:val="auto"/>
          <w:kern w:val="2"/>
          <w:sz w:val="24"/>
          <w:szCs w:val="24"/>
          <w:highlight w:val="none"/>
          <w:lang w:val="en-US" w:eastAsia="zh-CN"/>
        </w:rPr>
        <w:t>分标二十一：柜体及外箱采购项目</w:t>
      </w:r>
    </w:p>
    <w:p w14:paraId="16B5DA03">
      <w:pPr>
        <w:pStyle w:val="13"/>
        <w:shd w:val="clear"/>
        <w:spacing w:beforeLines="0" w:afterLines="0"/>
        <w:rPr>
          <w:rFonts w:hint="default" w:ascii="黑体" w:hAnsi="黑体" w:eastAsia="黑体" w:cs="黑体"/>
          <w:b/>
          <w:color w:val="auto"/>
          <w:kern w:val="2"/>
          <w:sz w:val="24"/>
          <w:szCs w:val="24"/>
          <w:highlight w:val="none"/>
          <w:lang w:val="en-US"/>
        </w:rPr>
      </w:pPr>
      <w:r>
        <w:rPr>
          <w:rFonts w:hint="eastAsia" w:ascii="黑体" w:hAnsi="黑体" w:eastAsia="黑体" w:cs="黑体"/>
          <w:b/>
          <w:bCs/>
          <w:color w:val="auto"/>
          <w:kern w:val="2"/>
          <w:sz w:val="24"/>
          <w:szCs w:val="24"/>
          <w:highlight w:val="none"/>
          <w:lang w:val="en-US" w:eastAsia="zh-CN"/>
        </w:rPr>
        <w:t>分标编号：CY0626SWWK69FZ01</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614"/>
        <w:gridCol w:w="2006"/>
        <w:gridCol w:w="459"/>
        <w:gridCol w:w="656"/>
        <w:gridCol w:w="647"/>
        <w:gridCol w:w="481"/>
        <w:gridCol w:w="636"/>
        <w:gridCol w:w="3975"/>
        <w:gridCol w:w="3030"/>
        <w:gridCol w:w="771"/>
      </w:tblGrid>
      <w:tr w14:paraId="54A4C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0" w:type="auto"/>
            <w:vAlign w:val="center"/>
          </w:tcPr>
          <w:p w14:paraId="4A86A0E5">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项目名称</w:t>
            </w:r>
          </w:p>
        </w:tc>
        <w:tc>
          <w:tcPr>
            <w:tcW w:w="0" w:type="auto"/>
            <w:vAlign w:val="center"/>
          </w:tcPr>
          <w:p w14:paraId="300843C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物资名称</w:t>
            </w:r>
          </w:p>
        </w:tc>
        <w:tc>
          <w:tcPr>
            <w:tcW w:w="0" w:type="auto"/>
            <w:vAlign w:val="center"/>
          </w:tcPr>
          <w:p w14:paraId="167CB6DC">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主要技术要求</w:t>
            </w:r>
          </w:p>
        </w:tc>
        <w:tc>
          <w:tcPr>
            <w:tcW w:w="0" w:type="auto"/>
            <w:vAlign w:val="center"/>
          </w:tcPr>
          <w:p w14:paraId="45138AE0">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单位</w:t>
            </w:r>
          </w:p>
        </w:tc>
        <w:tc>
          <w:tcPr>
            <w:tcW w:w="0" w:type="auto"/>
            <w:vAlign w:val="center"/>
          </w:tcPr>
          <w:p w14:paraId="14E28274">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数量</w:t>
            </w:r>
          </w:p>
        </w:tc>
        <w:tc>
          <w:tcPr>
            <w:tcW w:w="0" w:type="auto"/>
            <w:vAlign w:val="center"/>
          </w:tcPr>
          <w:p w14:paraId="5DB26579">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交货日期</w:t>
            </w:r>
          </w:p>
        </w:tc>
        <w:tc>
          <w:tcPr>
            <w:tcW w:w="0" w:type="auto"/>
            <w:vAlign w:val="center"/>
          </w:tcPr>
          <w:p w14:paraId="50153155">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质保期</w:t>
            </w:r>
          </w:p>
        </w:tc>
        <w:tc>
          <w:tcPr>
            <w:tcW w:w="0" w:type="auto"/>
            <w:vAlign w:val="center"/>
          </w:tcPr>
          <w:p w14:paraId="73580B9E">
            <w:pPr>
              <w:widowControl/>
              <w:shd w:val="clear"/>
              <w:jc w:val="center"/>
              <w:rPr>
                <w:rFonts w:ascii="仿宋" w:hAnsi="仿宋" w:eastAsia="仿宋" w:cs="Arial"/>
                <w:b/>
                <w:bCs/>
                <w:color w:val="auto"/>
                <w:kern w:val="0"/>
                <w:sz w:val="22"/>
                <w:szCs w:val="22"/>
                <w:highlight w:val="none"/>
              </w:rPr>
            </w:pPr>
            <w:r>
              <w:rPr>
                <w:rFonts w:hint="eastAsia" w:ascii="仿宋" w:hAnsi="仿宋" w:eastAsia="仿宋" w:cs="Arial"/>
                <w:b/>
                <w:bCs/>
                <w:color w:val="auto"/>
                <w:kern w:val="0"/>
                <w:sz w:val="22"/>
                <w:szCs w:val="22"/>
                <w:highlight w:val="none"/>
              </w:rPr>
              <w:t>交货地点</w:t>
            </w:r>
          </w:p>
        </w:tc>
        <w:tc>
          <w:tcPr>
            <w:tcW w:w="0" w:type="auto"/>
            <w:vAlign w:val="center"/>
          </w:tcPr>
          <w:p w14:paraId="5CB6709F">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专用资质要求</w:t>
            </w:r>
          </w:p>
        </w:tc>
        <w:tc>
          <w:tcPr>
            <w:tcW w:w="0" w:type="auto"/>
            <w:vAlign w:val="center"/>
          </w:tcPr>
          <w:p w14:paraId="58D51E8E">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2"/>
                <w:szCs w:val="22"/>
                <w:highlight w:val="none"/>
                <w:lang w:val="en-US" w:eastAsia="zh-CN"/>
              </w:rPr>
              <w:t>专用业绩要求</w:t>
            </w:r>
          </w:p>
        </w:tc>
        <w:tc>
          <w:tcPr>
            <w:tcW w:w="0" w:type="auto"/>
            <w:vAlign w:val="center"/>
          </w:tcPr>
          <w:p w14:paraId="1B2C38C9">
            <w:pPr>
              <w:widowControl/>
              <w:shd w:val="clear"/>
              <w:jc w:val="center"/>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保证金金</w:t>
            </w:r>
          </w:p>
          <w:p w14:paraId="1EAF5C40">
            <w:pPr>
              <w:widowControl/>
              <w:shd w:val="clear"/>
              <w:jc w:val="center"/>
              <w:rPr>
                <w:rFonts w:hint="eastAsia" w:ascii="仿宋" w:hAnsi="仿宋" w:eastAsia="仿宋" w:cs="Arial"/>
                <w:b/>
                <w:bCs/>
                <w:color w:val="auto"/>
                <w:kern w:val="0"/>
                <w:sz w:val="22"/>
                <w:szCs w:val="22"/>
                <w:highlight w:val="none"/>
              </w:rPr>
            </w:pPr>
            <w:r>
              <w:rPr>
                <w:rFonts w:hint="eastAsia" w:ascii="仿宋" w:hAnsi="仿宋" w:eastAsia="仿宋" w:cs="仿宋"/>
                <w:b/>
                <w:bCs/>
                <w:color w:val="auto"/>
                <w:kern w:val="0"/>
                <w:sz w:val="24"/>
                <w:szCs w:val="24"/>
                <w:highlight w:val="none"/>
                <w:lang w:val="en-US" w:eastAsia="zh-CN"/>
              </w:rPr>
              <w:t>额（万元）</w:t>
            </w:r>
          </w:p>
        </w:tc>
      </w:tr>
      <w:tr w14:paraId="3F79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trPr>
        <w:tc>
          <w:tcPr>
            <w:tcW w:w="0" w:type="auto"/>
            <w:vAlign w:val="center"/>
          </w:tcPr>
          <w:p w14:paraId="23E62631">
            <w:pPr>
              <w:shd w:val="clear"/>
              <w:jc w:val="center"/>
              <w:rPr>
                <w:rFonts w:ascii="仿宋" w:hAnsi="仿宋" w:eastAsia="仿宋" w:cs="Arial"/>
                <w:color w:val="auto"/>
                <w:kern w:val="0"/>
                <w:sz w:val="22"/>
                <w:szCs w:val="22"/>
                <w:highlight w:val="none"/>
              </w:rPr>
            </w:pPr>
            <w:r>
              <w:rPr>
                <w:rFonts w:ascii="仿宋" w:hAnsi="仿宋" w:eastAsia="仿宋" w:cs="Arial"/>
                <w:color w:val="auto"/>
                <w:kern w:val="0"/>
                <w:sz w:val="22"/>
                <w:szCs w:val="22"/>
                <w:highlight w:val="none"/>
              </w:rPr>
              <w:t>柜体及外箱采购项目</w:t>
            </w:r>
            <w:r>
              <w:rPr>
                <w:rFonts w:hint="eastAsia" w:ascii="仿宋" w:hAnsi="仿宋" w:eastAsia="仿宋" w:cs="Arial"/>
                <w:color w:val="auto"/>
                <w:kern w:val="0"/>
                <w:sz w:val="22"/>
                <w:szCs w:val="22"/>
                <w:highlight w:val="none"/>
              </w:rPr>
              <w:t>（包一）</w:t>
            </w:r>
          </w:p>
        </w:tc>
        <w:tc>
          <w:tcPr>
            <w:tcW w:w="0" w:type="auto"/>
            <w:vAlign w:val="center"/>
          </w:tcPr>
          <w:p w14:paraId="4F53E890">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智能电源系统结构件</w:t>
            </w:r>
          </w:p>
        </w:tc>
        <w:tc>
          <w:tcPr>
            <w:tcW w:w="0" w:type="auto"/>
            <w:vMerge w:val="restart"/>
            <w:vAlign w:val="center"/>
          </w:tcPr>
          <w:p w14:paraId="610DC715">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2260（2360）×800×600、2260（2360）×600×600等结构件</w:t>
            </w:r>
          </w:p>
        </w:tc>
        <w:tc>
          <w:tcPr>
            <w:tcW w:w="0" w:type="auto"/>
            <w:shd w:val="clear" w:color="000000" w:fill="FFFFFF"/>
            <w:vAlign w:val="center"/>
          </w:tcPr>
          <w:p w14:paraId="689B6A9C">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套</w:t>
            </w:r>
          </w:p>
        </w:tc>
        <w:tc>
          <w:tcPr>
            <w:tcW w:w="0" w:type="auto"/>
            <w:shd w:val="clear" w:color="000000" w:fill="FFFFFF"/>
            <w:vAlign w:val="center"/>
          </w:tcPr>
          <w:p w14:paraId="2D55D7C9">
            <w:pPr>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1320</w:t>
            </w:r>
          </w:p>
        </w:tc>
        <w:tc>
          <w:tcPr>
            <w:tcW w:w="0" w:type="auto"/>
            <w:vMerge w:val="restart"/>
            <w:vAlign w:val="center"/>
          </w:tcPr>
          <w:p w14:paraId="51441030">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接到供货通知后15日内</w:t>
            </w:r>
          </w:p>
        </w:tc>
        <w:tc>
          <w:tcPr>
            <w:tcW w:w="0" w:type="auto"/>
            <w:vMerge w:val="restart"/>
            <w:vAlign w:val="center"/>
          </w:tcPr>
          <w:p w14:paraId="3B2DD6EE">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3年</w:t>
            </w:r>
          </w:p>
        </w:tc>
        <w:tc>
          <w:tcPr>
            <w:tcW w:w="0" w:type="auto"/>
            <w:vMerge w:val="restart"/>
            <w:vAlign w:val="center"/>
          </w:tcPr>
          <w:p w14:paraId="689B4BF7">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买方指定仓库地面交货</w:t>
            </w:r>
          </w:p>
        </w:tc>
        <w:tc>
          <w:tcPr>
            <w:tcW w:w="0" w:type="auto"/>
            <w:vAlign w:val="center"/>
          </w:tcPr>
          <w:p w14:paraId="64481CD9">
            <w:pPr>
              <w:widowControl/>
              <w:shd w:val="clear"/>
              <w:snapToGrid w:val="0"/>
              <w:jc w:val="center"/>
              <w:rPr>
                <w:rFonts w:ascii="仿宋" w:hAnsi="仿宋" w:eastAsia="仿宋" w:cs="宋体"/>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lang w:val="en-US" w:eastAsia="zh-CN"/>
              </w:rPr>
              <w:t>1</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rPr>
              <w:t>.需具有生产投标产品所需的生产场地。</w:t>
            </w:r>
            <w:r>
              <w:rPr>
                <w:rFonts w:hint="eastAsia" w:ascii="仿宋" w:hAnsi="仿宋" w:eastAsia="仿宋" w:cs="宋体"/>
                <w:b/>
                <w:bCs/>
                <w:color w:val="auto"/>
                <w:kern w:val="0"/>
                <w:sz w:val="22"/>
                <w:szCs w:val="22"/>
                <w:highlight w:val="none"/>
              </w:rPr>
              <w:t>（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p w14:paraId="4217F19E">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lang w:val="en-US" w:eastAsia="zh-CN"/>
              </w:rPr>
              <w:t>2</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rPr>
              <w:t>.需提供生产、检验检测设备的证明材料，</w:t>
            </w:r>
            <w:r>
              <w:rPr>
                <w:rFonts w:hint="eastAsia" w:ascii="仿宋" w:hAnsi="仿宋" w:eastAsia="仿宋" w:cs="宋体"/>
                <w:b/>
                <w:bCs/>
                <w:color w:val="auto"/>
                <w:kern w:val="0"/>
                <w:sz w:val="22"/>
                <w:szCs w:val="22"/>
                <w:highlight w:val="none"/>
              </w:rPr>
              <w:t>包括采购合同及发票等，不得借用、租用其他公司设备</w:t>
            </w:r>
            <w:r>
              <w:rPr>
                <w:rFonts w:hint="eastAsia" w:ascii="仿宋" w:hAnsi="仿宋" w:eastAsia="仿宋" w:cs="宋体"/>
                <w:color w:val="auto"/>
                <w:kern w:val="0"/>
                <w:sz w:val="22"/>
                <w:szCs w:val="22"/>
                <w:highlight w:val="none"/>
              </w:rPr>
              <w:t>。</w:t>
            </w:r>
            <w:r>
              <w:rPr>
                <w:rFonts w:hint="eastAsia" w:ascii="仿宋" w:hAnsi="仿宋" w:eastAsia="仿宋" w:cs="宋体"/>
                <w:b/>
                <w:bCs/>
                <w:color w:val="auto"/>
                <w:kern w:val="0"/>
                <w:sz w:val="22"/>
                <w:szCs w:val="22"/>
                <w:highlight w:val="none"/>
              </w:rPr>
              <w:t>（折弯机、剪板机或具备相似功能的生产设备≥1台）</w:t>
            </w:r>
          </w:p>
        </w:tc>
        <w:tc>
          <w:tcPr>
            <w:tcW w:w="0" w:type="auto"/>
            <w:vAlign w:val="center"/>
          </w:tcPr>
          <w:p w14:paraId="32A24997">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空屏柜类产品累计销售业绩不小于600万元。（时间以合同签订日期为准，须提供用户合同封面、金额页、合同签字盖章页复印件、证明合同内容的合同页、发票复印件、发票查验结果截图）</w:t>
            </w:r>
          </w:p>
        </w:tc>
        <w:tc>
          <w:tcPr>
            <w:tcW w:w="0" w:type="auto"/>
            <w:vAlign w:val="center"/>
          </w:tcPr>
          <w:p w14:paraId="07FA47B9">
            <w:pPr>
              <w:widowControl/>
              <w:shd w:val="clear"/>
              <w:jc w:val="center"/>
              <w:rPr>
                <w:rFonts w:hint="eastAsia"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6</w:t>
            </w:r>
          </w:p>
        </w:tc>
      </w:tr>
      <w:tr w14:paraId="04032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vAlign w:val="center"/>
          </w:tcPr>
          <w:p w14:paraId="23661587">
            <w:pPr>
              <w:widowControl/>
              <w:shd w:val="clear"/>
              <w:jc w:val="center"/>
              <w:rPr>
                <w:rFonts w:ascii="仿宋" w:hAnsi="仿宋" w:eastAsia="仿宋" w:cs="Arial"/>
                <w:color w:val="auto"/>
                <w:kern w:val="0"/>
                <w:sz w:val="22"/>
                <w:szCs w:val="22"/>
                <w:highlight w:val="none"/>
              </w:rPr>
            </w:pPr>
            <w:r>
              <w:rPr>
                <w:rFonts w:ascii="仿宋" w:hAnsi="仿宋" w:eastAsia="仿宋" w:cs="Arial"/>
                <w:color w:val="auto"/>
                <w:kern w:val="0"/>
                <w:sz w:val="22"/>
                <w:szCs w:val="22"/>
                <w:highlight w:val="none"/>
              </w:rPr>
              <w:t>柜体及外箱采购项目</w:t>
            </w:r>
            <w:r>
              <w:rPr>
                <w:rFonts w:hint="eastAsia" w:ascii="仿宋" w:hAnsi="仿宋" w:eastAsia="仿宋" w:cs="Arial"/>
                <w:color w:val="auto"/>
                <w:kern w:val="0"/>
                <w:sz w:val="22"/>
                <w:szCs w:val="22"/>
                <w:highlight w:val="none"/>
              </w:rPr>
              <w:t>（包二）</w:t>
            </w:r>
          </w:p>
        </w:tc>
        <w:tc>
          <w:tcPr>
            <w:tcW w:w="0" w:type="auto"/>
            <w:vAlign w:val="center"/>
          </w:tcPr>
          <w:p w14:paraId="1E54A686">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智能电源系统结构件</w:t>
            </w:r>
          </w:p>
        </w:tc>
        <w:tc>
          <w:tcPr>
            <w:tcW w:w="0" w:type="auto"/>
            <w:vMerge w:val="continue"/>
            <w:vAlign w:val="center"/>
          </w:tcPr>
          <w:p w14:paraId="30852B49">
            <w:pPr>
              <w:widowControl/>
              <w:shd w:val="clear"/>
              <w:jc w:val="center"/>
              <w:rPr>
                <w:rFonts w:ascii="仿宋" w:hAnsi="仿宋" w:eastAsia="仿宋" w:cs="Arial"/>
                <w:color w:val="auto"/>
                <w:kern w:val="0"/>
                <w:sz w:val="22"/>
                <w:szCs w:val="22"/>
                <w:highlight w:val="none"/>
              </w:rPr>
            </w:pPr>
          </w:p>
        </w:tc>
        <w:tc>
          <w:tcPr>
            <w:tcW w:w="0" w:type="auto"/>
            <w:shd w:val="clear" w:color="000000" w:fill="FFFFFF"/>
            <w:vAlign w:val="center"/>
          </w:tcPr>
          <w:p w14:paraId="7FDA69BB">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套</w:t>
            </w:r>
          </w:p>
        </w:tc>
        <w:tc>
          <w:tcPr>
            <w:tcW w:w="0" w:type="auto"/>
            <w:shd w:val="clear" w:color="000000" w:fill="FFFFFF"/>
            <w:vAlign w:val="center"/>
          </w:tcPr>
          <w:p w14:paraId="79171F72">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990</w:t>
            </w:r>
          </w:p>
        </w:tc>
        <w:tc>
          <w:tcPr>
            <w:tcW w:w="0" w:type="auto"/>
            <w:vMerge w:val="continue"/>
            <w:vAlign w:val="center"/>
          </w:tcPr>
          <w:p w14:paraId="071E43A4">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2F159B5C">
            <w:pPr>
              <w:widowControl/>
              <w:shd w:val="clear"/>
              <w:jc w:val="center"/>
              <w:rPr>
                <w:rFonts w:ascii="仿宋" w:hAnsi="仿宋" w:eastAsia="仿宋" w:cs="Arial"/>
                <w:color w:val="auto"/>
                <w:kern w:val="0"/>
                <w:sz w:val="22"/>
                <w:szCs w:val="22"/>
                <w:highlight w:val="none"/>
              </w:rPr>
            </w:pPr>
          </w:p>
        </w:tc>
        <w:tc>
          <w:tcPr>
            <w:tcW w:w="0" w:type="auto"/>
            <w:vMerge w:val="continue"/>
            <w:vAlign w:val="center"/>
          </w:tcPr>
          <w:p w14:paraId="6AF5D569">
            <w:pPr>
              <w:widowControl/>
              <w:shd w:val="clear"/>
              <w:jc w:val="center"/>
              <w:rPr>
                <w:rFonts w:ascii="仿宋" w:hAnsi="仿宋" w:eastAsia="仿宋" w:cs="Arial"/>
                <w:color w:val="auto"/>
                <w:kern w:val="0"/>
                <w:sz w:val="22"/>
                <w:szCs w:val="22"/>
                <w:highlight w:val="none"/>
              </w:rPr>
            </w:pPr>
          </w:p>
        </w:tc>
        <w:tc>
          <w:tcPr>
            <w:tcW w:w="0" w:type="auto"/>
            <w:vAlign w:val="center"/>
          </w:tcPr>
          <w:p w14:paraId="48A03E83">
            <w:pPr>
              <w:widowControl/>
              <w:shd w:val="clear"/>
              <w:snapToGrid w:val="0"/>
              <w:jc w:val="center"/>
              <w:rPr>
                <w:rFonts w:ascii="仿宋" w:hAnsi="仿宋" w:eastAsia="仿宋" w:cs="宋体"/>
                <w:color w:val="auto"/>
                <w:kern w:val="0"/>
                <w:sz w:val="22"/>
                <w:szCs w:val="22"/>
                <w:highlight w:val="none"/>
              </w:rPr>
            </w:pPr>
            <w:r>
              <w:rPr>
                <w:rFonts w:hint="eastAsia" w:ascii="仿宋" w:hAnsi="仿宋" w:eastAsia="仿宋" w:cs="宋体"/>
                <w:b/>
                <w:bCs/>
                <w:color w:val="auto"/>
                <w:kern w:val="0"/>
                <w:sz w:val="22"/>
                <w:szCs w:val="22"/>
                <w:highlight w:val="none"/>
                <w:lang w:val="en-US" w:eastAsia="zh-CN"/>
              </w:rPr>
              <w:t>1.</w:t>
            </w:r>
            <w:r>
              <w:rPr>
                <w:rFonts w:hint="eastAsia" w:ascii="仿宋" w:hAnsi="仿宋" w:eastAsia="仿宋" w:cs="宋体"/>
                <w:b/>
                <w:bCs/>
                <w:color w:val="auto"/>
                <w:kern w:val="0"/>
                <w:sz w:val="22"/>
                <w:szCs w:val="22"/>
                <w:highlight w:val="none"/>
              </w:rPr>
              <w:t>厂商要求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制造商</w:t>
            </w:r>
            <w:r>
              <w:rPr>
                <w:rFonts w:hint="eastAsia" w:ascii="仿宋" w:hAnsi="仿宋" w:eastAsia="仿宋" w:cs="宋体"/>
                <w:b/>
                <w:bCs/>
                <w:color w:val="auto"/>
                <w:kern w:val="0"/>
                <w:sz w:val="22"/>
                <w:szCs w:val="22"/>
                <w:highlight w:val="none"/>
                <w:lang w:val="en-US" w:eastAsia="zh-CN"/>
              </w:rPr>
              <w:t>2.</w:t>
            </w:r>
            <w:r>
              <w:rPr>
                <w:rFonts w:hint="eastAsia" w:ascii="仿宋" w:hAnsi="仿宋" w:eastAsia="仿宋" w:cs="宋体"/>
                <w:b/>
                <w:bCs/>
                <w:color w:val="auto"/>
                <w:kern w:val="0"/>
                <w:sz w:val="22"/>
                <w:szCs w:val="22"/>
                <w:highlight w:val="none"/>
              </w:rPr>
              <w:t>生产厂房</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lang w:val="en-US" w:eastAsia="zh-CN"/>
              </w:rPr>
              <w:t>1</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rPr>
              <w:t>.需具有生产投标产品所需的生产场地。</w:t>
            </w:r>
            <w:r>
              <w:rPr>
                <w:rFonts w:hint="eastAsia" w:ascii="仿宋" w:hAnsi="仿宋" w:eastAsia="仿宋" w:cs="宋体"/>
                <w:b/>
                <w:bCs/>
                <w:color w:val="auto"/>
                <w:kern w:val="0"/>
                <w:sz w:val="22"/>
                <w:szCs w:val="22"/>
                <w:highlight w:val="none"/>
              </w:rPr>
              <w:t>（生产厂房应为自有或长期租赁。其中生产厂房为自有的提供土地使用权证或房屋产权证；长期租赁的提供租赁合同，并提供厂房所有人的土地使用权或房屋产权证明。对于因各种原因未办理土地所有权证及房屋产权证的，应提供乡镇级及以上政府相关部门出具的有效证明材料。招标人有权对其进行进一步的现场核实。）</w:t>
            </w:r>
          </w:p>
          <w:p w14:paraId="78F84AD5">
            <w:pPr>
              <w:widowControl/>
              <w:shd w:val="clear"/>
              <w:jc w:val="center"/>
              <w:rPr>
                <w:rFonts w:ascii="仿宋" w:hAnsi="仿宋" w:eastAsia="仿宋" w:cs="Arial"/>
                <w:color w:val="auto"/>
                <w:kern w:val="0"/>
                <w:sz w:val="22"/>
                <w:szCs w:val="22"/>
                <w:highlight w:val="none"/>
              </w:rPr>
            </w:pP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lang w:val="en-US" w:eastAsia="zh-CN"/>
              </w:rPr>
              <w:t>2</w:t>
            </w:r>
            <w:r>
              <w:rPr>
                <w:rFonts w:hint="eastAsia" w:ascii="仿宋" w:hAnsi="仿宋" w:eastAsia="仿宋" w:cs="宋体"/>
                <w:color w:val="auto"/>
                <w:kern w:val="0"/>
                <w:sz w:val="22"/>
                <w:szCs w:val="22"/>
                <w:highlight w:val="none"/>
                <w:lang w:eastAsia="zh-CN"/>
              </w:rPr>
              <w:t>）</w:t>
            </w:r>
            <w:r>
              <w:rPr>
                <w:rFonts w:hint="eastAsia" w:ascii="仿宋" w:hAnsi="仿宋" w:eastAsia="仿宋" w:cs="宋体"/>
                <w:color w:val="auto"/>
                <w:kern w:val="0"/>
                <w:sz w:val="22"/>
                <w:szCs w:val="22"/>
                <w:highlight w:val="none"/>
              </w:rPr>
              <w:t>.需提供生产、检验检测设备的证明材料，</w:t>
            </w:r>
            <w:r>
              <w:rPr>
                <w:rFonts w:hint="eastAsia" w:ascii="仿宋" w:hAnsi="仿宋" w:eastAsia="仿宋" w:cs="宋体"/>
                <w:b/>
                <w:bCs/>
                <w:color w:val="auto"/>
                <w:kern w:val="0"/>
                <w:sz w:val="22"/>
                <w:szCs w:val="22"/>
                <w:highlight w:val="none"/>
              </w:rPr>
              <w:t>包括采购合同及发票等，不得借用、租用其他公司设备</w:t>
            </w:r>
            <w:r>
              <w:rPr>
                <w:rFonts w:hint="eastAsia" w:ascii="仿宋" w:hAnsi="仿宋" w:eastAsia="仿宋" w:cs="宋体"/>
                <w:color w:val="auto"/>
                <w:kern w:val="0"/>
                <w:sz w:val="22"/>
                <w:szCs w:val="22"/>
                <w:highlight w:val="none"/>
              </w:rPr>
              <w:t>。</w:t>
            </w:r>
            <w:r>
              <w:rPr>
                <w:rFonts w:hint="eastAsia" w:ascii="仿宋" w:hAnsi="仿宋" w:eastAsia="仿宋" w:cs="宋体"/>
                <w:b/>
                <w:bCs/>
                <w:color w:val="auto"/>
                <w:kern w:val="0"/>
                <w:sz w:val="22"/>
                <w:szCs w:val="22"/>
                <w:highlight w:val="none"/>
              </w:rPr>
              <w:t>（折弯机、剪板机或具备相似功能的生产设备≥1台）</w:t>
            </w:r>
          </w:p>
        </w:tc>
        <w:tc>
          <w:tcPr>
            <w:tcW w:w="0" w:type="auto"/>
            <w:vAlign w:val="center"/>
          </w:tcPr>
          <w:p w14:paraId="7EE1DAC5">
            <w:pPr>
              <w:widowControl/>
              <w:shd w:val="clear"/>
              <w:jc w:val="center"/>
              <w:rPr>
                <w:rFonts w:ascii="仿宋" w:hAnsi="仿宋" w:eastAsia="仿宋" w:cs="Arial"/>
                <w:color w:val="auto"/>
                <w:kern w:val="0"/>
                <w:sz w:val="22"/>
                <w:szCs w:val="22"/>
                <w:highlight w:val="none"/>
              </w:rPr>
            </w:pPr>
            <w:r>
              <w:rPr>
                <w:rFonts w:hint="eastAsia" w:ascii="仿宋" w:hAnsi="仿宋" w:eastAsia="仿宋" w:cs="宋体"/>
                <w:b/>
                <w:bCs/>
                <w:color w:val="auto"/>
                <w:kern w:val="0"/>
                <w:sz w:val="22"/>
                <w:szCs w:val="22"/>
                <w:highlight w:val="none"/>
              </w:rPr>
              <w:t>业绩要求</w:t>
            </w:r>
            <w:r>
              <w:rPr>
                <w:rFonts w:hint="eastAsia" w:ascii="仿宋" w:hAnsi="仿宋" w:eastAsia="仿宋" w:cs="宋体"/>
                <w:b/>
                <w:bCs/>
                <w:color w:val="auto"/>
                <w:kern w:val="0"/>
                <w:sz w:val="22"/>
                <w:szCs w:val="22"/>
                <w:highlight w:val="none"/>
                <w:lang w:eastAsia="zh-CN"/>
              </w:rPr>
              <w:t>：</w:t>
            </w:r>
            <w:r>
              <w:rPr>
                <w:rFonts w:hint="eastAsia" w:ascii="仿宋" w:hAnsi="仿宋" w:eastAsia="仿宋" w:cs="宋体"/>
                <w:color w:val="auto"/>
                <w:kern w:val="0"/>
                <w:sz w:val="22"/>
                <w:szCs w:val="22"/>
                <w:highlight w:val="none"/>
              </w:rPr>
              <w:t>2023年1月1日至招标公告发布之日内，具有空屏柜类产品累计销售业绩不小于600万元。（时间以合同签订日期为准，须提供用户合同封面、金额页、合同签字盖章页复印件、证明合同内容的合同页、发票复印件、发票查验结果截图）</w:t>
            </w:r>
          </w:p>
        </w:tc>
        <w:tc>
          <w:tcPr>
            <w:tcW w:w="0" w:type="auto"/>
            <w:vAlign w:val="center"/>
          </w:tcPr>
          <w:p w14:paraId="28981ACC">
            <w:pPr>
              <w:widowControl/>
              <w:shd w:val="clear"/>
              <w:jc w:val="center"/>
              <w:rPr>
                <w:rFonts w:ascii="仿宋" w:hAnsi="仿宋" w:eastAsia="仿宋" w:cs="Arial"/>
                <w:color w:val="auto"/>
                <w:kern w:val="0"/>
                <w:sz w:val="22"/>
                <w:szCs w:val="22"/>
                <w:highlight w:val="none"/>
              </w:rPr>
            </w:pPr>
            <w:r>
              <w:rPr>
                <w:rFonts w:hint="eastAsia" w:ascii="仿宋" w:hAnsi="仿宋" w:eastAsia="仿宋" w:cs="Arial"/>
                <w:color w:val="auto"/>
                <w:kern w:val="0"/>
                <w:sz w:val="22"/>
                <w:szCs w:val="22"/>
                <w:highlight w:val="none"/>
              </w:rPr>
              <w:t>4.5</w:t>
            </w:r>
          </w:p>
        </w:tc>
      </w:tr>
    </w:tbl>
    <w:p w14:paraId="407129AD">
      <w:pPr>
        <w:shd w:val="clear"/>
        <w:ind w:firstLine="420"/>
        <w:rPr>
          <w:rFonts w:ascii="仿宋" w:hAnsi="仿宋" w:eastAsia="仿宋"/>
          <w:color w:val="auto"/>
          <w:sz w:val="22"/>
          <w:szCs w:val="22"/>
          <w:highlight w:val="none"/>
        </w:rPr>
      </w:pPr>
      <w:r>
        <w:rPr>
          <w:rFonts w:hint="eastAsia" w:ascii="仿宋" w:hAnsi="仿宋" w:eastAsia="仿宋"/>
          <w:color w:val="auto"/>
          <w:sz w:val="22"/>
          <w:szCs w:val="22"/>
          <w:highlight w:val="none"/>
        </w:rPr>
        <w:t>具体供货不局限于上述产品。应包括上述产品相关配件，类似升级产品。</w:t>
      </w:r>
    </w:p>
    <w:p w14:paraId="1745FCA4">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备注：</w:t>
      </w:r>
    </w:p>
    <w:p w14:paraId="23BA7524">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①.取得《国家电网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0696CC1">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②.投标文件中提供的证明材料复印件应复印清晰、可辨认且不得遮盖、涂抹，否则视为无效。</w:t>
      </w:r>
    </w:p>
    <w:p w14:paraId="2C3C2BC8">
      <w:pPr>
        <w:shd w:val="clear"/>
        <w:rPr>
          <w:rFonts w:ascii="仿宋" w:hAnsi="仿宋" w:eastAsia="仿宋"/>
          <w:color w:val="auto"/>
          <w:sz w:val="22"/>
          <w:szCs w:val="22"/>
          <w:highlight w:val="none"/>
        </w:rPr>
      </w:pPr>
      <w:r>
        <w:rPr>
          <w:rFonts w:hint="eastAsia" w:ascii="仿宋" w:hAnsi="仿宋" w:eastAsia="仿宋"/>
          <w:color w:val="auto"/>
          <w:sz w:val="22"/>
          <w:szCs w:val="22"/>
          <w:highlight w:val="none"/>
        </w:rPr>
        <w:t>③</w:t>
      </w:r>
      <w:r>
        <w:rPr>
          <w:rFonts w:ascii="仿宋" w:hAnsi="仿宋" w:eastAsia="仿宋"/>
          <w:color w:val="auto"/>
          <w:sz w:val="22"/>
          <w:szCs w:val="22"/>
          <w:highlight w:val="none"/>
        </w:rPr>
        <w:t>.</w:t>
      </w:r>
      <w:r>
        <w:rPr>
          <w:rFonts w:hint="eastAsia" w:ascii="仿宋" w:hAnsi="仿宋" w:eastAsia="仿宋"/>
          <w:color w:val="auto"/>
          <w:sz w:val="22"/>
          <w:szCs w:val="22"/>
          <w:highlight w:val="none"/>
        </w:rPr>
        <w:t>本批次采购业绩均应出具与项目建设单位直接签订并执行的合同关键部分（包括封面、合同协议书、签署页、承包范围（工作内容）及其它关键条款等）（转包、分包合同不予认可）和发票原件影印件（至少提供预付款、进度款、结算款三种发票中的一种，发票扫描件需清晰可辨，发票二维码区不得遮挡、涂抹，如因扫描件模糊无法查验真伪的，该业绩可能不被认可）作为支撑材料。</w:t>
      </w:r>
      <w:r>
        <w:rPr>
          <w:rFonts w:hint="eastAsia" w:ascii="仿宋" w:hAnsi="仿宋" w:eastAsia="仿宋"/>
          <w:b/>
          <w:bCs/>
          <w:color w:val="auto"/>
          <w:sz w:val="22"/>
          <w:szCs w:val="22"/>
          <w:highlight w:val="none"/>
        </w:rPr>
        <w:t>业绩认定时间</w:t>
      </w:r>
      <w:r>
        <w:rPr>
          <w:rFonts w:hint="eastAsia" w:ascii="仿宋" w:hAnsi="仿宋" w:eastAsia="仿宋"/>
          <w:color w:val="auto"/>
          <w:sz w:val="22"/>
          <w:szCs w:val="22"/>
          <w:highlight w:val="none"/>
        </w:rPr>
        <w:t>以合同签订时间为准，若合同无签署日期，且无其他可以证明合同签署日期的文件，则该项业绩无效。若合同上存在多个签署日期的，以最后一方签署的时间为准。</w:t>
      </w:r>
      <w:r>
        <w:rPr>
          <w:rFonts w:hint="eastAsia" w:ascii="仿宋" w:hAnsi="仿宋" w:eastAsia="仿宋"/>
          <w:b/>
          <w:bCs/>
          <w:color w:val="auto"/>
          <w:sz w:val="22"/>
          <w:szCs w:val="22"/>
          <w:highlight w:val="none"/>
        </w:rPr>
        <w:t>业绩认定金额或份数以合同和对应发票二者中的最少数额为准。</w:t>
      </w:r>
    </w:p>
    <w:p w14:paraId="07A50747">
      <w:pPr>
        <w:shd w:val="clear"/>
        <w:rPr>
          <w:color w:val="auto"/>
          <w:highlight w:val="none"/>
        </w:rPr>
      </w:pPr>
      <w:r>
        <w:rPr>
          <w:rFonts w:hint="eastAsia" w:ascii="仿宋" w:hAnsi="仿宋" w:eastAsia="仿宋"/>
          <w:color w:val="auto"/>
          <w:sz w:val="22"/>
          <w:szCs w:val="22"/>
          <w:highlight w:val="none"/>
        </w:rPr>
        <w:t>④</w:t>
      </w:r>
      <w:r>
        <w:rPr>
          <w:rFonts w:ascii="仿宋" w:hAnsi="仿宋" w:eastAsia="仿宋"/>
          <w:color w:val="auto"/>
          <w:sz w:val="22"/>
          <w:szCs w:val="22"/>
          <w:highlight w:val="none"/>
        </w:rPr>
        <w:t>.</w:t>
      </w:r>
      <w:r>
        <w:rPr>
          <w:rFonts w:hint="eastAsia" w:ascii="仿宋" w:hAnsi="仿宋" w:eastAsia="仿宋"/>
          <w:color w:val="auto"/>
          <w:sz w:val="22"/>
          <w:szCs w:val="22"/>
          <w:highlight w:val="none"/>
        </w:rPr>
        <w:t>业绩发票影印件后须附通过</w:t>
      </w:r>
      <w:r>
        <w:rPr>
          <w:rFonts w:hint="eastAsia" w:ascii="仿宋" w:hAnsi="仿宋" w:eastAsia="仿宋"/>
          <w:b/>
          <w:bCs/>
          <w:color w:val="auto"/>
          <w:sz w:val="22"/>
          <w:szCs w:val="22"/>
          <w:highlight w:val="none"/>
        </w:rPr>
        <w:t>国家税务总局全国增值税发票查验平台</w:t>
      </w:r>
      <w:r>
        <w:rPr>
          <w:rFonts w:hint="eastAsia" w:ascii="仿宋" w:hAnsi="仿宋" w:eastAsia="仿宋"/>
          <w:color w:val="auto"/>
          <w:sz w:val="22"/>
          <w:szCs w:val="22"/>
          <w:highlight w:val="none"/>
        </w:rPr>
        <w:t>（网址：https://inv-veri.chinatax.gov.cn/）查验的发票结果截图，“一发票一截图”，发票开票日期不得晚于采购公告发布时间。未提供发票或未提供对应发票查验结果截图的或发票开标日期晚于采购公告发布时间的业绩不予认可。所有业绩支撑证明材料内容须保证清晰、可辨认且不得遮盖、涂抹</w:t>
      </w:r>
    </w:p>
    <w:p w14:paraId="22D9D5FD">
      <w:pPr>
        <w:shd w:val="clear"/>
        <w:rPr>
          <w:color w:val="auto"/>
          <w:highlight w:val="none"/>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46C28">
    <w:pPr>
      <w:pStyle w:val="6"/>
      <w:spacing w:beforeLines="0" w:afterLines="0"/>
      <w:jc w:val="center"/>
      <w:rPr>
        <w:rFonts w:hint="eastAsia" w:eastAsia="等线"/>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398CC3">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B398CC3">
                    <w:pPr>
                      <w:pStyle w:val="6"/>
                    </w:pPr>
                    <w:r>
                      <w:fldChar w:fldCharType="begin"/>
                    </w:r>
                    <w:r>
                      <w:instrText xml:space="preserve"> PAGE  \* MERGEFORMAT </w:instrText>
                    </w:r>
                    <w:r>
                      <w:fldChar w:fldCharType="separate"/>
                    </w:r>
                    <w:r>
                      <w:t>1</w:t>
                    </w:r>
                    <w:r>
                      <w:fldChar w:fldCharType="end"/>
                    </w:r>
                  </w:p>
                </w:txbxContent>
              </v:textbox>
            </v:shape>
          </w:pict>
        </mc:Fallback>
      </mc:AlternateContent>
    </w: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4CA91AB3">
                          <w:pPr>
                            <w:pStyle w:val="6"/>
                            <w:spacing w:beforeLines="0" w:afterLines="0"/>
                            <w:rPr>
                              <w:rFonts w:hint="default" w:eastAsia="宋体"/>
                              <w:sz w:val="18"/>
                              <w:szCs w:val="18"/>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AWJSK0zgEAAJYDAAAOAAAAAAAAAAEAIAAAAB8BAABkcnMv&#10;ZTJvRG9jLnhtbFBLBQYAAAAABgAGAFkBAABfBQAAAAA=&#10;">
              <v:fill on="f" focussize="0,0"/>
              <v:stroke on="f"/>
              <v:imagedata o:title=""/>
              <o:lock v:ext="edit" aspectratio="f"/>
              <v:textbox inset="0mm,0mm,0mm,0mm" style="mso-fit-shape-to-text:t;">
                <w:txbxContent>
                  <w:p w14:paraId="4CA91AB3">
                    <w:pPr>
                      <w:pStyle w:val="6"/>
                      <w:spacing w:beforeLines="0" w:afterLines="0"/>
                      <w:rPr>
                        <w:rFonts w:hint="default" w:eastAsia="宋体"/>
                        <w:sz w:val="18"/>
                        <w:szCs w:val="18"/>
                      </w:rPr>
                    </w:pPr>
                  </w:p>
                </w:txbxContent>
              </v:textbox>
            </v:shape>
          </w:pict>
        </mc:Fallback>
      </mc:AlternateContent>
    </w:r>
  </w:p>
  <w:p w14:paraId="3BC355C9">
    <w:pPr>
      <w:pStyle w:val="6"/>
      <w:spacing w:beforeLines="0" w:afterLines="0"/>
      <w:rPr>
        <w:rFonts w:hint="default"/>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2B1C2">
    <w:pPr>
      <w:pStyle w:val="6"/>
      <w:jc w:val="center"/>
    </w:pPr>
    <w:r>
      <w:fldChar w:fldCharType="begin"/>
    </w:r>
    <w:r>
      <w:instrText xml:space="preserve">PAGE   \* MERGEFORMAT</w:instrText>
    </w:r>
    <w:r>
      <w:fldChar w:fldCharType="separate"/>
    </w:r>
    <w:r>
      <w:rPr>
        <w:lang w:val="zh-CN"/>
      </w:rPr>
      <w:t>2</w:t>
    </w:r>
    <w:r>
      <w:fldChar w:fldCharType="end"/>
    </w:r>
  </w:p>
  <w:p w14:paraId="7C9A533D">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1MDU5YTZhN2I5NmNkYTlmODZjMTEyNGE1ZmU2ZDUifQ=="/>
  </w:docVars>
  <w:rsids>
    <w:rsidRoot w:val="00000000"/>
    <w:rsid w:val="00A25177"/>
    <w:rsid w:val="037D22A8"/>
    <w:rsid w:val="03C84E6D"/>
    <w:rsid w:val="059800A2"/>
    <w:rsid w:val="08964B56"/>
    <w:rsid w:val="08A11962"/>
    <w:rsid w:val="0B541DB8"/>
    <w:rsid w:val="0B5807E8"/>
    <w:rsid w:val="0CCE345C"/>
    <w:rsid w:val="0D1B387B"/>
    <w:rsid w:val="0D8B0A01"/>
    <w:rsid w:val="0DA25D4B"/>
    <w:rsid w:val="0DC91529"/>
    <w:rsid w:val="0EA004DC"/>
    <w:rsid w:val="10710382"/>
    <w:rsid w:val="112C7E60"/>
    <w:rsid w:val="11630B27"/>
    <w:rsid w:val="12414272"/>
    <w:rsid w:val="12790206"/>
    <w:rsid w:val="127E0235"/>
    <w:rsid w:val="13370CE3"/>
    <w:rsid w:val="13DD7ADC"/>
    <w:rsid w:val="15BF5ABC"/>
    <w:rsid w:val="17C3523B"/>
    <w:rsid w:val="185365BF"/>
    <w:rsid w:val="19C01A32"/>
    <w:rsid w:val="1A85619E"/>
    <w:rsid w:val="1ACD2659"/>
    <w:rsid w:val="1BC03F6C"/>
    <w:rsid w:val="1CFF2872"/>
    <w:rsid w:val="1DF63C75"/>
    <w:rsid w:val="1F7F26AA"/>
    <w:rsid w:val="20506E6B"/>
    <w:rsid w:val="21B856E5"/>
    <w:rsid w:val="22F015DA"/>
    <w:rsid w:val="22F8223D"/>
    <w:rsid w:val="22FD7B2D"/>
    <w:rsid w:val="231057D9"/>
    <w:rsid w:val="2366189C"/>
    <w:rsid w:val="23CE221A"/>
    <w:rsid w:val="2580651A"/>
    <w:rsid w:val="25FA62CC"/>
    <w:rsid w:val="262A4E03"/>
    <w:rsid w:val="26D703BB"/>
    <w:rsid w:val="279577F1"/>
    <w:rsid w:val="2A097F53"/>
    <w:rsid w:val="2A930A9D"/>
    <w:rsid w:val="2AA35A68"/>
    <w:rsid w:val="2BB94533"/>
    <w:rsid w:val="2D99286E"/>
    <w:rsid w:val="2DD37B2E"/>
    <w:rsid w:val="302503E9"/>
    <w:rsid w:val="311741D6"/>
    <w:rsid w:val="320A7897"/>
    <w:rsid w:val="32FA790B"/>
    <w:rsid w:val="333B0634"/>
    <w:rsid w:val="341744ED"/>
    <w:rsid w:val="344F6675"/>
    <w:rsid w:val="36C30A02"/>
    <w:rsid w:val="372633C5"/>
    <w:rsid w:val="373D070E"/>
    <w:rsid w:val="39030AA5"/>
    <w:rsid w:val="39B00029"/>
    <w:rsid w:val="3A1A6AE5"/>
    <w:rsid w:val="3A443B62"/>
    <w:rsid w:val="3B163750"/>
    <w:rsid w:val="3B8C57C0"/>
    <w:rsid w:val="3BDC18EE"/>
    <w:rsid w:val="3BF53366"/>
    <w:rsid w:val="3C9012E0"/>
    <w:rsid w:val="3CAD3C40"/>
    <w:rsid w:val="3E1A5306"/>
    <w:rsid w:val="3F397A0D"/>
    <w:rsid w:val="3F676329"/>
    <w:rsid w:val="3F6C393F"/>
    <w:rsid w:val="402D7572"/>
    <w:rsid w:val="41160006"/>
    <w:rsid w:val="437E6337"/>
    <w:rsid w:val="443B5FD6"/>
    <w:rsid w:val="447B18E1"/>
    <w:rsid w:val="44DD0E3B"/>
    <w:rsid w:val="44EE3048"/>
    <w:rsid w:val="478A52AA"/>
    <w:rsid w:val="48822425"/>
    <w:rsid w:val="49282FCC"/>
    <w:rsid w:val="49DF720F"/>
    <w:rsid w:val="4A341372"/>
    <w:rsid w:val="4B9C204B"/>
    <w:rsid w:val="4C7601C0"/>
    <w:rsid w:val="4DD0778F"/>
    <w:rsid w:val="4E0A1360"/>
    <w:rsid w:val="4F0A0A7E"/>
    <w:rsid w:val="4FEC0AB5"/>
    <w:rsid w:val="5091122C"/>
    <w:rsid w:val="50DD28EE"/>
    <w:rsid w:val="528D5B84"/>
    <w:rsid w:val="52E333B6"/>
    <w:rsid w:val="532760A3"/>
    <w:rsid w:val="533C051F"/>
    <w:rsid w:val="53D8739D"/>
    <w:rsid w:val="543C792C"/>
    <w:rsid w:val="54A059B8"/>
    <w:rsid w:val="54A8045F"/>
    <w:rsid w:val="5587107B"/>
    <w:rsid w:val="55F06C20"/>
    <w:rsid w:val="56921A85"/>
    <w:rsid w:val="56AD68BF"/>
    <w:rsid w:val="582B21A0"/>
    <w:rsid w:val="582F1556"/>
    <w:rsid w:val="594C1CCA"/>
    <w:rsid w:val="59975605"/>
    <w:rsid w:val="5A920D5A"/>
    <w:rsid w:val="5B157129"/>
    <w:rsid w:val="5B273E70"/>
    <w:rsid w:val="5BEF690A"/>
    <w:rsid w:val="5DAA7B12"/>
    <w:rsid w:val="5DE967AC"/>
    <w:rsid w:val="5F335DCF"/>
    <w:rsid w:val="5F9C3975"/>
    <w:rsid w:val="5FC92290"/>
    <w:rsid w:val="5FD93610"/>
    <w:rsid w:val="61FA2BD4"/>
    <w:rsid w:val="62157A0E"/>
    <w:rsid w:val="63F35B2D"/>
    <w:rsid w:val="64FE2552"/>
    <w:rsid w:val="65072858"/>
    <w:rsid w:val="65EB2F60"/>
    <w:rsid w:val="673858FF"/>
    <w:rsid w:val="67694A84"/>
    <w:rsid w:val="68B43ADD"/>
    <w:rsid w:val="68E75CE9"/>
    <w:rsid w:val="693B7D5A"/>
    <w:rsid w:val="6A5135AE"/>
    <w:rsid w:val="6B6A0DCB"/>
    <w:rsid w:val="6C092392"/>
    <w:rsid w:val="6C7812C6"/>
    <w:rsid w:val="6CAD6CB2"/>
    <w:rsid w:val="6D5E495F"/>
    <w:rsid w:val="6F2D45E9"/>
    <w:rsid w:val="714300F4"/>
    <w:rsid w:val="737A3B75"/>
    <w:rsid w:val="76393874"/>
    <w:rsid w:val="77020109"/>
    <w:rsid w:val="77674410"/>
    <w:rsid w:val="77A80CB1"/>
    <w:rsid w:val="79AC0800"/>
    <w:rsid w:val="7A1C70DF"/>
    <w:rsid w:val="7A6D7B5F"/>
    <w:rsid w:val="7AA06FD5"/>
    <w:rsid w:val="7AF8785C"/>
    <w:rsid w:val="7C4371FA"/>
    <w:rsid w:val="7CAF0A58"/>
    <w:rsid w:val="7CDD6F0B"/>
    <w:rsid w:val="7CF7272E"/>
    <w:rsid w:val="7DE467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2">
    <w:name w:val="heading 2"/>
    <w:basedOn w:val="1"/>
    <w:next w:val="1"/>
    <w:qFormat/>
    <w:uiPriority w:val="0"/>
    <w:pPr>
      <w:keepNext/>
      <w:keepLines/>
      <w:topLinePunct/>
      <w:adjustRightInd w:val="0"/>
      <w:snapToGrid w:val="0"/>
      <w:spacing w:beforeLines="80" w:afterLines="80"/>
      <w:outlineLvl w:val="1"/>
    </w:pPr>
    <w:rPr>
      <w:rFonts w:ascii="Arial" w:hAnsi="Arial" w:eastAsia="黑体"/>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next w:val="1"/>
    <w:unhideWhenUsed/>
    <w:qFormat/>
    <w:uiPriority w:val="0"/>
    <w:pPr>
      <w:ind w:firstLine="420" w:firstLineChars="200"/>
    </w:pPr>
  </w:style>
  <w:style w:type="paragraph" w:styleId="4">
    <w:name w:val="Body Text Indent"/>
    <w:basedOn w:val="1"/>
    <w:next w:val="5"/>
    <w:unhideWhenUsed/>
    <w:qFormat/>
    <w:uiPriority w:val="0"/>
    <w:pPr>
      <w:autoSpaceDE w:val="0"/>
      <w:autoSpaceDN w:val="0"/>
      <w:spacing w:beforeLines="0" w:after="120" w:afterLines="0"/>
      <w:ind w:left="420"/>
    </w:pPr>
    <w:rPr>
      <w:rFonts w:hint="eastAsia" w:ascii="Times New Roman" w:hAnsi="Times New Roman" w:eastAsia="宋体"/>
      <w:sz w:val="21"/>
      <w:szCs w:val="24"/>
      <w:lang w:val="zh-CN"/>
    </w:rPr>
  </w:style>
  <w:style w:type="paragraph" w:styleId="5">
    <w:name w:val="envelope return"/>
    <w:basedOn w:val="1"/>
    <w:qFormat/>
    <w:uiPriority w:val="99"/>
    <w:pPr>
      <w:snapToGrid w:val="0"/>
    </w:pPr>
    <w:rPr>
      <w:rFonts w:ascii="Arial" w:hAnsi="Arial" w:cs="Arial"/>
      <w:szCs w:val="24"/>
    </w:rPr>
  </w:style>
  <w:style w:type="paragraph" w:styleId="6">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styleId="7">
    <w:name w:val="List"/>
    <w:basedOn w:val="1"/>
    <w:unhideWhenUsed/>
    <w:qFormat/>
    <w:uiPriority w:val="0"/>
    <w:pPr>
      <w:spacing w:beforeLines="0" w:afterLines="0"/>
      <w:ind w:left="200" w:hanging="200" w:hangingChars="200"/>
    </w:pPr>
    <w:rPr>
      <w:rFonts w:hint="eastAsia" w:ascii="宋体" w:hAnsi="宋体" w:eastAsia="宋体" w:cs="宋体"/>
      <w:sz w:val="21"/>
      <w:szCs w:val="21"/>
    </w:rPr>
  </w:style>
  <w:style w:type="paragraph" w:styleId="8">
    <w:name w:val="Body Text First Indent 2"/>
    <w:basedOn w:val="4"/>
    <w:next w:val="9"/>
    <w:unhideWhenUsed/>
    <w:qFormat/>
    <w:uiPriority w:val="0"/>
    <w:pPr>
      <w:spacing w:beforeLines="0" w:afterLines="0"/>
      <w:ind w:firstLine="420"/>
    </w:pPr>
    <w:rPr>
      <w:rFonts w:hint="eastAsia"/>
      <w:sz w:val="21"/>
      <w:szCs w:val="24"/>
    </w:rPr>
  </w:style>
  <w:style w:type="paragraph" w:customStyle="1" w:styleId="9">
    <w:name w:val="表格文字"/>
    <w:basedOn w:val="7"/>
    <w:next w:val="1"/>
    <w:unhideWhenUsed/>
    <w:qFormat/>
    <w:uiPriority w:val="0"/>
    <w:pPr>
      <w:spacing w:beforeLines="0" w:afterLines="0"/>
      <w:ind w:firstLine="0" w:firstLineChars="0"/>
      <w:jc w:val="center"/>
    </w:pPr>
    <w:rPr>
      <w:rFonts w:hint="eastAsia"/>
      <w:sz w:val="21"/>
      <w:szCs w:val="20"/>
    </w:rPr>
  </w:style>
  <w:style w:type="character" w:styleId="12">
    <w:name w:val="Hyperlink"/>
    <w:unhideWhenUsed/>
    <w:qFormat/>
    <w:uiPriority w:val="99"/>
    <w:rPr>
      <w:rFonts w:hint="default"/>
      <w:color w:val="0000FF"/>
      <w:sz w:val="24"/>
      <w:szCs w:val="24"/>
      <w:u w:val="single"/>
    </w:rPr>
  </w:style>
  <w:style w:type="paragraph" w:customStyle="1" w:styleId="13">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4">
    <w:name w:val="正文缩进1"/>
    <w:basedOn w:val="1"/>
    <w:qFormat/>
    <w:uiPriority w:val="0"/>
    <w:pPr>
      <w:ind w:firstLine="420"/>
    </w:pPr>
    <w:rPr>
      <w:rFonts w:ascii="Calibri" w:hAnsi="Calibri"/>
    </w:rPr>
  </w:style>
  <w:style w:type="paragraph" w:styleId="15">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87</Pages>
  <Words>7353</Words>
  <Characters>8110</Characters>
  <Lines>0</Lines>
  <Paragraphs>0</Paragraphs>
  <TotalTime>1</TotalTime>
  <ScaleCrop>false</ScaleCrop>
  <LinksUpToDate>false</LinksUpToDate>
  <CharactersWithSpaces>8137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2024-08-27T01:02:00Z</dcterms:created>
  <dc:creator>Administrator</dc:creator>
  <cp:lastModifiedBy>WPS_1752132080</cp:lastModifiedBy>
  <dcterms:modified xsi:type="dcterms:W3CDTF">2026-10-09T07:06:23Z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868F3711D5A148BCBEF4999DE074E160_12</vt:lpwstr>
  </property>
  <property fmtid="{D5CDD505-2E9C-101B-9397-08002B2CF9AE}" pid="4" name="KSOTemplateDocerSaveRecord">
    <vt:lpwstr>eyJoZGlkIjoiM2I1MWI3NzBhYzgwN2JlYWIyMjQwNTc2OWU3ZjgyY2MiLCJ1c2VySWQiOiIxNzIwMTEzMTg0In0=</vt:lpwstr>
  </property>
</Properties>
</file>