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2"/>
        <w:gridCol w:w="1188"/>
        <w:gridCol w:w="2662"/>
        <w:gridCol w:w="896"/>
        <w:gridCol w:w="669"/>
        <w:gridCol w:w="899"/>
        <w:gridCol w:w="1074"/>
        <w:gridCol w:w="950"/>
        <w:gridCol w:w="1908"/>
        <w:gridCol w:w="2455"/>
      </w:tblGrid>
      <w:tr w14:paraId="04FA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jc w:val="center"/>
        </w:trPr>
        <w:tc>
          <w:tcPr>
            <w:tcW w:w="516" w:type="pct"/>
            <w:vAlign w:val="center"/>
          </w:tcPr>
          <w:p w14:paraId="647CFDEF">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419" w:type="pct"/>
            <w:vAlign w:val="center"/>
          </w:tcPr>
          <w:p w14:paraId="69C92557">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物资名称</w:t>
            </w:r>
          </w:p>
        </w:tc>
        <w:tc>
          <w:tcPr>
            <w:tcW w:w="939" w:type="pct"/>
            <w:vAlign w:val="center"/>
          </w:tcPr>
          <w:p w14:paraId="28092323">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316" w:type="pct"/>
            <w:vAlign w:val="center"/>
          </w:tcPr>
          <w:p w14:paraId="7827D525">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236" w:type="pct"/>
            <w:vAlign w:val="center"/>
          </w:tcPr>
          <w:p w14:paraId="3CC53AB7">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317" w:type="pct"/>
            <w:vAlign w:val="center"/>
          </w:tcPr>
          <w:p w14:paraId="1F6EC010">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交货日期</w:t>
            </w:r>
          </w:p>
        </w:tc>
        <w:tc>
          <w:tcPr>
            <w:tcW w:w="379" w:type="pct"/>
            <w:vAlign w:val="center"/>
          </w:tcPr>
          <w:p w14:paraId="0A3081C9">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质保期（不低于）</w:t>
            </w:r>
          </w:p>
        </w:tc>
        <w:tc>
          <w:tcPr>
            <w:tcW w:w="335" w:type="pct"/>
            <w:vAlign w:val="center"/>
          </w:tcPr>
          <w:p w14:paraId="2FF8A750">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交货地点</w:t>
            </w:r>
          </w:p>
        </w:tc>
        <w:tc>
          <w:tcPr>
            <w:tcW w:w="673" w:type="pct"/>
            <w:vAlign w:val="center"/>
          </w:tcPr>
          <w:p w14:paraId="16558416">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专用资格要求</w:t>
            </w:r>
          </w:p>
        </w:tc>
        <w:tc>
          <w:tcPr>
            <w:tcW w:w="866" w:type="pct"/>
            <w:vAlign w:val="center"/>
          </w:tcPr>
          <w:p w14:paraId="39AF2309">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专用业绩要求</w:t>
            </w:r>
          </w:p>
        </w:tc>
      </w:tr>
      <w:tr w14:paraId="1099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9" w:hRule="exact"/>
          <w:jc w:val="center"/>
        </w:trPr>
        <w:tc>
          <w:tcPr>
            <w:tcW w:w="516" w:type="pct"/>
            <w:vAlign w:val="center"/>
          </w:tcPr>
          <w:p w14:paraId="46A18EF3">
            <w:pPr>
              <w:widowControl/>
              <w:jc w:val="center"/>
              <w:rPr>
                <w:rFonts w:hint="eastAsia" w:ascii="宋体" w:hAnsi="宋体" w:eastAsia="宋体" w:cs="宋体"/>
                <w:color w:val="auto"/>
                <w:kern w:val="0"/>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自动机场组件采购项目</w:t>
            </w:r>
          </w:p>
        </w:tc>
        <w:tc>
          <w:tcPr>
            <w:tcW w:w="419" w:type="pct"/>
            <w:vAlign w:val="center"/>
          </w:tcPr>
          <w:p w14:paraId="550E060D">
            <w:pPr>
              <w:widowControl/>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自动机场组件</w:t>
            </w:r>
          </w:p>
        </w:tc>
        <w:tc>
          <w:tcPr>
            <w:tcW w:w="939" w:type="pct"/>
            <w:vAlign w:val="center"/>
          </w:tcPr>
          <w:p w14:paraId="2C804278">
            <w:pPr>
              <w:widowControl/>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整机重量（不含飞行器）≤38kg；充电时间≤32min；无人机重量≤1800g；对角线轴距≤480 mm；最长飞行时间≥50min；最大水平飞行速度≥15m/s。</w:t>
            </w:r>
          </w:p>
        </w:tc>
        <w:tc>
          <w:tcPr>
            <w:tcW w:w="316" w:type="pct"/>
            <w:shd w:val="clear" w:color="000000" w:fill="FFFFFF"/>
            <w:vAlign w:val="center"/>
          </w:tcPr>
          <w:p w14:paraId="5DCB910A">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套</w:t>
            </w:r>
          </w:p>
        </w:tc>
        <w:tc>
          <w:tcPr>
            <w:tcW w:w="236" w:type="pct"/>
            <w:shd w:val="clear" w:color="000000" w:fill="FFFFFF"/>
            <w:vAlign w:val="center"/>
          </w:tcPr>
          <w:p w14:paraId="01462B56">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w:t>
            </w:r>
          </w:p>
        </w:tc>
        <w:tc>
          <w:tcPr>
            <w:tcW w:w="317" w:type="pct"/>
            <w:vAlign w:val="center"/>
          </w:tcPr>
          <w:p w14:paraId="58BBDE74">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接到供货通知后</w:t>
            </w:r>
            <w:r>
              <w:rPr>
                <w:rFonts w:hint="eastAsia" w:ascii="宋体" w:hAnsi="宋体" w:eastAsia="宋体" w:cs="宋体"/>
                <w:color w:val="auto"/>
                <w:kern w:val="0"/>
                <w:sz w:val="24"/>
                <w:szCs w:val="24"/>
                <w:highlight w:val="none"/>
                <w:u w:val="single"/>
              </w:rPr>
              <w:t>60</w:t>
            </w:r>
            <w:r>
              <w:rPr>
                <w:rFonts w:hint="eastAsia" w:ascii="宋体" w:hAnsi="宋体" w:eastAsia="宋体" w:cs="宋体"/>
                <w:color w:val="auto"/>
                <w:kern w:val="0"/>
                <w:sz w:val="24"/>
                <w:szCs w:val="24"/>
                <w:highlight w:val="none"/>
              </w:rPr>
              <w:t>日内</w:t>
            </w:r>
          </w:p>
        </w:tc>
        <w:tc>
          <w:tcPr>
            <w:tcW w:w="379" w:type="pct"/>
            <w:vAlign w:val="center"/>
          </w:tcPr>
          <w:p w14:paraId="5E2BCA3D">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36个月</w:t>
            </w:r>
          </w:p>
        </w:tc>
        <w:tc>
          <w:tcPr>
            <w:tcW w:w="335" w:type="pct"/>
            <w:vAlign w:val="center"/>
          </w:tcPr>
          <w:p w14:paraId="2C03CBD7">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买方指定地点地面交货</w:t>
            </w:r>
          </w:p>
        </w:tc>
        <w:tc>
          <w:tcPr>
            <w:tcW w:w="673" w:type="pct"/>
            <w:vAlign w:val="center"/>
          </w:tcPr>
          <w:p w14:paraId="6C08C2CC">
            <w:pPr>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具备《民用无人驾驶航空器运营合格证》。</w:t>
            </w:r>
          </w:p>
          <w:p w14:paraId="129C2D57">
            <w:pPr>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2.提供国家认可的第三方检测机构出具的有效的检测报告。</w:t>
            </w:r>
          </w:p>
        </w:tc>
        <w:tc>
          <w:tcPr>
            <w:tcW w:w="866" w:type="pct"/>
            <w:vAlign w:val="center"/>
          </w:tcPr>
          <w:p w14:paraId="2AE29D75">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2023年1月1日至2025年12月31日，完成过</w:t>
            </w:r>
            <w:r>
              <w:rPr>
                <w:rFonts w:hint="eastAsia" w:ascii="宋体" w:hAnsi="宋体" w:eastAsia="宋体" w:cs="宋体"/>
                <w:color w:val="auto"/>
                <w:kern w:val="0"/>
                <w:sz w:val="24"/>
                <w:szCs w:val="24"/>
                <w:highlight w:val="none"/>
                <w:lang w:val="en-US" w:eastAsia="zh-CN"/>
              </w:rPr>
              <w:t>无人机或自动机场</w:t>
            </w:r>
            <w:r>
              <w:rPr>
                <w:rFonts w:hint="eastAsia" w:ascii="宋体" w:hAnsi="宋体" w:eastAsia="宋体" w:cs="宋体"/>
                <w:color w:val="auto"/>
                <w:kern w:val="0"/>
                <w:sz w:val="24"/>
                <w:szCs w:val="24"/>
                <w:highlight w:val="none"/>
              </w:rPr>
              <w:t>等销售业绩，累计金额不低于</w:t>
            </w:r>
            <w:r>
              <w:rPr>
                <w:rFonts w:hint="eastAsia" w:ascii="宋体"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万元。注:业绩必须提供对应的合同复印件、发票和相应查验截图。</w:t>
            </w: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DED6017"/>
    <w:rsid w:val="1B90574C"/>
    <w:rsid w:val="1E71154D"/>
    <w:rsid w:val="1F4B3000"/>
    <w:rsid w:val="247A4BEB"/>
    <w:rsid w:val="26367679"/>
    <w:rsid w:val="37DC3A83"/>
    <w:rsid w:val="39333B77"/>
    <w:rsid w:val="4277023E"/>
    <w:rsid w:val="4A5767AB"/>
    <w:rsid w:val="51D14780"/>
    <w:rsid w:val="525E5C4F"/>
    <w:rsid w:val="55AA3239"/>
    <w:rsid w:val="5BE36C55"/>
    <w:rsid w:val="5E2F405E"/>
    <w:rsid w:val="60601D56"/>
    <w:rsid w:val="629E5F73"/>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5487</Words>
  <Characters>6071</Characters>
  <Lines>0</Lines>
  <Paragraphs>0</Paragraphs>
  <TotalTime>1</TotalTime>
  <ScaleCrop>false</ScaleCrop>
  <LinksUpToDate>false</LinksUpToDate>
  <CharactersWithSpaces>6091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