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1B367">
      <w:pPr>
        <w:keepNext w:val="0"/>
        <w:keepLines w:val="0"/>
        <w:pageBreakBefore w:val="0"/>
        <w:widowControl/>
        <w:shd w:val="clear"/>
        <w:kinsoku/>
        <w:wordWrap/>
        <w:overflowPunct/>
        <w:topLinePunct w:val="0"/>
        <w:bidi w:val="0"/>
        <w:adjustRightInd w:val="0"/>
        <w:snapToGrid w:val="0"/>
        <w:spacing w:before="0" w:after="0" w:line="400" w:lineRule="exact"/>
        <w:jc w:val="left"/>
        <w:textAlignment w:val="auto"/>
        <w:outlineLvl w:val="1"/>
        <w:rPr>
          <w:rFonts w:hint="eastAsia" w:ascii="宋体" w:hAnsi="宋体" w:eastAsia="宋体" w:cs="宋体"/>
          <w:b/>
          <w:color w:val="auto"/>
          <w:kern w:val="2"/>
          <w:sz w:val="28"/>
          <w:szCs w:val="28"/>
          <w:highlight w:val="none"/>
          <w:lang w:val="en-US" w:eastAsia="zh-CN" w:bidi="en-US"/>
        </w:rPr>
      </w:pPr>
      <w:bookmarkStart w:id="0" w:name="_GoBack"/>
      <w:bookmarkEnd w:id="0"/>
      <w:r>
        <w:rPr>
          <w:rFonts w:hint="eastAsia" w:ascii="宋体" w:hAnsi="宋体" w:eastAsia="宋体" w:cs="宋体"/>
          <w:b/>
          <w:color w:val="auto"/>
          <w:kern w:val="2"/>
          <w:sz w:val="28"/>
          <w:szCs w:val="28"/>
          <w:highlight w:val="none"/>
          <w:lang w:val="en-US" w:eastAsia="zh-CN" w:bidi="en-US"/>
        </w:rPr>
        <w:t>招标公告附件</w:t>
      </w:r>
    </w:p>
    <w:p w14:paraId="5DEE1C38">
      <w:pPr>
        <w:shd w:val="clear"/>
        <w:jc w:val="left"/>
        <w:rPr>
          <w:rFonts w:hint="eastAsia" w:ascii="宋体" w:hAnsi="宋体" w:eastAsia="宋体" w:cs="宋体"/>
          <w:color w:val="auto"/>
          <w:sz w:val="24"/>
          <w:szCs w:val="24"/>
          <w:highlight w:val="none"/>
        </w:rPr>
      </w:pP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0"/>
        <w:gridCol w:w="1919"/>
        <w:gridCol w:w="3825"/>
        <w:gridCol w:w="1333"/>
        <w:gridCol w:w="1636"/>
        <w:gridCol w:w="1316"/>
        <w:gridCol w:w="1766"/>
      </w:tblGrid>
      <w:tr w14:paraId="0802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36" w:type="pct"/>
            <w:vAlign w:val="center"/>
          </w:tcPr>
          <w:p w14:paraId="066686C1">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项目名称</w:t>
            </w:r>
          </w:p>
        </w:tc>
        <w:tc>
          <w:tcPr>
            <w:tcW w:w="677" w:type="pct"/>
            <w:shd w:val="clear" w:color="auto" w:fill="auto"/>
            <w:vAlign w:val="center"/>
          </w:tcPr>
          <w:p w14:paraId="264C46FF">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服务内容</w:t>
            </w:r>
          </w:p>
        </w:tc>
        <w:tc>
          <w:tcPr>
            <w:tcW w:w="1349" w:type="pct"/>
            <w:shd w:val="clear" w:color="auto" w:fill="auto"/>
            <w:vAlign w:val="center"/>
          </w:tcPr>
          <w:p w14:paraId="574C76E8">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主要技术要求</w:t>
            </w:r>
          </w:p>
        </w:tc>
        <w:tc>
          <w:tcPr>
            <w:tcW w:w="470" w:type="pct"/>
            <w:shd w:val="clear" w:color="auto" w:fill="auto"/>
            <w:vAlign w:val="center"/>
          </w:tcPr>
          <w:p w14:paraId="2B7A8D0E">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单位</w:t>
            </w:r>
          </w:p>
        </w:tc>
        <w:tc>
          <w:tcPr>
            <w:tcW w:w="577" w:type="pct"/>
            <w:shd w:val="clear" w:color="auto" w:fill="auto"/>
            <w:vAlign w:val="center"/>
          </w:tcPr>
          <w:p w14:paraId="178225B5">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数量</w:t>
            </w:r>
          </w:p>
        </w:tc>
        <w:tc>
          <w:tcPr>
            <w:tcW w:w="464" w:type="pct"/>
            <w:shd w:val="clear" w:color="auto" w:fill="auto"/>
            <w:vAlign w:val="center"/>
          </w:tcPr>
          <w:p w14:paraId="319909BF">
            <w:pPr>
              <w:widowControl/>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服务期/工期</w:t>
            </w:r>
          </w:p>
        </w:tc>
        <w:tc>
          <w:tcPr>
            <w:tcW w:w="623" w:type="pct"/>
            <w:shd w:val="clear" w:color="auto" w:fill="auto"/>
            <w:vAlign w:val="center"/>
          </w:tcPr>
          <w:p w14:paraId="1FB476EA">
            <w:pPr>
              <w:widowControl/>
              <w:jc w:val="center"/>
              <w:rPr>
                <w:rFonts w:hint="default"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专用业绩要求</w:t>
            </w:r>
          </w:p>
        </w:tc>
      </w:tr>
      <w:tr w14:paraId="7A69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836" w:type="pct"/>
            <w:vAlign w:val="center"/>
          </w:tcPr>
          <w:p w14:paraId="3CA23E8D">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应急物资管理系统升级劳务分包项目</w:t>
            </w:r>
          </w:p>
        </w:tc>
        <w:tc>
          <w:tcPr>
            <w:tcW w:w="677" w:type="pct"/>
            <w:shd w:val="clear" w:color="auto" w:fill="auto"/>
            <w:vAlign w:val="center"/>
          </w:tcPr>
          <w:p w14:paraId="3746724D">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应急物资管理系统升级劳务分包项目</w:t>
            </w:r>
          </w:p>
        </w:tc>
        <w:tc>
          <w:tcPr>
            <w:tcW w:w="1349" w:type="pct"/>
            <w:shd w:val="clear" w:color="auto" w:fill="auto"/>
            <w:vAlign w:val="center"/>
          </w:tcPr>
          <w:p w14:paraId="249BCDF7">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提供枣庄等供电公司应急物资管理系统升级开发、调试等劳务分包服务</w:t>
            </w:r>
            <w:r>
              <w:rPr>
                <w:rFonts w:hint="eastAsia" w:ascii="宋体" w:hAnsi="宋体" w:eastAsia="宋体" w:cs="宋体"/>
                <w:color w:val="000000" w:themeColor="text1"/>
                <w:kern w:val="0"/>
                <w:sz w:val="24"/>
                <w:szCs w:val="24"/>
                <w:highlight w:val="none"/>
                <w14:textFill>
                  <w14:solidFill>
                    <w14:schemeClr w14:val="tx1"/>
                  </w14:solidFill>
                </w14:textFill>
              </w:rPr>
              <w:t>。</w:t>
            </w:r>
          </w:p>
        </w:tc>
        <w:tc>
          <w:tcPr>
            <w:tcW w:w="470" w:type="pct"/>
            <w:shd w:val="clear" w:color="000000" w:fill="FFFFFF"/>
            <w:vAlign w:val="center"/>
          </w:tcPr>
          <w:p w14:paraId="083935FB">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工日</w:t>
            </w:r>
          </w:p>
        </w:tc>
        <w:tc>
          <w:tcPr>
            <w:tcW w:w="577" w:type="pct"/>
            <w:shd w:val="clear" w:color="000000" w:fill="FFFFFF"/>
            <w:vAlign w:val="center"/>
          </w:tcPr>
          <w:p w14:paraId="15D888F8">
            <w:pPr>
              <w:widowControl/>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1603</w:t>
            </w:r>
          </w:p>
        </w:tc>
        <w:tc>
          <w:tcPr>
            <w:tcW w:w="464" w:type="pct"/>
            <w:shd w:val="clear" w:color="auto" w:fill="auto"/>
            <w:vAlign w:val="center"/>
          </w:tcPr>
          <w:p w14:paraId="4431E2D3">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接到服务通知后90日内</w:t>
            </w:r>
          </w:p>
        </w:tc>
        <w:tc>
          <w:tcPr>
            <w:tcW w:w="623" w:type="pct"/>
            <w:shd w:val="clear" w:color="auto" w:fill="auto"/>
            <w:vAlign w:val="center"/>
          </w:tcPr>
          <w:p w14:paraId="004C8298">
            <w:pPr>
              <w:widowControl/>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完成过与招标项目相类似的同等或以上技术要求的项目</w:t>
            </w:r>
            <w:r>
              <w:rPr>
                <w:rFonts w:hint="eastAsia" w:ascii="宋体" w:hAnsi="宋体" w:cs="宋体"/>
                <w:b/>
                <w:bCs/>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202</w:t>
            </w:r>
            <w:r>
              <w:rPr>
                <w:rFonts w:hint="eastAsia" w:ascii="宋体" w:hAnsi="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年1月1日至采购项目投标截止日止，投标方具有仓储设备运行维护或系统开发调试等技术服务(劳务服务)业绩。注:业绩必须提供对应的合同复印件、发票和相应查验截图。</w:t>
            </w:r>
          </w:p>
        </w:tc>
      </w:tr>
    </w:tbl>
    <w:p w14:paraId="5766FB57">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p w14:paraId="5FD2797D">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具体服务不局限于上述需求一览表。应包括上述服务相关延伸服务及产品，类似升级服务及相关产品。</w:t>
      </w:r>
    </w:p>
    <w:p w14:paraId="36868C7A">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1.取得《国家电网有限公司集中规模招标采购供应商资质能力核实证明》或《国网智能科技股份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403B6747">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2.投标文件中提供的证明材料复印件应复印清晰、可辨认且不得遮盖、涂抹，否则视为无效。</w:t>
      </w:r>
    </w:p>
    <w:p w14:paraId="2F4131D4">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p w14:paraId="24101A80">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sectPr>
      <w:headerReference r:id="rId3" w:type="default"/>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72862">
    <w:pPr>
      <w:pStyle w:val="7"/>
      <w:tabs>
        <w:tab w:val="center" w:pos="6979"/>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a:effectLst/>
                    </wps:spPr>
                    <wps:txbx>
                      <w:txbxContent>
                        <w:p w14:paraId="20C5A364">
                          <w:pPr>
                            <w:pStyle w:val="7"/>
                          </w:pPr>
                          <w:r>
                            <w:fldChar w:fldCharType="begin"/>
                          </w:r>
                          <w:r>
                            <w:instrText xml:space="preserve"> PAGE  \* MERGEFORMAT </w:instrText>
                          </w:r>
                          <w:r>
                            <w:fldChar w:fldCharType="separate"/>
                          </w:r>
                          <w:r>
                            <w:t>72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tbuXfQAAAAAgEAAA8AAAAAAAAAAQAgAAAAIgAAAGRycy9k&#10;b3ducmV2LnhtbFBLAQIUABQAAAAIAIdO4kAVqN4f0QEAAKQDAAAOAAAAAAAAAAEAIAAAAB8BAABk&#10;cnMvZTJvRG9jLnhtbFBLBQYAAAAABgAGAFkBAABiBQAAAAA=&#10;">
              <v:fill on="f" focussize="0,0"/>
              <v:stroke on="f"/>
              <v:imagedata o:title=""/>
              <o:lock v:ext="edit" aspectratio="f"/>
              <v:textbox inset="0mm,0mm,0mm,0mm" style="mso-fit-shape-to-text:t;">
                <w:txbxContent>
                  <w:p w14:paraId="20C5A364">
                    <w:pPr>
                      <w:pStyle w:val="7"/>
                    </w:pPr>
                    <w:r>
                      <w:fldChar w:fldCharType="begin"/>
                    </w:r>
                    <w:r>
                      <w:instrText xml:space="preserve"> PAGE  \* MERGEFORMAT </w:instrText>
                    </w:r>
                    <w:r>
                      <w:fldChar w:fldCharType="separate"/>
                    </w:r>
                    <w:r>
                      <w:t>72</w:t>
                    </w:r>
                    <w:r>
                      <w:fldChar w:fldCharType="end"/>
                    </w:r>
                  </w:p>
                </w:txbxContent>
              </v:textbox>
            </v:shape>
          </w:pict>
        </mc:Fallback>
      </mc:AlternateContent>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54ECC">
    <w:pPr>
      <w:pStyle w:val="8"/>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B67A9"/>
    <w:rsid w:val="082F1D9B"/>
    <w:rsid w:val="166153A3"/>
    <w:rsid w:val="2BDD1E74"/>
    <w:rsid w:val="33CB67A9"/>
    <w:rsid w:val="3EF8729E"/>
    <w:rsid w:val="4B3B62DE"/>
    <w:rsid w:val="4CC35E1E"/>
    <w:rsid w:val="509A51D9"/>
    <w:rsid w:val="52406848"/>
    <w:rsid w:val="53B13BBE"/>
    <w:rsid w:val="5F146102"/>
    <w:rsid w:val="682B5580"/>
    <w:rsid w:val="6E2E0657"/>
    <w:rsid w:val="6E8C2E06"/>
    <w:rsid w:val="728D485B"/>
    <w:rsid w:val="7526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pPr>
  </w:style>
  <w:style w:type="paragraph" w:styleId="3">
    <w:name w:val="Body Text Indent"/>
    <w:basedOn w:val="1"/>
    <w:next w:val="4"/>
    <w:qFormat/>
    <w:uiPriority w:val="0"/>
    <w:pPr>
      <w:spacing w:after="120"/>
      <w:ind w:left="420"/>
    </w:pPr>
    <w:rPr>
      <w:sz w:val="22"/>
    </w:r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autoRedefine/>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正文文本2"/>
    <w:basedOn w:val="1"/>
    <w:autoRedefine/>
    <w:qFormat/>
    <w:uiPriority w:val="0"/>
    <w:pPr>
      <w:autoSpaceDE w:val="0"/>
      <w:autoSpaceDN w:val="0"/>
      <w:jc w:val="left"/>
    </w:pPr>
    <w:rPr>
      <w:rFonts w:ascii="宋体" w:hAnsi="宋体"/>
      <w:kern w:val="0"/>
      <w:sz w:val="20"/>
      <w:szCs w:val="21"/>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4214</Words>
  <Characters>4737</Characters>
  <Lines>0</Lines>
  <Paragraphs>0</Paragraphs>
  <TotalTime>0</TotalTime>
  <ScaleCrop>false</ScaleCrop>
  <LinksUpToDate>false</LinksUpToDate>
  <CharactersWithSpaces>4752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2026-06-12T09:36:00Z</dcterms:created>
  <dc:creator>Old boy</dc:creator>
  <cp:lastModifiedBy>北辰</cp:lastModifiedBy>
  <dcterms:modified xsi:type="dcterms:W3CDTF">2026-10-20T11:54:29Z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9F2BE805581A44969C14D76174CEAE35_11</vt:lpwstr>
  </property>
  <property fmtid="{D5CDD505-2E9C-101B-9397-08002B2CF9AE}" pid="4" name="KSOTemplateDocerSaveRecord">
    <vt:lpwstr>eyJoZGlkIjoiMjRjMDA5MjFhOTA3N2ZlYmNkNDBhNWFlYzc5N2FmNzIiLCJ1c2VySWQiOiIyOTA1NjMzODEifQ==</vt:lpwstr>
  </property>
</Properties>
</file>